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TMLPreformatted"/>
      </w:pPr>
      <w:r>
        <w:rPr>
          <w:b w:val="false"/>
          <w:bCs w:val="false"/>
          <w:i w:val="false"/>
          <w:iCs w:val="false"/>
          <w:strike w:val="false"/>
          <w:rStyle w:val="HTMLCode"/>
        </w:rPr>
        <w:t xml:space="preserve">---
## Front matter
title: "Шаблон отчёта по лабораторной работе"
subtitle: "Простейший вариант"
author: "Ариоке Габриэль .О."
group: НКАбд-05-22
## Generic otions
lang: ru-RU
toc-title: "Содержание"
## Bibliography
bibliography: bib/cite.bib
csl: pandoc/csl/gost-r-7-0-5-2008-numeric.csl
## Pdf output format
toc: true # Table of contents
toc-depth: 2
lof: true # List of figures
lot: true # List of tables
fontsize: 12pt
linestretch: 1.5
papersize: a4
documentclass: scrreprt
## I18n polyglossia
polyglossia-lang:
  name: russian
  options:
	- spelling=modern
	- babelshorthands=true
polyglossia-otherlangs:
  name: english
## I18n babel
babel-lang: russian
babel-otherlangs: english
## Fonts
mainfont: PT Serif
romanfont: PT Serif
sansfont: PT Sans
monofont: PT Mono
mainfontoptions: Ligatures=TeX
romanfontoptions: Ligatures=TeX
sansfontoptions: Ligatures=TeX,Scale=MatchLowercase
monofontoptions: Scale=MatchLowercase,Scale=0.9
## Biblatex
biblatex: true
biblio-style: "gost-numeric"
biblatexoptions:
  - parentracker=true
  - backend=biber
  - hyperref=auto
  - language=auto
  - autolang=other*
  - citestyle=gost-numeric
## Pandoc-crossref LaTeX customization
figureTitle: "Рис."
tableTitle: "Таблица"
listingTitle: "Листинг"
lofTitle: "Список иллюстраций"
lotTitle: "Список таблиц"
lolTitle: "Листинги"
## Misc options
indent: true
header-includes:
  - \usepackage{indentfirst}
  - \usepackage{float} # keep figures where there are in the text
  - \floatplacement{figure}{H} # keep figures where there are in the text
---</w:t>
      </w:r>
    </w:p>
    <w:p>
      <w:pPr>
        <w:pStyle w:val="Heading1"/>
      </w:pPr>
      <w:r>
        <w:t xml:space="preserve">Содержание</w:t>
      </w:r>
    </w:p>
    <w:p>
      <w:r>
        <w:t xml:space="preserve">​</w:t>
      </w:r>
      <w:r>
        <w:rPr>
          <w:b/>
          <w:bCs/>
        </w:rPr>
        <w:t xml:space="preserve">Цель работы</w:t>
      </w:r>
    </w:p>
    <w:p>
      <w:r>
        <w:rPr>
          <w:b/>
          <w:bCs/>
        </w:rPr>
        <w:t xml:space="preserve">Задание</w:t>
      </w:r>
    </w:p>
    <w:p>
      <w:r>
        <w:rPr>
          <w:b/>
          <w:bCs/>
        </w:rPr>
        <w:t xml:space="preserve">Теоретическое введение</w:t>
      </w:r>
    </w:p>
    <w:p>
      <w:r>
        <w:rPr>
          <w:b/>
          <w:bCs/>
        </w:rPr>
        <w:t xml:space="preserve">Выполнение лабораторной работы</w:t>
      </w:r>
    </w:p>
    <w:p>
      <w:r>
        <w:rPr>
          <w:b/>
          <w:bCs/>
        </w:rPr>
        <w:t xml:space="preserve">Выводы</w:t>
      </w:r>
    </w:p>
    <w:p/>
    <w:p>
      <w:r>
        <w:t xml:space="preserve">#​</w:t>
      </w:r>
      <w:r>
        <w:rPr>
          <w:b/>
          <w:bCs/>
        </w:rPr>
        <w:t xml:space="preserve">Цель работы</w:t>
      </w:r>
    </w:p>
    <w:p>
      <w:r>
        <w:t xml:space="preserve">
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p/>
    <w:p>
      <w:pPr>
        <w:pStyle w:val="Heading1"/>
      </w:pPr>
      <w:r>
        <w:rPr>
          <w:b/>
          <w:bCs/>
        </w:rPr>
        <w:t xml:space="preserve">Задание</w:t>
      </w:r>
    </w:p>
    <w:p>
      <w:r>
        <w:t xml:space="preserve">Изучите примеры программ.</w:t>
      </w:r>
    </w:p>
    <w:p>
      <w:r>
        <w:t xml:space="preserve">
Изучите файл листинга.</w:t>
      </w:r>
    </w:p>
    <w:p>
      <w:r>
        <w:t xml:space="preserve">
Напишите программу нахождения наименьшей из 3 целочисленных переменных a,b и c. Значения переменных выбрать из табл. 8.5 в соответствии с вариантом, полученным при выполнении лабораторной работы № 7. Создайте исполняемый файл и проверьте его работу</w:t>
      </w:r>
    </w:p>
    <w:p>
      <w:r>
        <w:t xml:space="preserve">
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8.6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</w:p>
    <w:p/>
    <w:p>
      <w:pPr>
        <w:pStyle w:val="Heading1"/>
      </w:pPr>
      <w:r>
        <w:rPr>
          <w:b/>
          <w:bCs/>
        </w:rPr>
        <w:t xml:space="preserve">Теоретическое введение</w:t>
      </w:r>
    </w:p>
    <w:p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</w:p>
    <w:p>
      <w:r>
        <w:t xml:space="preserve">
условный переход – выполнение или не выполнение перехода в определенную точку программы в зависимости от проверки условия.</w:t>
      </w:r>
    </w:p>
    <w:p>
      <w:r>
        <w:t xml:space="preserve">
безусловный переход – выполнение передачи управления в определенную точку программы без каких-либо условий.</w:t>
      </w:r>
    </w:p>
    <w:p>
      <w:r>
        <w:t xml:space="preserve">
Листинг (в рамках понятийного аппарата NASM) — это один из выходных файлов, создаваемых транслятором. Он имеет текстовый вид и нужен при отладкепрограммы, так как кроме строк самой программы он содержит дополнительную информацию.</w:t>
      </w:r>
    </w:p>
    <w:p/>
    <w:p>
      <w:pPr>
        <w:pStyle w:val="Heading1"/>
      </w:pPr>
      <w:r>
        <w:rPr>
          <w:b/>
          <w:bCs/>
        </w:rPr>
        <w:t xml:space="preserve">Выполнение лабораторной работы</w:t>
      </w:r>
    </w:p>
    <w:p>
      <w:r>
        <w:t xml:space="preserve">Создайте каталог для программам лабораторной работы № 8, перейдите в него и создайте файл lab8-1.asm</w:t>
      </w:r>
    </w:p>
    <w:p>
      <w:r>
        <w:t xml:space="preserve">
Инструкция jmp в NASM используется для реализации безусловных переходов. Рассмотрим пример программы с использованием инструкции jmp. Введите в файл lab8-1.asm текст программы из листинга 8.1.</w:t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Создайте исполняемый файл и запустите его.</w:t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Инструкция jmp позволяет осуществлять переходы не только вперед но и назад. Изменим программу таким образом, чтобы она выводила сначала ‘Сообщение № 2’, потом ‘Сообщение № 1’ и завершала работу. Для этого в текст программы после вывода сообщения № 2 добавим инструкцию jmp с меткой </w:t>
      </w:r>
      <w:r>
        <w:rPr>
          <w:i/>
          <w:iCs/>
        </w:rPr>
        <w:t xml:space="preserve">label1 (т.е. переход к инструкциям вывода сообщения № 1) и после вывода сообщения № 1 добавим инструкцию jmp с меткой</w:t>
      </w:r>
      <w:r>
        <w:t xml:space="preserve"> end (т.е. переход к инструкции call quit). Измените текст программы в соответствии с листингом 8.2</w:t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Измените текст программы добавив или изменив инструкции jmp, чтобы вывод программы был следующим</w:t>
      </w:r>
    </w:p>
    <w:p>
      <w:r>
        <w:t xml:space="preserve">
Сообщение № 3</w:t>
      </w:r>
    </w:p>
    <w:p>
      <w:r>
        <w:t xml:space="preserve">
Сообщение № 2</w:t>
      </w:r>
    </w:p>
    <w:p>
      <w:r>
        <w:t xml:space="preserve">
Сообщение № 1</w:t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 переходы, т.е. переход должен происходить если выполнено какое-либоусловие. В качестве примера 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склавиатуры. Создайте исполняемый файл и проверьте его работу для разных значений B.</w:t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Обычно nasm создаёт в результате ассемблирования только объектный файл. Получить файл листинга можно, указав ключ -l и задав имя файла листинга в командной строке. Создайте файл листинга для программы из файла lab8-2.asm</w:t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r>
        <w:t xml:space="preserve">
строка 144</w:t>
      </w:r>
    </w:p>
    <w:p>
      <w:r>
        <w:t xml:space="preserve">
144 - номер строки</w:t>
      </w:r>
    </w:p>
    <w:p>
      <w:r>
        <w:t xml:space="preserve">
000000BB - адрес</w:t>
      </w:r>
    </w:p>
    <w:p>
      <w:r>
        <w:t xml:space="preserve">
80EB30 - машинный код</w:t>
      </w:r>
    </w:p>
    <w:p>
      <w:r>
        <w:t xml:space="preserve">
sub bl, 48 - код программы</w:t>
      </w:r>
    </w:p>
    <w:p>
      <w:r>
        <w:t xml:space="preserve">
строка 145</w:t>
      </w:r>
    </w:p>
    <w:p>
      <w:r>
        <w:t xml:space="preserve">
145 - номер строки</w:t>
      </w:r>
    </w:p>
    <w:p>
      <w:r>
        <w:t xml:space="preserve">
000000BE - адрес</w:t>
      </w:r>
    </w:p>
    <w:p>
      <w:r>
        <w:t xml:space="preserve">
01D8 - машинный код</w:t>
      </w:r>
    </w:p>
    <w:p>
      <w:r>
        <w:t xml:space="preserve">
add eax, ebx - код программы</w:t>
      </w:r>
    </w:p>
    <w:p>
      <w:r>
        <w:t xml:space="preserve">
строка 146</w:t>
      </w:r>
    </w:p>
    <w:p>
      <w:r>
        <w:t xml:space="preserve">
146 - номер строки</w:t>
      </w:r>
    </w:p>
    <w:p>
      <w:r>
        <w:t xml:space="preserve">
000000C0 - адрес</w:t>
      </w:r>
    </w:p>
    <w:p>
      <w:r>
        <w:t xml:space="preserve">
BB0A000000 - машинный код</w:t>
      </w:r>
    </w:p>
    <w:p>
      <w:r>
        <w:t xml:space="preserve">
mov ebx, 10 - код программы</w:t>
      </w:r>
    </w:p>
    <w:p>
      <w:r>
        <w:t xml:space="preserve">
Откройте файл с программой lab8-2.asm и в любой инструкции с двумя операндами удалить один операнд. Выполните трансляцию с получением файла листинга</w:t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 с вариантом, полученным при выполнении лабораторной работы № 7. Создайте исполняемый файл и проверьте его работу.</w:t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8.6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X и a из 8.6. для варианта 10</w:t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b/>
          <w:bCs/>
        </w:rPr>
        <w:t xml:space="preserve">Выводы</w:t>
      </w:r>
    </w:p>
    <w:p>
      <w:r>
        <w:t xml:space="preserve">В заключение мы изучили команды условного и безусловного перехода и узнали о файле листинга.</w:t>
      </w:r>
    </w:p>
    <w:p/>
    <w:p>
      <w:pPr>
        <w:pStyle w:val="Heading1"/>
      </w:pPr>
      <w:r>
        <w:rPr>
          <w:b/>
          <w:bCs/>
        </w:rPr>
        <w:t xml:space="preserve">Список литературы</w:t>
      </w:r>
    </w:p>
    <w:p>
      <w:hyperlink w:history="1" r:id="rIdb6zycxyeb-hx2fneo5hsc">
        <w:r>
          <w:t xml:space="preserve">Расширенный ассемблер: NASM</w:t>
        </w:r>
      </w:hyperlink>
    </w:p>
    <w:p>
      <w:hyperlink w:history="1" r:id="rIdcnpygodzwt9l2nu_wihqt">
        <w:r>
          <w:t xml:space="preserve">MASM, TASM, FASM, NASM под Windows и Linux</w:t>
        </w:r>
      </w:hyperlink>
      <w:r>
        <w:t xml:space="preserve">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2."/>
      <w:lvlJc w:val="left"/>
      <w:pPr>
        <w:ind w:left="1440" w:hanging="360"/>
      </w:pPr>
    </w:lvl>
    <w:lvl w:ilvl="2" w15:tentative="1">
      <w:start w:val="1"/>
      <w:numFmt w:val="decimal"/>
      <w:lvlText w:val="%3."/>
      <w:lvlJc w:val="left"/>
      <w:pPr>
        <w:ind w:left="2160" w:hanging="360"/>
      </w:pPr>
    </w:lvl>
    <w:lvl w:ilvl="3" w15:tentative="1">
      <w:start w:val="1"/>
      <w:numFmt w:val="decimal"/>
      <w:lvlText w:val="%4."/>
      <w:lvlJc w:val="left"/>
      <w:pPr>
        <w:ind w:left="2880" w:hanging="360"/>
      </w:pPr>
    </w:lvl>
    <w:lvl w:ilvl="4" w15:tentative="1">
      <w:start w:val="1"/>
      <w:numFmt w:val="decimal"/>
      <w:lvlText w:val="%5."/>
      <w:lvlJc w:val="left"/>
      <w:pPr>
        <w:ind w:left="3600" w:hanging="360"/>
      </w:pPr>
    </w:lvl>
    <w:lvl w:ilvl="5" w15:tentative="1">
      <w:start w:val="1"/>
      <w:numFmt w:val="decimal"/>
      <w:lvlText w:val="%6."/>
      <w:lvlJc w:val="left"/>
      <w:pPr>
        <w:ind w:left="4320" w:hanging="360"/>
      </w:pPr>
    </w:lvl>
    <w:lvl w:ilvl="6" w15:tentative="1">
      <w:start w:val="1"/>
      <w:numFmt w:val="decimal"/>
      <w:lvlText w:val="%7."/>
      <w:lvlJc w:val="left"/>
      <w:pPr>
        <w:ind w:left="5040" w:hanging="360"/>
      </w:pPr>
    </w:lvl>
    <w:lvl w:ilvl="7" w15:tentative="1">
      <w:start w:val="1"/>
      <w:numFmt w:val="decimal"/>
      <w:lvlText w:val="%8."/>
      <w:lvlJc w:val="left"/>
      <w:pPr>
        <w:ind w:left="5760" w:hanging="360"/>
      </w:pPr>
    </w:lvl>
    <w:lvl w:ilvl="8" w15:tentative="1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☐"/>
      <w:lvlJc w:val="left"/>
      <w:pPr>
        <w:ind w:left="720" w:hanging="360"/>
      </w:pPr>
    </w:lvl>
    <w:lvl w:ilvl="1" w15:tentative="1">
      <w:start w:val="1"/>
      <w:numFmt w:val="bullet"/>
      <w:lvlText w:val="☐"/>
      <w:lvlJc w:val="left"/>
      <w:pPr>
        <w:ind w:left="1440" w:hanging="360"/>
      </w:pPr>
    </w:lvl>
    <w:lvl w:ilvl="2" w15:tentative="1">
      <w:start w:val="1"/>
      <w:numFmt w:val="bullet"/>
      <w:lvlText w:val="☐"/>
      <w:lvlJc w:val="left"/>
      <w:pPr>
        <w:ind w:left="2160" w:hanging="360"/>
      </w:pPr>
    </w:lvl>
    <w:lvl w:ilvl="3" w15:tentative="1">
      <w:start w:val="1"/>
      <w:numFmt w:val="bullet"/>
      <w:lvlText w:val="☐"/>
      <w:lvlJc w:val="left"/>
      <w:pPr>
        <w:ind w:left="2880" w:hanging="360"/>
      </w:pPr>
    </w:lvl>
    <w:lvl w:ilvl="4" w15:tentative="1">
      <w:start w:val="1"/>
      <w:numFmt w:val="bullet"/>
      <w:lvlText w:val="☐"/>
      <w:lvlJc w:val="left"/>
      <w:pPr>
        <w:ind w:left="3600" w:hanging="360"/>
      </w:pPr>
    </w:lvl>
    <w:lvl w:ilvl="5" w15:tentative="1">
      <w:start w:val="1"/>
      <w:numFmt w:val="bullet"/>
      <w:lvlText w:val="☐"/>
      <w:lvlJc w:val="left"/>
      <w:pPr>
        <w:ind w:left="4320" w:hanging="360"/>
      </w:pPr>
    </w:lvl>
    <w:lvl w:ilvl="6" w15:tentative="1">
      <w:start w:val="1"/>
      <w:numFmt w:val="bullet"/>
      <w:lvlText w:val="☐"/>
      <w:lvlJc w:val="left"/>
      <w:pPr>
        <w:ind w:left="5040" w:hanging="360"/>
      </w:pPr>
    </w:lvl>
    <w:lvl w:ilvl="7" w15:tentative="1">
      <w:start w:val="1"/>
      <w:numFmt w:val="bullet"/>
      <w:lvlText w:val="☐"/>
      <w:lvlJc w:val="left"/>
      <w:pPr>
        <w:ind w:left="5760" w:hanging="360"/>
      </w:pPr>
    </w:lvl>
    <w:lvl w:ilvl="8" w15:tentative="1">
      <w:start w:val="1"/>
      <w:numFmt w:val="bullet"/>
      <w:lvlText w:val="☐"/>
      <w:lvlJc w:val="left"/>
      <w:pPr>
        <w:ind w:left="648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bullet"/>
      <w:lvlText w:val="☑"/>
      <w:lvlJc w:val="left"/>
      <w:pPr>
        <w:ind w:left="720" w:hanging="360"/>
      </w:pPr>
    </w:lvl>
    <w:lvl w:ilvl="1" w15:tentative="1">
      <w:start w:val="1"/>
      <w:numFmt w:val="bullet"/>
      <w:lvlText w:val="☑"/>
      <w:lvlJc w:val="left"/>
      <w:pPr>
        <w:ind w:left="1440" w:hanging="360"/>
      </w:pPr>
    </w:lvl>
    <w:lvl w:ilvl="2" w15:tentative="1">
      <w:start w:val="1"/>
      <w:numFmt w:val="bullet"/>
      <w:lvlText w:val="☑"/>
      <w:lvlJc w:val="left"/>
      <w:pPr>
        <w:ind w:left="2160" w:hanging="360"/>
      </w:pPr>
    </w:lvl>
    <w:lvl w:ilvl="3" w15:tentative="1">
      <w:start w:val="1"/>
      <w:numFmt w:val="bullet"/>
      <w:lvlText w:val="☑"/>
      <w:lvlJc w:val="left"/>
      <w:pPr>
        <w:ind w:left="2880" w:hanging="360"/>
      </w:pPr>
    </w:lvl>
    <w:lvl w:ilvl="4" w15:tentative="1">
      <w:start w:val="1"/>
      <w:numFmt w:val="bullet"/>
      <w:lvlText w:val="☑"/>
      <w:lvlJc w:val="left"/>
      <w:pPr>
        <w:ind w:left="3600" w:hanging="360"/>
      </w:pPr>
    </w:lvl>
    <w:lvl w:ilvl="5" w15:tentative="1">
      <w:start w:val="1"/>
      <w:numFmt w:val="bullet"/>
      <w:lvlText w:val="☑"/>
      <w:lvlJc w:val="left"/>
      <w:pPr>
        <w:ind w:left="4320" w:hanging="360"/>
      </w:pPr>
    </w:lvl>
    <w:lvl w:ilvl="6" w15:tentative="1">
      <w:start w:val="1"/>
      <w:numFmt w:val="bullet"/>
      <w:lvlText w:val="☑"/>
      <w:lvlJc w:val="left"/>
      <w:pPr>
        <w:ind w:left="5040" w:hanging="360"/>
      </w:pPr>
    </w:lvl>
    <w:lvl w:ilvl="7" w15:tentative="1">
      <w:start w:val="1"/>
      <w:numFmt w:val="bullet"/>
      <w:lvlText w:val="☑"/>
      <w:lvlJc w:val="left"/>
      <w:pPr>
        <w:ind w:left="5760" w:hanging="360"/>
      </w:pPr>
    </w:lvl>
    <w:lvl w:ilvl="8" w15:tentative="1">
      <w:start w:val="1"/>
      <w:numFmt w:val="bullet"/>
      <w:lvlText w:val="☑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1A77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00F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F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F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3F5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2F4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F6C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F5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3F5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3F5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C2F4D"/>
    <w:pPr>
      <w:pBdr>
        <w:left w:val="single" w:sz="18" w:space="4" w:color="5B9BD5" w:themeColor="accent5"/>
      </w:pBdr>
      <w:ind w:left="567"/>
    </w:pPr>
    <w:rPr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2F4D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323F54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54082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C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C53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005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005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32677"/>
    <w:rPr>
      <w:rFonts w:ascii="Courier" w:hAnsi="Courier"/>
      <w:sz w:val="20"/>
      <w:szCs w:val="20"/>
    </w:rPr>
  </w:style>
  <w:style w:type="paragraph" w:styleId="ListNumber">
    <w:name w:val="List Number"/>
    <w:basedOn w:val="Normal"/>
    <w:uiPriority w:val="99"/>
    <w:unhideWhenUsed/>
    <w:rsid w:val="0099585C"/>
    <w:pPr>
      <w:numPr>
        <w:numId w:val="5"/>
      </w:numPr>
    </w:pPr>
  </w:style>
  <w:style w:type="character" w:styleId="Strong">
    <w:name w:val="Strong"/>
    <w:basedOn w:val="DefaultParagraphFont"/>
    <w:uiPriority w:val="22"/>
    <w:qFormat/>
    <w:rsid w:val="004739B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739BB"/>
    <w:rPr>
      <w:b/>
      <w:bCs/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739B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C2F4D"/>
    <w:rPr>
      <w:rFonts w:asciiTheme="majorHAnsi" w:eastAsiaTheme="majorEastAsia" w:hAnsiTheme="majorHAnsi" w:cstheme="majorBidi"/>
      <w:color w:val="2F5496" w:themeColor="accent1" w:themeShade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b6zycxyeb-hx2fneo5hsc" Type="http://schemas.openxmlformats.org/officeDocument/2006/relationships/hyperlink" Target="https://www.opennet.ru/docs/RUS/nasm/" TargetMode="External"/><Relationship Id="rIdcnpygodzwt9l2nu_wihqt" Type="http://schemas.openxmlformats.org/officeDocument/2006/relationships/hyperlink" Target="https://habr.com/ru/post/326078/" TargetMode="External"/><Relationship Id="rId5" Type="http://schemas.openxmlformats.org/officeDocument/2006/relationships/image" Target="media/dp69zs0ne41c5sm4fwlva.png"/><Relationship Id="rId6" Type="http://schemas.openxmlformats.org/officeDocument/2006/relationships/image" Target="media/27zjniniblby3chwfg0vz.png"/><Relationship Id="rId7" Type="http://schemas.openxmlformats.org/officeDocument/2006/relationships/image" Target="media/su8qdkxu6x7iknmq8ad_g.png"/><Relationship Id="rId8" Type="http://schemas.openxmlformats.org/officeDocument/2006/relationships/image" Target="media/5nnde9vtyxk5q-ll_my5c.png"/><Relationship Id="rId9" Type="http://schemas.openxmlformats.org/officeDocument/2006/relationships/image" Target="media/ahxicbj6rdvtiohdhjg64.png"/><Relationship Id="rId10" Type="http://schemas.openxmlformats.org/officeDocument/2006/relationships/image" Target="media/0kfecq4i1t00fmdszvtlz.png"/><Relationship Id="rId11" Type="http://schemas.openxmlformats.org/officeDocument/2006/relationships/image" Target="media/xpdylbnfghx7a8dmiwcbw.png"/><Relationship Id="rId12" Type="http://schemas.openxmlformats.org/officeDocument/2006/relationships/image" Target="media/adchy-44h4_upkp4rpvoq.png"/><Relationship Id="rId13" Type="http://schemas.openxmlformats.org/officeDocument/2006/relationships/image" Target="media/ldfoaozw1rui-pbumtsqo.png"/><Relationship Id="rId14" Type="http://schemas.openxmlformats.org/officeDocument/2006/relationships/image" Target="media/df-jjyt1jhga323cknbyh.png"/><Relationship Id="rId15" Type="http://schemas.openxmlformats.org/officeDocument/2006/relationships/image" Target="media/30-3izc8qbk0jpmkfa7dn.png"/><Relationship Id="rId16" Type="http://schemas.openxmlformats.org/officeDocument/2006/relationships/image" Target="media/e5oyfhtr_wiwqjgsb6_dx.png"/><Relationship Id="rId17" Type="http://schemas.openxmlformats.org/officeDocument/2006/relationships/image" Target="media/xnbfa1oagscl1d0v59urw.png"/><Relationship Id="rId18" Type="http://schemas.openxmlformats.org/officeDocument/2006/relationships/image" Target="media/fwbtj1qd9bxdurdbeikjx.png"/><Relationship Id="rId19" Type="http://schemas.openxmlformats.org/officeDocument/2006/relationships/image" Target="media/jkvhdryjwa1my-w2r2mi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2023-02-15T12:00:52.156Z</dcterms:created>
  <dcterms:modified xsi:type="dcterms:W3CDTF">2023-02-15T12:00:52.156Z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