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80" w:rsidRPr="00192E51" w:rsidRDefault="006D3A80" w:rsidP="005B5299">
      <w:pPr>
        <w:jc w:val="center"/>
      </w:pPr>
    </w:p>
    <w:p w:rsidR="006D3A80" w:rsidRPr="00192E51" w:rsidRDefault="006D3A80" w:rsidP="005B5299">
      <w:pPr>
        <w:jc w:val="center"/>
      </w:pPr>
    </w:p>
    <w:p w:rsidR="006D3A80" w:rsidRDefault="006D3A80" w:rsidP="005B5299">
      <w:pPr>
        <w:jc w:val="center"/>
      </w:pPr>
    </w:p>
    <w:p w:rsidR="00B61FBF" w:rsidRPr="00192E51" w:rsidRDefault="00B61FBF" w:rsidP="005B5299">
      <w:pPr>
        <w:jc w:val="center"/>
      </w:pPr>
    </w:p>
    <w:p w:rsidR="003A3428" w:rsidRPr="00192E51" w:rsidRDefault="005B5299" w:rsidP="005B5299">
      <w:pPr>
        <w:jc w:val="center"/>
      </w:pPr>
      <w:r w:rsidRPr="00192E51">
        <w:rPr>
          <w:noProof/>
          <w:lang w:eastAsia="en-CA" w:bidi="ar-SA"/>
        </w:rPr>
        <w:drawing>
          <wp:inline distT="0" distB="0" distL="0" distR="0">
            <wp:extent cx="2833480" cy="1146410"/>
            <wp:effectExtent l="19050" t="0" r="4970" b="0"/>
            <wp:docPr id="1" name="Picture 0" descr="MSC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CP logo.png"/>
                    <pic:cNvPicPr/>
                  </pic:nvPicPr>
                  <pic:blipFill>
                    <a:blip r:embed="rId9" cstate="print"/>
                    <a:stretch>
                      <a:fillRect/>
                    </a:stretch>
                  </pic:blipFill>
                  <pic:spPr>
                    <a:xfrm>
                      <a:off x="0" y="0"/>
                      <a:ext cx="2835032" cy="1147038"/>
                    </a:xfrm>
                    <a:prstGeom prst="rect">
                      <a:avLst/>
                    </a:prstGeom>
                  </pic:spPr>
                </pic:pic>
              </a:graphicData>
            </a:graphic>
          </wp:inline>
        </w:drawing>
      </w:r>
    </w:p>
    <w:p w:rsidR="006D3A80" w:rsidRPr="00192E51" w:rsidRDefault="006D3A80" w:rsidP="00AB7CB0">
      <w:pPr>
        <w:jc w:val="center"/>
      </w:pPr>
    </w:p>
    <w:p w:rsidR="00804145" w:rsidRPr="00AB7CB0" w:rsidRDefault="00A602D3" w:rsidP="00804145">
      <w:pPr>
        <w:jc w:val="center"/>
        <w:rPr>
          <w:b/>
          <w:sz w:val="36"/>
          <w:szCs w:val="36"/>
        </w:rPr>
      </w:pPr>
      <w:sdt>
        <w:sdtPr>
          <w:rPr>
            <w:b/>
            <w:sz w:val="36"/>
            <w:szCs w:val="36"/>
          </w:rPr>
          <w:alias w:val="Title"/>
          <w:id w:val="83542349"/>
          <w:placeholder>
            <w:docPart w:val="699DCBAFC37D4C688509172CBA4EB3C3"/>
          </w:placeholder>
          <w:dataBinding w:prefixMappings="xmlns:ns0='http://purl.org/dc/elements/1.1/' xmlns:ns1='http://schemas.openxmlformats.org/package/2006/metadata/core-properties' " w:xpath="/ns1:coreProperties[1]/ns0:title[1]" w:storeItemID="{6C3C8BC8-F283-45AE-878A-BAB7291924A1}"/>
          <w:text/>
        </w:sdtPr>
        <w:sdtEndPr/>
        <w:sdtContent>
          <w:r w:rsidR="000C5894">
            <w:rPr>
              <w:b/>
              <w:sz w:val="36"/>
              <w:szCs w:val="36"/>
            </w:rPr>
            <w:t>Battery Protection Tech Report</w:t>
          </w:r>
        </w:sdtContent>
      </w:sdt>
      <w:r w:rsidR="008031D7">
        <w:rPr>
          <w:b/>
          <w:sz w:val="36"/>
          <w:szCs w:val="36"/>
        </w:rPr>
        <w:br/>
        <w:t>American Solar Challenge 20</w:t>
      </w:r>
      <w:r w:rsidR="00E57433">
        <w:rPr>
          <w:b/>
          <w:sz w:val="36"/>
          <w:szCs w:val="36"/>
        </w:rPr>
        <w:t>14</w:t>
      </w:r>
      <w:r w:rsidR="00804145">
        <w:rPr>
          <w:b/>
          <w:sz w:val="36"/>
          <w:szCs w:val="36"/>
        </w:rPr>
        <w:br/>
      </w:r>
      <w:r w:rsidR="00E57433">
        <w:rPr>
          <w:b/>
          <w:sz w:val="36"/>
          <w:szCs w:val="36"/>
        </w:rPr>
        <w:t>November 15, 2013</w:t>
      </w:r>
    </w:p>
    <w:p w:rsidR="006D3A80" w:rsidRDefault="006D3A80" w:rsidP="00B61FBF">
      <w:pPr>
        <w:pStyle w:val="NoSpacing"/>
      </w:pPr>
    </w:p>
    <w:p w:rsidR="00B61FBF" w:rsidRDefault="00B61FBF" w:rsidP="00B61FBF">
      <w:pPr>
        <w:pStyle w:val="NoSpacing"/>
      </w:pPr>
    </w:p>
    <w:p w:rsidR="00B61FBF" w:rsidRDefault="00B61FBF" w:rsidP="00B61FBF">
      <w:pPr>
        <w:pStyle w:val="NoSpacing"/>
      </w:pPr>
    </w:p>
    <w:p w:rsidR="00B61FBF" w:rsidRDefault="00B61FBF" w:rsidP="00B61FBF">
      <w:pPr>
        <w:pStyle w:val="NoSpacing"/>
      </w:pPr>
    </w:p>
    <w:p w:rsidR="007329AF" w:rsidRDefault="007329AF" w:rsidP="00B61FBF">
      <w:pPr>
        <w:pStyle w:val="NoSpacing"/>
      </w:pPr>
    </w:p>
    <w:p w:rsidR="007329AF" w:rsidRDefault="007329AF" w:rsidP="00B61FBF">
      <w:pPr>
        <w:pStyle w:val="NoSpacing"/>
      </w:pPr>
    </w:p>
    <w:p w:rsidR="00B61FBF" w:rsidRDefault="00B61FBF" w:rsidP="00B61FBF">
      <w:pPr>
        <w:pStyle w:val="NoSpacing"/>
      </w:pPr>
    </w:p>
    <w:p w:rsidR="00B61FBF" w:rsidRPr="00192E51" w:rsidRDefault="00B61FBF" w:rsidP="00B61FBF">
      <w:pPr>
        <w:pStyle w:val="NoSpacing"/>
      </w:pPr>
    </w:p>
    <w:p w:rsidR="006D3A80" w:rsidRPr="007329AF" w:rsidRDefault="006D3A80" w:rsidP="00AB7CB0">
      <w:pPr>
        <w:pStyle w:val="NoSpacing"/>
        <w:jc w:val="center"/>
        <w:rPr>
          <w:b/>
          <w:sz w:val="24"/>
          <w:szCs w:val="24"/>
        </w:rPr>
      </w:pPr>
      <w:r w:rsidRPr="007329AF">
        <w:rPr>
          <w:b/>
          <w:sz w:val="24"/>
          <w:szCs w:val="24"/>
        </w:rPr>
        <w:t>Compiled by:</w:t>
      </w:r>
    </w:p>
    <w:p w:rsidR="00B61FBF" w:rsidRDefault="00B61FBF" w:rsidP="00AB7CB0">
      <w:pPr>
        <w:pStyle w:val="NoSpacing"/>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3396"/>
        <w:gridCol w:w="3192"/>
      </w:tblGrid>
      <w:tr w:rsidR="00773943" w:rsidTr="007329AF">
        <w:tc>
          <w:tcPr>
            <w:tcW w:w="2988" w:type="dxa"/>
          </w:tcPr>
          <w:p w:rsidR="00773943" w:rsidRPr="007329AF" w:rsidRDefault="00B61FBF" w:rsidP="007329AF">
            <w:pPr>
              <w:pStyle w:val="NoSpacing"/>
              <w:spacing w:line="276" w:lineRule="auto"/>
              <w:jc w:val="center"/>
              <w:rPr>
                <w:i/>
                <w:sz w:val="24"/>
                <w:szCs w:val="24"/>
                <w:u w:val="single"/>
              </w:rPr>
            </w:pPr>
            <w:r w:rsidRPr="007329AF">
              <w:rPr>
                <w:i/>
                <w:sz w:val="24"/>
                <w:szCs w:val="24"/>
                <w:u w:val="single"/>
              </w:rPr>
              <w:t>Name</w:t>
            </w:r>
          </w:p>
        </w:tc>
        <w:tc>
          <w:tcPr>
            <w:tcW w:w="3396" w:type="dxa"/>
          </w:tcPr>
          <w:p w:rsidR="00773943" w:rsidRPr="007329AF" w:rsidRDefault="00B61FBF" w:rsidP="007329AF">
            <w:pPr>
              <w:pStyle w:val="NoSpacing"/>
              <w:spacing w:line="276" w:lineRule="auto"/>
              <w:jc w:val="center"/>
              <w:rPr>
                <w:i/>
                <w:sz w:val="24"/>
                <w:szCs w:val="24"/>
                <w:u w:val="single"/>
              </w:rPr>
            </w:pPr>
            <w:r w:rsidRPr="007329AF">
              <w:rPr>
                <w:i/>
                <w:sz w:val="24"/>
                <w:szCs w:val="24"/>
                <w:u w:val="single"/>
              </w:rPr>
              <w:t>Title</w:t>
            </w:r>
          </w:p>
        </w:tc>
        <w:tc>
          <w:tcPr>
            <w:tcW w:w="3192" w:type="dxa"/>
          </w:tcPr>
          <w:p w:rsidR="00773943" w:rsidRPr="007329AF" w:rsidRDefault="00B61FBF" w:rsidP="007329AF">
            <w:pPr>
              <w:pStyle w:val="NoSpacing"/>
              <w:spacing w:line="276" w:lineRule="auto"/>
              <w:jc w:val="center"/>
              <w:rPr>
                <w:i/>
                <w:sz w:val="24"/>
                <w:szCs w:val="24"/>
                <w:u w:val="single"/>
              </w:rPr>
            </w:pPr>
            <w:r w:rsidRPr="007329AF">
              <w:rPr>
                <w:i/>
                <w:sz w:val="24"/>
                <w:szCs w:val="24"/>
                <w:u w:val="single"/>
              </w:rPr>
              <w:t>E-mail</w:t>
            </w:r>
          </w:p>
        </w:tc>
      </w:tr>
      <w:tr w:rsidR="002305D4" w:rsidTr="007329AF">
        <w:tc>
          <w:tcPr>
            <w:tcW w:w="2988" w:type="dxa"/>
          </w:tcPr>
          <w:p w:rsidR="002305D4" w:rsidRPr="007329AF" w:rsidRDefault="00F87A80" w:rsidP="005A3C74">
            <w:pPr>
              <w:pStyle w:val="NoSpacing"/>
              <w:spacing w:line="276" w:lineRule="auto"/>
              <w:jc w:val="center"/>
              <w:rPr>
                <w:sz w:val="24"/>
                <w:szCs w:val="24"/>
              </w:rPr>
            </w:pPr>
            <w:r>
              <w:rPr>
                <w:sz w:val="24"/>
                <w:szCs w:val="24"/>
              </w:rPr>
              <w:t>Michael Bot</w:t>
            </w:r>
          </w:p>
        </w:tc>
        <w:tc>
          <w:tcPr>
            <w:tcW w:w="3396" w:type="dxa"/>
          </w:tcPr>
          <w:p w:rsidR="002305D4" w:rsidRPr="007329AF" w:rsidRDefault="00F87A80" w:rsidP="005A3C74">
            <w:pPr>
              <w:pStyle w:val="NoSpacing"/>
              <w:spacing w:line="276" w:lineRule="auto"/>
              <w:jc w:val="center"/>
              <w:rPr>
                <w:sz w:val="24"/>
                <w:szCs w:val="24"/>
              </w:rPr>
            </w:pPr>
            <w:r>
              <w:rPr>
                <w:sz w:val="24"/>
                <w:szCs w:val="24"/>
              </w:rPr>
              <w:t>Electrical Co-Manager</w:t>
            </w:r>
          </w:p>
        </w:tc>
        <w:tc>
          <w:tcPr>
            <w:tcW w:w="3192" w:type="dxa"/>
          </w:tcPr>
          <w:p w:rsidR="002305D4" w:rsidRPr="007329AF" w:rsidRDefault="00F87A80" w:rsidP="005A3C74">
            <w:pPr>
              <w:pStyle w:val="NoSpacing"/>
              <w:spacing w:line="276" w:lineRule="auto"/>
              <w:jc w:val="center"/>
              <w:rPr>
                <w:sz w:val="24"/>
                <w:szCs w:val="24"/>
              </w:rPr>
            </w:pPr>
            <w:r w:rsidRPr="00F87A80">
              <w:rPr>
                <w:sz w:val="24"/>
                <w:szCs w:val="24"/>
              </w:rPr>
              <w:t>botmr@mcmaster.ca</w:t>
            </w:r>
          </w:p>
        </w:tc>
      </w:tr>
      <w:tr w:rsidR="002305D4" w:rsidTr="007329AF">
        <w:tc>
          <w:tcPr>
            <w:tcW w:w="2988" w:type="dxa"/>
          </w:tcPr>
          <w:p w:rsidR="002305D4" w:rsidRDefault="00F87A80" w:rsidP="007329AF">
            <w:pPr>
              <w:pStyle w:val="NoSpacing"/>
              <w:spacing w:line="276" w:lineRule="auto"/>
              <w:jc w:val="center"/>
              <w:rPr>
                <w:sz w:val="24"/>
                <w:szCs w:val="24"/>
              </w:rPr>
            </w:pPr>
            <w:proofErr w:type="spellStart"/>
            <w:r>
              <w:rPr>
                <w:sz w:val="24"/>
                <w:szCs w:val="24"/>
              </w:rPr>
              <w:t>Mhamad</w:t>
            </w:r>
            <w:proofErr w:type="spellEnd"/>
            <w:r>
              <w:rPr>
                <w:sz w:val="24"/>
                <w:szCs w:val="24"/>
              </w:rPr>
              <w:t xml:space="preserve"> </w:t>
            </w:r>
            <w:proofErr w:type="spellStart"/>
            <w:r>
              <w:rPr>
                <w:sz w:val="24"/>
                <w:szCs w:val="24"/>
              </w:rPr>
              <w:t>Salih</w:t>
            </w:r>
            <w:proofErr w:type="spellEnd"/>
          </w:p>
          <w:p w:rsidR="00F87A80" w:rsidRPr="007329AF" w:rsidRDefault="00F87A80" w:rsidP="007329AF">
            <w:pPr>
              <w:pStyle w:val="NoSpacing"/>
              <w:spacing w:line="276" w:lineRule="auto"/>
              <w:jc w:val="center"/>
              <w:rPr>
                <w:sz w:val="24"/>
                <w:szCs w:val="24"/>
              </w:rPr>
            </w:pPr>
            <w:r>
              <w:rPr>
                <w:sz w:val="24"/>
                <w:szCs w:val="24"/>
              </w:rPr>
              <w:t>Andy Li</w:t>
            </w:r>
          </w:p>
        </w:tc>
        <w:tc>
          <w:tcPr>
            <w:tcW w:w="3396" w:type="dxa"/>
          </w:tcPr>
          <w:p w:rsidR="002305D4" w:rsidRDefault="00F87A80" w:rsidP="007329AF">
            <w:pPr>
              <w:pStyle w:val="NoSpacing"/>
              <w:spacing w:line="276" w:lineRule="auto"/>
              <w:jc w:val="center"/>
              <w:rPr>
                <w:sz w:val="24"/>
                <w:szCs w:val="24"/>
              </w:rPr>
            </w:pPr>
            <w:r>
              <w:rPr>
                <w:sz w:val="24"/>
                <w:szCs w:val="24"/>
              </w:rPr>
              <w:t>Electrical Co-Manager</w:t>
            </w:r>
          </w:p>
          <w:p w:rsidR="00F87A80" w:rsidRPr="007329AF" w:rsidRDefault="00F87A80" w:rsidP="007329AF">
            <w:pPr>
              <w:pStyle w:val="NoSpacing"/>
              <w:spacing w:line="276" w:lineRule="auto"/>
              <w:jc w:val="center"/>
              <w:rPr>
                <w:sz w:val="24"/>
                <w:szCs w:val="24"/>
              </w:rPr>
            </w:pPr>
            <w:r>
              <w:rPr>
                <w:sz w:val="24"/>
                <w:szCs w:val="24"/>
              </w:rPr>
              <w:t>Electrical Co-Manager</w:t>
            </w:r>
          </w:p>
        </w:tc>
        <w:tc>
          <w:tcPr>
            <w:tcW w:w="3192" w:type="dxa"/>
          </w:tcPr>
          <w:p w:rsidR="002305D4" w:rsidRDefault="00F87A80" w:rsidP="007329AF">
            <w:pPr>
              <w:pStyle w:val="NoSpacing"/>
              <w:spacing w:line="276" w:lineRule="auto"/>
              <w:jc w:val="center"/>
              <w:rPr>
                <w:sz w:val="24"/>
                <w:szCs w:val="24"/>
              </w:rPr>
            </w:pPr>
            <w:r>
              <w:rPr>
                <w:sz w:val="24"/>
                <w:szCs w:val="24"/>
              </w:rPr>
              <w:t>salihm@mcmaster.ca</w:t>
            </w:r>
          </w:p>
          <w:p w:rsidR="00F87A80" w:rsidRDefault="00F87A80" w:rsidP="00F87A80">
            <w:pPr>
              <w:pStyle w:val="NoSpacing"/>
              <w:spacing w:line="276" w:lineRule="auto"/>
              <w:jc w:val="center"/>
              <w:rPr>
                <w:sz w:val="24"/>
                <w:szCs w:val="24"/>
              </w:rPr>
            </w:pPr>
            <w:r>
              <w:rPr>
                <w:sz w:val="24"/>
                <w:szCs w:val="24"/>
              </w:rPr>
              <w:t>liy92@mcmaster.ca</w:t>
            </w:r>
          </w:p>
          <w:p w:rsidR="00F87A80" w:rsidRPr="007329AF" w:rsidRDefault="00F87A80" w:rsidP="007329AF">
            <w:pPr>
              <w:pStyle w:val="NoSpacing"/>
              <w:spacing w:line="276" w:lineRule="auto"/>
              <w:jc w:val="center"/>
              <w:rPr>
                <w:sz w:val="24"/>
                <w:szCs w:val="24"/>
              </w:rPr>
            </w:pPr>
          </w:p>
        </w:tc>
      </w:tr>
    </w:tbl>
    <w:p w:rsidR="00773943" w:rsidRPr="007329AF" w:rsidRDefault="00773943" w:rsidP="00F87A80">
      <w:pPr>
        <w:pStyle w:val="NoSpacing"/>
        <w:rPr>
          <w:b/>
          <w:sz w:val="24"/>
          <w:szCs w:val="24"/>
        </w:rPr>
      </w:pPr>
    </w:p>
    <w:p w:rsidR="00B61FBF" w:rsidRPr="007329AF" w:rsidRDefault="00B61FBF" w:rsidP="00AB7CB0">
      <w:pPr>
        <w:pStyle w:val="NoSpacing"/>
        <w:jc w:val="center"/>
        <w:rPr>
          <w:sz w:val="24"/>
          <w:szCs w:val="24"/>
        </w:rPr>
      </w:pPr>
    </w:p>
    <w:p w:rsidR="006D3A80" w:rsidRPr="007329AF" w:rsidRDefault="006D3A80" w:rsidP="007329AF">
      <w:pPr>
        <w:pStyle w:val="NoSpacing"/>
        <w:spacing w:line="276" w:lineRule="auto"/>
        <w:jc w:val="center"/>
        <w:rPr>
          <w:sz w:val="24"/>
          <w:szCs w:val="24"/>
        </w:rPr>
      </w:pPr>
      <w:r w:rsidRPr="007329AF">
        <w:rPr>
          <w:sz w:val="24"/>
          <w:szCs w:val="24"/>
        </w:rPr>
        <w:t>McMaster Solar Car Project</w:t>
      </w:r>
    </w:p>
    <w:p w:rsidR="006D3A80" w:rsidRPr="007329AF" w:rsidRDefault="006D3A80" w:rsidP="007329AF">
      <w:pPr>
        <w:pStyle w:val="NoSpacing"/>
        <w:spacing w:line="276" w:lineRule="auto"/>
        <w:jc w:val="center"/>
        <w:rPr>
          <w:sz w:val="24"/>
          <w:szCs w:val="24"/>
        </w:rPr>
      </w:pPr>
      <w:r w:rsidRPr="007329AF">
        <w:rPr>
          <w:sz w:val="24"/>
          <w:szCs w:val="24"/>
        </w:rPr>
        <w:t>McMaster University</w:t>
      </w:r>
    </w:p>
    <w:p w:rsidR="006D3A80" w:rsidRPr="007329AF" w:rsidRDefault="006D3A80" w:rsidP="007329AF">
      <w:pPr>
        <w:pStyle w:val="NoSpacing"/>
        <w:spacing w:line="276" w:lineRule="auto"/>
        <w:jc w:val="center"/>
        <w:rPr>
          <w:sz w:val="24"/>
          <w:szCs w:val="24"/>
        </w:rPr>
      </w:pPr>
      <w:r w:rsidRPr="007329AF">
        <w:rPr>
          <w:sz w:val="24"/>
          <w:szCs w:val="24"/>
        </w:rPr>
        <w:t xml:space="preserve">Hamilton, Ontario, </w:t>
      </w:r>
      <w:r w:rsidR="008031D7" w:rsidRPr="007329AF">
        <w:rPr>
          <w:sz w:val="24"/>
          <w:szCs w:val="24"/>
        </w:rPr>
        <w:t>Canada</w:t>
      </w:r>
    </w:p>
    <w:p w:rsidR="00A674C6" w:rsidRPr="007329AF" w:rsidRDefault="00A674C6" w:rsidP="007329AF">
      <w:pPr>
        <w:pStyle w:val="NoSpacing"/>
        <w:spacing w:line="276" w:lineRule="auto"/>
        <w:jc w:val="center"/>
        <w:rPr>
          <w:sz w:val="24"/>
          <w:szCs w:val="24"/>
        </w:rPr>
      </w:pPr>
      <w:r w:rsidRPr="007329AF">
        <w:rPr>
          <w:sz w:val="24"/>
          <w:szCs w:val="24"/>
        </w:rPr>
        <w:t>solarcar@mcmaster.ca</w:t>
      </w:r>
    </w:p>
    <w:p w:rsidR="00192E51" w:rsidRDefault="00A674C6" w:rsidP="007329AF">
      <w:pPr>
        <w:pStyle w:val="NoSpacing"/>
        <w:spacing w:line="276" w:lineRule="auto"/>
        <w:jc w:val="center"/>
        <w:rPr>
          <w:sz w:val="24"/>
          <w:szCs w:val="24"/>
        </w:rPr>
      </w:pPr>
      <w:r w:rsidRPr="007329AF">
        <w:rPr>
          <w:sz w:val="24"/>
          <w:szCs w:val="24"/>
        </w:rPr>
        <w:t>(905) 525-9140 ext. 27388</w:t>
      </w:r>
    </w:p>
    <w:p w:rsidR="007329AF" w:rsidRPr="007329AF" w:rsidRDefault="007329AF" w:rsidP="007329AF">
      <w:pPr>
        <w:pStyle w:val="NoSpacing"/>
        <w:spacing w:line="276" w:lineRule="auto"/>
        <w:jc w:val="center"/>
        <w:rPr>
          <w:sz w:val="24"/>
          <w:szCs w:val="24"/>
        </w:rPr>
      </w:pPr>
      <w:r>
        <w:rPr>
          <w:sz w:val="24"/>
          <w:szCs w:val="24"/>
        </w:rPr>
        <w:t>www.macsolarcar.com</w:t>
      </w:r>
    </w:p>
    <w:p w:rsidR="006D3A80" w:rsidRPr="00192E51" w:rsidRDefault="006D3A80" w:rsidP="003A3428">
      <w:pPr>
        <w:sectPr w:rsidR="006D3A80" w:rsidRPr="00192E51" w:rsidSect="007307FF">
          <w:footerReference w:type="first" r:id="rId10"/>
          <w:pgSz w:w="12240" w:h="15840"/>
          <w:pgMar w:top="1440" w:right="1440" w:bottom="1440" w:left="1440" w:header="720" w:footer="720" w:gutter="0"/>
          <w:cols w:space="720"/>
          <w:docGrid w:linePitch="360"/>
        </w:sectPr>
      </w:pPr>
    </w:p>
    <w:p w:rsidR="00485740" w:rsidRPr="007329AF" w:rsidRDefault="004C07C4" w:rsidP="002530DE">
      <w:pPr>
        <w:jc w:val="center"/>
        <w:rPr>
          <w:rFonts w:cs="Arial"/>
          <w:b/>
          <w:caps/>
          <w:szCs w:val="20"/>
        </w:rPr>
      </w:pPr>
      <w:r w:rsidRPr="007329AF">
        <w:rPr>
          <w:rFonts w:cs="Arial"/>
          <w:b/>
          <w:caps/>
          <w:szCs w:val="20"/>
        </w:rPr>
        <w:lastRenderedPageBreak/>
        <w:t>T</w:t>
      </w:r>
      <w:r w:rsidR="002530DE" w:rsidRPr="007329AF">
        <w:rPr>
          <w:rFonts w:cs="Arial"/>
          <w:b/>
          <w:caps/>
          <w:szCs w:val="20"/>
        </w:rPr>
        <w:t>able of Contents</w:t>
      </w:r>
    </w:p>
    <w:p w:rsidR="007D359F" w:rsidRDefault="006529B4">
      <w:pPr>
        <w:pStyle w:val="TOC1"/>
        <w:rPr>
          <w:rFonts w:asciiTheme="minorHAnsi" w:hAnsiTheme="minorHAnsi"/>
          <w:noProof/>
          <w:sz w:val="22"/>
          <w:lang w:eastAsia="en-CA" w:bidi="ar-SA"/>
        </w:rPr>
      </w:pPr>
      <w:r>
        <w:fldChar w:fldCharType="begin"/>
      </w:r>
      <w:r w:rsidR="00AB7CB0">
        <w:instrText xml:space="preserve"> TOC \o "1-3" \h \z \u </w:instrText>
      </w:r>
      <w:r>
        <w:fldChar w:fldCharType="separate"/>
      </w:r>
      <w:hyperlink w:anchor="_Toc372150656" w:history="1">
        <w:r w:rsidR="007D359F" w:rsidRPr="000543A3">
          <w:rPr>
            <w:rStyle w:val="Hyperlink"/>
            <w:noProof/>
          </w:rPr>
          <w:t>1</w:t>
        </w:r>
        <w:r w:rsidR="007D359F">
          <w:rPr>
            <w:rFonts w:asciiTheme="minorHAnsi" w:hAnsiTheme="minorHAnsi"/>
            <w:noProof/>
            <w:sz w:val="22"/>
            <w:lang w:eastAsia="en-CA" w:bidi="ar-SA"/>
          </w:rPr>
          <w:tab/>
        </w:r>
        <w:r w:rsidR="007D359F" w:rsidRPr="000543A3">
          <w:rPr>
            <w:rStyle w:val="Hyperlink"/>
            <w:noProof/>
          </w:rPr>
          <w:t>Introduction</w:t>
        </w:r>
        <w:r w:rsidR="007D359F">
          <w:rPr>
            <w:noProof/>
            <w:webHidden/>
          </w:rPr>
          <w:tab/>
        </w:r>
        <w:r w:rsidR="007D359F">
          <w:rPr>
            <w:noProof/>
            <w:webHidden/>
          </w:rPr>
          <w:fldChar w:fldCharType="begin"/>
        </w:r>
        <w:r w:rsidR="007D359F">
          <w:rPr>
            <w:noProof/>
            <w:webHidden/>
          </w:rPr>
          <w:instrText xml:space="preserve"> PAGEREF _Toc372150656 \h </w:instrText>
        </w:r>
        <w:r w:rsidR="007D359F">
          <w:rPr>
            <w:noProof/>
            <w:webHidden/>
          </w:rPr>
        </w:r>
        <w:r w:rsidR="007D359F">
          <w:rPr>
            <w:noProof/>
            <w:webHidden/>
          </w:rPr>
          <w:fldChar w:fldCharType="separate"/>
        </w:r>
        <w:r w:rsidR="007D359F">
          <w:rPr>
            <w:noProof/>
            <w:webHidden/>
          </w:rPr>
          <w:t>1</w:t>
        </w:r>
        <w:r w:rsidR="007D359F">
          <w:rPr>
            <w:noProof/>
            <w:webHidden/>
          </w:rPr>
          <w:fldChar w:fldCharType="end"/>
        </w:r>
      </w:hyperlink>
    </w:p>
    <w:p w:rsidR="007D359F" w:rsidRDefault="007D359F">
      <w:pPr>
        <w:pStyle w:val="TOC1"/>
        <w:rPr>
          <w:rFonts w:asciiTheme="minorHAnsi" w:hAnsiTheme="minorHAnsi"/>
          <w:noProof/>
          <w:sz w:val="22"/>
          <w:lang w:eastAsia="en-CA" w:bidi="ar-SA"/>
        </w:rPr>
      </w:pPr>
      <w:hyperlink w:anchor="_Toc372150657" w:history="1">
        <w:r w:rsidRPr="000543A3">
          <w:rPr>
            <w:rStyle w:val="Hyperlink"/>
            <w:noProof/>
          </w:rPr>
          <w:t>2</w:t>
        </w:r>
        <w:r>
          <w:rPr>
            <w:rFonts w:asciiTheme="minorHAnsi" w:hAnsiTheme="minorHAnsi"/>
            <w:noProof/>
            <w:sz w:val="22"/>
            <w:lang w:eastAsia="en-CA" w:bidi="ar-SA"/>
          </w:rPr>
          <w:tab/>
        </w:r>
        <w:r w:rsidRPr="000543A3">
          <w:rPr>
            <w:rStyle w:val="Hyperlink"/>
            <w:noProof/>
          </w:rPr>
          <w:t>Battery Pack Specifications</w:t>
        </w:r>
        <w:r>
          <w:rPr>
            <w:noProof/>
            <w:webHidden/>
          </w:rPr>
          <w:tab/>
        </w:r>
        <w:r>
          <w:rPr>
            <w:noProof/>
            <w:webHidden/>
          </w:rPr>
          <w:fldChar w:fldCharType="begin"/>
        </w:r>
        <w:r>
          <w:rPr>
            <w:noProof/>
            <w:webHidden/>
          </w:rPr>
          <w:instrText xml:space="preserve"> PAGEREF _Toc372150657 \h </w:instrText>
        </w:r>
        <w:r>
          <w:rPr>
            <w:noProof/>
            <w:webHidden/>
          </w:rPr>
        </w:r>
        <w:r>
          <w:rPr>
            <w:noProof/>
            <w:webHidden/>
          </w:rPr>
          <w:fldChar w:fldCharType="separate"/>
        </w:r>
        <w:r>
          <w:rPr>
            <w:noProof/>
            <w:webHidden/>
          </w:rPr>
          <w:t>1</w:t>
        </w:r>
        <w:r>
          <w:rPr>
            <w:noProof/>
            <w:webHidden/>
          </w:rPr>
          <w:fldChar w:fldCharType="end"/>
        </w:r>
      </w:hyperlink>
    </w:p>
    <w:p w:rsidR="007D359F" w:rsidRDefault="007D359F">
      <w:pPr>
        <w:pStyle w:val="TOC1"/>
        <w:rPr>
          <w:rFonts w:asciiTheme="minorHAnsi" w:hAnsiTheme="minorHAnsi"/>
          <w:noProof/>
          <w:sz w:val="22"/>
          <w:lang w:eastAsia="en-CA" w:bidi="ar-SA"/>
        </w:rPr>
      </w:pPr>
      <w:hyperlink w:anchor="_Toc372150658" w:history="1">
        <w:r w:rsidRPr="000543A3">
          <w:rPr>
            <w:rStyle w:val="Hyperlink"/>
            <w:noProof/>
          </w:rPr>
          <w:t>3</w:t>
        </w:r>
        <w:r>
          <w:rPr>
            <w:rFonts w:asciiTheme="minorHAnsi" w:hAnsiTheme="minorHAnsi"/>
            <w:noProof/>
            <w:sz w:val="22"/>
            <w:lang w:eastAsia="en-CA" w:bidi="ar-SA"/>
          </w:rPr>
          <w:tab/>
        </w:r>
        <w:r w:rsidRPr="000543A3">
          <w:rPr>
            <w:rStyle w:val="Hyperlink"/>
            <w:noProof/>
          </w:rPr>
          <w:t>System Methodology</w:t>
        </w:r>
        <w:r>
          <w:rPr>
            <w:noProof/>
            <w:webHidden/>
          </w:rPr>
          <w:tab/>
        </w:r>
        <w:r>
          <w:rPr>
            <w:noProof/>
            <w:webHidden/>
          </w:rPr>
          <w:fldChar w:fldCharType="begin"/>
        </w:r>
        <w:r>
          <w:rPr>
            <w:noProof/>
            <w:webHidden/>
          </w:rPr>
          <w:instrText xml:space="preserve"> PAGEREF _Toc372150658 \h </w:instrText>
        </w:r>
        <w:r>
          <w:rPr>
            <w:noProof/>
            <w:webHidden/>
          </w:rPr>
        </w:r>
        <w:r>
          <w:rPr>
            <w:noProof/>
            <w:webHidden/>
          </w:rPr>
          <w:fldChar w:fldCharType="separate"/>
        </w:r>
        <w:r>
          <w:rPr>
            <w:noProof/>
            <w:webHidden/>
          </w:rPr>
          <w:t>2</w:t>
        </w:r>
        <w:r>
          <w:rPr>
            <w:noProof/>
            <w:webHidden/>
          </w:rPr>
          <w:fldChar w:fldCharType="end"/>
        </w:r>
      </w:hyperlink>
    </w:p>
    <w:p w:rsidR="007D359F" w:rsidRDefault="007D359F">
      <w:pPr>
        <w:pStyle w:val="TOC2"/>
        <w:tabs>
          <w:tab w:val="left" w:pos="880"/>
          <w:tab w:val="right" w:leader="dot" w:pos="9350"/>
        </w:tabs>
        <w:rPr>
          <w:rFonts w:asciiTheme="minorHAnsi" w:hAnsiTheme="minorHAnsi"/>
          <w:noProof/>
          <w:sz w:val="22"/>
          <w:lang w:eastAsia="en-CA" w:bidi="ar-SA"/>
        </w:rPr>
      </w:pPr>
      <w:hyperlink w:anchor="_Toc372150659" w:history="1">
        <w:r w:rsidRPr="000543A3">
          <w:rPr>
            <w:rStyle w:val="Hyperlink"/>
            <w:noProof/>
          </w:rPr>
          <w:t>3.1</w:t>
        </w:r>
        <w:r>
          <w:rPr>
            <w:rFonts w:asciiTheme="minorHAnsi" w:hAnsiTheme="minorHAnsi"/>
            <w:noProof/>
            <w:sz w:val="22"/>
            <w:lang w:eastAsia="en-CA" w:bidi="ar-SA"/>
          </w:rPr>
          <w:tab/>
        </w:r>
        <w:r w:rsidRPr="000543A3">
          <w:rPr>
            <w:rStyle w:val="Hyperlink"/>
            <w:noProof/>
          </w:rPr>
          <w:t>Protection System Set Points</w:t>
        </w:r>
        <w:r>
          <w:rPr>
            <w:noProof/>
            <w:webHidden/>
          </w:rPr>
          <w:tab/>
        </w:r>
        <w:r>
          <w:rPr>
            <w:noProof/>
            <w:webHidden/>
          </w:rPr>
          <w:fldChar w:fldCharType="begin"/>
        </w:r>
        <w:r>
          <w:rPr>
            <w:noProof/>
            <w:webHidden/>
          </w:rPr>
          <w:instrText xml:space="preserve"> PAGEREF _Toc372150659 \h </w:instrText>
        </w:r>
        <w:r>
          <w:rPr>
            <w:noProof/>
            <w:webHidden/>
          </w:rPr>
        </w:r>
        <w:r>
          <w:rPr>
            <w:noProof/>
            <w:webHidden/>
          </w:rPr>
          <w:fldChar w:fldCharType="separate"/>
        </w:r>
        <w:r>
          <w:rPr>
            <w:noProof/>
            <w:webHidden/>
          </w:rPr>
          <w:t>2</w:t>
        </w:r>
        <w:r>
          <w:rPr>
            <w:noProof/>
            <w:webHidden/>
          </w:rPr>
          <w:fldChar w:fldCharType="end"/>
        </w:r>
      </w:hyperlink>
    </w:p>
    <w:p w:rsidR="007D359F" w:rsidRDefault="007D359F">
      <w:pPr>
        <w:pStyle w:val="TOC2"/>
        <w:tabs>
          <w:tab w:val="left" w:pos="880"/>
          <w:tab w:val="right" w:leader="dot" w:pos="9350"/>
        </w:tabs>
        <w:rPr>
          <w:rFonts w:asciiTheme="minorHAnsi" w:hAnsiTheme="minorHAnsi"/>
          <w:noProof/>
          <w:sz w:val="22"/>
          <w:lang w:eastAsia="en-CA" w:bidi="ar-SA"/>
        </w:rPr>
      </w:pPr>
      <w:hyperlink w:anchor="_Toc372150660" w:history="1">
        <w:r w:rsidRPr="000543A3">
          <w:rPr>
            <w:rStyle w:val="Hyperlink"/>
            <w:noProof/>
          </w:rPr>
          <w:t>3.2</w:t>
        </w:r>
        <w:r>
          <w:rPr>
            <w:rFonts w:asciiTheme="minorHAnsi" w:hAnsiTheme="minorHAnsi"/>
            <w:noProof/>
            <w:sz w:val="22"/>
            <w:lang w:eastAsia="en-CA" w:bidi="ar-SA"/>
          </w:rPr>
          <w:tab/>
        </w:r>
        <w:r w:rsidRPr="000543A3">
          <w:rPr>
            <w:rStyle w:val="Hyperlink"/>
            <w:noProof/>
          </w:rPr>
          <w:t>Battery Protection System Design</w:t>
        </w:r>
        <w:r>
          <w:rPr>
            <w:noProof/>
            <w:webHidden/>
          </w:rPr>
          <w:tab/>
        </w:r>
        <w:r>
          <w:rPr>
            <w:noProof/>
            <w:webHidden/>
          </w:rPr>
          <w:fldChar w:fldCharType="begin"/>
        </w:r>
        <w:r>
          <w:rPr>
            <w:noProof/>
            <w:webHidden/>
          </w:rPr>
          <w:instrText xml:space="preserve"> PAGEREF _Toc372150660 \h </w:instrText>
        </w:r>
        <w:r>
          <w:rPr>
            <w:noProof/>
            <w:webHidden/>
          </w:rPr>
        </w:r>
        <w:r>
          <w:rPr>
            <w:noProof/>
            <w:webHidden/>
          </w:rPr>
          <w:fldChar w:fldCharType="separate"/>
        </w:r>
        <w:r>
          <w:rPr>
            <w:noProof/>
            <w:webHidden/>
          </w:rPr>
          <w:t>2</w:t>
        </w:r>
        <w:r>
          <w:rPr>
            <w:noProof/>
            <w:webHidden/>
          </w:rPr>
          <w:fldChar w:fldCharType="end"/>
        </w:r>
      </w:hyperlink>
    </w:p>
    <w:p w:rsidR="007D359F" w:rsidRDefault="007D359F">
      <w:pPr>
        <w:pStyle w:val="TOC3"/>
        <w:tabs>
          <w:tab w:val="left" w:pos="1320"/>
          <w:tab w:val="right" w:leader="dot" w:pos="9350"/>
        </w:tabs>
        <w:rPr>
          <w:rFonts w:asciiTheme="minorHAnsi" w:hAnsiTheme="minorHAnsi"/>
          <w:noProof/>
          <w:sz w:val="22"/>
          <w:lang w:eastAsia="en-CA" w:bidi="ar-SA"/>
        </w:rPr>
      </w:pPr>
      <w:hyperlink w:anchor="_Toc372150661" w:history="1">
        <w:r w:rsidRPr="000543A3">
          <w:rPr>
            <w:rStyle w:val="Hyperlink"/>
            <w:noProof/>
          </w:rPr>
          <w:t>3.2.1</w:t>
        </w:r>
        <w:r>
          <w:rPr>
            <w:rFonts w:asciiTheme="minorHAnsi" w:hAnsiTheme="minorHAnsi"/>
            <w:noProof/>
            <w:sz w:val="22"/>
            <w:lang w:eastAsia="en-CA" w:bidi="ar-SA"/>
          </w:rPr>
          <w:tab/>
        </w:r>
        <w:r w:rsidRPr="000543A3">
          <w:rPr>
            <w:rStyle w:val="Hyperlink"/>
            <w:noProof/>
          </w:rPr>
          <w:t>System Overview</w:t>
        </w:r>
        <w:r>
          <w:rPr>
            <w:noProof/>
            <w:webHidden/>
          </w:rPr>
          <w:tab/>
        </w:r>
        <w:r>
          <w:rPr>
            <w:noProof/>
            <w:webHidden/>
          </w:rPr>
          <w:fldChar w:fldCharType="begin"/>
        </w:r>
        <w:r>
          <w:rPr>
            <w:noProof/>
            <w:webHidden/>
          </w:rPr>
          <w:instrText xml:space="preserve"> PAGEREF _Toc372150661 \h </w:instrText>
        </w:r>
        <w:r>
          <w:rPr>
            <w:noProof/>
            <w:webHidden/>
          </w:rPr>
        </w:r>
        <w:r>
          <w:rPr>
            <w:noProof/>
            <w:webHidden/>
          </w:rPr>
          <w:fldChar w:fldCharType="separate"/>
        </w:r>
        <w:r>
          <w:rPr>
            <w:noProof/>
            <w:webHidden/>
          </w:rPr>
          <w:t>2</w:t>
        </w:r>
        <w:r>
          <w:rPr>
            <w:noProof/>
            <w:webHidden/>
          </w:rPr>
          <w:fldChar w:fldCharType="end"/>
        </w:r>
      </w:hyperlink>
    </w:p>
    <w:p w:rsidR="007D359F" w:rsidRDefault="007D359F">
      <w:pPr>
        <w:pStyle w:val="TOC3"/>
        <w:tabs>
          <w:tab w:val="left" w:pos="1320"/>
          <w:tab w:val="right" w:leader="dot" w:pos="9350"/>
        </w:tabs>
        <w:rPr>
          <w:rFonts w:asciiTheme="minorHAnsi" w:hAnsiTheme="minorHAnsi"/>
          <w:noProof/>
          <w:sz w:val="22"/>
          <w:lang w:eastAsia="en-CA" w:bidi="ar-SA"/>
        </w:rPr>
      </w:pPr>
      <w:hyperlink w:anchor="_Toc372150662" w:history="1">
        <w:r w:rsidRPr="000543A3">
          <w:rPr>
            <w:rStyle w:val="Hyperlink"/>
            <w:noProof/>
          </w:rPr>
          <w:t>3.2.2</w:t>
        </w:r>
        <w:r>
          <w:rPr>
            <w:rFonts w:asciiTheme="minorHAnsi" w:hAnsiTheme="minorHAnsi"/>
            <w:noProof/>
            <w:sz w:val="22"/>
            <w:lang w:eastAsia="en-CA" w:bidi="ar-SA"/>
          </w:rPr>
          <w:tab/>
        </w:r>
        <w:r w:rsidRPr="000543A3">
          <w:rPr>
            <w:rStyle w:val="Hyperlink"/>
            <w:noProof/>
          </w:rPr>
          <w:t>Battery Side Monitor</w:t>
        </w:r>
        <w:r>
          <w:rPr>
            <w:noProof/>
            <w:webHidden/>
          </w:rPr>
          <w:tab/>
        </w:r>
        <w:r>
          <w:rPr>
            <w:noProof/>
            <w:webHidden/>
          </w:rPr>
          <w:fldChar w:fldCharType="begin"/>
        </w:r>
        <w:r>
          <w:rPr>
            <w:noProof/>
            <w:webHidden/>
          </w:rPr>
          <w:instrText xml:space="preserve"> PAGEREF _Toc372150662 \h </w:instrText>
        </w:r>
        <w:r>
          <w:rPr>
            <w:noProof/>
            <w:webHidden/>
          </w:rPr>
        </w:r>
        <w:r>
          <w:rPr>
            <w:noProof/>
            <w:webHidden/>
          </w:rPr>
          <w:fldChar w:fldCharType="separate"/>
        </w:r>
        <w:r>
          <w:rPr>
            <w:noProof/>
            <w:webHidden/>
          </w:rPr>
          <w:t>3</w:t>
        </w:r>
        <w:r>
          <w:rPr>
            <w:noProof/>
            <w:webHidden/>
          </w:rPr>
          <w:fldChar w:fldCharType="end"/>
        </w:r>
      </w:hyperlink>
    </w:p>
    <w:p w:rsidR="007D359F" w:rsidRDefault="007D359F">
      <w:pPr>
        <w:pStyle w:val="TOC3"/>
        <w:tabs>
          <w:tab w:val="left" w:pos="1320"/>
          <w:tab w:val="right" w:leader="dot" w:pos="9350"/>
        </w:tabs>
        <w:rPr>
          <w:rFonts w:asciiTheme="minorHAnsi" w:hAnsiTheme="minorHAnsi"/>
          <w:noProof/>
          <w:sz w:val="22"/>
          <w:lang w:eastAsia="en-CA" w:bidi="ar-SA"/>
        </w:rPr>
      </w:pPr>
      <w:hyperlink w:anchor="_Toc372150663" w:history="1">
        <w:r w:rsidRPr="000543A3">
          <w:rPr>
            <w:rStyle w:val="Hyperlink"/>
            <w:noProof/>
          </w:rPr>
          <w:t>3.2.3</w:t>
        </w:r>
        <w:r>
          <w:rPr>
            <w:rFonts w:asciiTheme="minorHAnsi" w:hAnsiTheme="minorHAnsi"/>
            <w:noProof/>
            <w:sz w:val="22"/>
            <w:lang w:eastAsia="en-CA" w:bidi="ar-SA"/>
          </w:rPr>
          <w:tab/>
        </w:r>
        <w:r w:rsidRPr="000543A3">
          <w:rPr>
            <w:rStyle w:val="Hyperlink"/>
            <w:noProof/>
          </w:rPr>
          <w:t>Current Transducer</w:t>
        </w:r>
        <w:r>
          <w:rPr>
            <w:noProof/>
            <w:webHidden/>
          </w:rPr>
          <w:tab/>
        </w:r>
        <w:r>
          <w:rPr>
            <w:noProof/>
            <w:webHidden/>
          </w:rPr>
          <w:fldChar w:fldCharType="begin"/>
        </w:r>
        <w:r>
          <w:rPr>
            <w:noProof/>
            <w:webHidden/>
          </w:rPr>
          <w:instrText xml:space="preserve"> PAGEREF _Toc372150663 \h </w:instrText>
        </w:r>
        <w:r>
          <w:rPr>
            <w:noProof/>
            <w:webHidden/>
          </w:rPr>
        </w:r>
        <w:r>
          <w:rPr>
            <w:noProof/>
            <w:webHidden/>
          </w:rPr>
          <w:fldChar w:fldCharType="separate"/>
        </w:r>
        <w:r>
          <w:rPr>
            <w:noProof/>
            <w:webHidden/>
          </w:rPr>
          <w:t>4</w:t>
        </w:r>
        <w:r>
          <w:rPr>
            <w:noProof/>
            <w:webHidden/>
          </w:rPr>
          <w:fldChar w:fldCharType="end"/>
        </w:r>
      </w:hyperlink>
    </w:p>
    <w:p w:rsidR="007D359F" w:rsidRDefault="007D359F">
      <w:pPr>
        <w:pStyle w:val="TOC3"/>
        <w:tabs>
          <w:tab w:val="left" w:pos="1320"/>
          <w:tab w:val="right" w:leader="dot" w:pos="9350"/>
        </w:tabs>
        <w:rPr>
          <w:rFonts w:asciiTheme="minorHAnsi" w:hAnsiTheme="minorHAnsi"/>
          <w:noProof/>
          <w:sz w:val="22"/>
          <w:lang w:eastAsia="en-CA" w:bidi="ar-SA"/>
        </w:rPr>
      </w:pPr>
      <w:hyperlink w:anchor="_Toc372150664" w:history="1">
        <w:r w:rsidRPr="000543A3">
          <w:rPr>
            <w:rStyle w:val="Hyperlink"/>
            <w:noProof/>
          </w:rPr>
          <w:t>3.2.4</w:t>
        </w:r>
        <w:r>
          <w:rPr>
            <w:rFonts w:asciiTheme="minorHAnsi" w:hAnsiTheme="minorHAnsi"/>
            <w:noProof/>
            <w:sz w:val="22"/>
            <w:lang w:eastAsia="en-CA" w:bidi="ar-SA"/>
          </w:rPr>
          <w:tab/>
        </w:r>
        <w:r w:rsidRPr="000543A3">
          <w:rPr>
            <w:rStyle w:val="Hyperlink"/>
            <w:noProof/>
          </w:rPr>
          <w:t>Central Processor</w:t>
        </w:r>
        <w:r>
          <w:rPr>
            <w:noProof/>
            <w:webHidden/>
          </w:rPr>
          <w:tab/>
        </w:r>
        <w:r>
          <w:rPr>
            <w:noProof/>
            <w:webHidden/>
          </w:rPr>
          <w:fldChar w:fldCharType="begin"/>
        </w:r>
        <w:r>
          <w:rPr>
            <w:noProof/>
            <w:webHidden/>
          </w:rPr>
          <w:instrText xml:space="preserve"> PAGEREF _Toc372150664 \h </w:instrText>
        </w:r>
        <w:r>
          <w:rPr>
            <w:noProof/>
            <w:webHidden/>
          </w:rPr>
        </w:r>
        <w:r>
          <w:rPr>
            <w:noProof/>
            <w:webHidden/>
          </w:rPr>
          <w:fldChar w:fldCharType="separate"/>
        </w:r>
        <w:r>
          <w:rPr>
            <w:noProof/>
            <w:webHidden/>
          </w:rPr>
          <w:t>4</w:t>
        </w:r>
        <w:r>
          <w:rPr>
            <w:noProof/>
            <w:webHidden/>
          </w:rPr>
          <w:fldChar w:fldCharType="end"/>
        </w:r>
      </w:hyperlink>
    </w:p>
    <w:p w:rsidR="007D359F" w:rsidRDefault="007D359F">
      <w:pPr>
        <w:pStyle w:val="TOC3"/>
        <w:tabs>
          <w:tab w:val="left" w:pos="1320"/>
          <w:tab w:val="right" w:leader="dot" w:pos="9350"/>
        </w:tabs>
        <w:rPr>
          <w:rFonts w:asciiTheme="minorHAnsi" w:hAnsiTheme="minorHAnsi"/>
          <w:noProof/>
          <w:sz w:val="22"/>
          <w:lang w:eastAsia="en-CA" w:bidi="ar-SA"/>
        </w:rPr>
      </w:pPr>
      <w:hyperlink w:anchor="_Toc372150665" w:history="1">
        <w:r w:rsidRPr="000543A3">
          <w:rPr>
            <w:rStyle w:val="Hyperlink"/>
            <w:noProof/>
          </w:rPr>
          <w:t>3.2.5</w:t>
        </w:r>
        <w:r>
          <w:rPr>
            <w:rFonts w:asciiTheme="minorHAnsi" w:hAnsiTheme="minorHAnsi"/>
            <w:noProof/>
            <w:sz w:val="22"/>
            <w:lang w:eastAsia="en-CA" w:bidi="ar-SA"/>
          </w:rPr>
          <w:tab/>
        </w:r>
        <w:r w:rsidRPr="000543A3">
          <w:rPr>
            <w:rStyle w:val="Hyperlink"/>
            <w:noProof/>
          </w:rPr>
          <w:t>Additional Outputs and Debugging Support</w:t>
        </w:r>
        <w:r>
          <w:rPr>
            <w:noProof/>
            <w:webHidden/>
          </w:rPr>
          <w:tab/>
        </w:r>
        <w:r>
          <w:rPr>
            <w:noProof/>
            <w:webHidden/>
          </w:rPr>
          <w:fldChar w:fldCharType="begin"/>
        </w:r>
        <w:r>
          <w:rPr>
            <w:noProof/>
            <w:webHidden/>
          </w:rPr>
          <w:instrText xml:space="preserve"> PAGEREF _Toc372150665 \h </w:instrText>
        </w:r>
        <w:r>
          <w:rPr>
            <w:noProof/>
            <w:webHidden/>
          </w:rPr>
        </w:r>
        <w:r>
          <w:rPr>
            <w:noProof/>
            <w:webHidden/>
          </w:rPr>
          <w:fldChar w:fldCharType="separate"/>
        </w:r>
        <w:r>
          <w:rPr>
            <w:noProof/>
            <w:webHidden/>
          </w:rPr>
          <w:t>5</w:t>
        </w:r>
        <w:r>
          <w:rPr>
            <w:noProof/>
            <w:webHidden/>
          </w:rPr>
          <w:fldChar w:fldCharType="end"/>
        </w:r>
      </w:hyperlink>
    </w:p>
    <w:p w:rsidR="007D359F" w:rsidRDefault="007D359F">
      <w:pPr>
        <w:pStyle w:val="TOC1"/>
        <w:rPr>
          <w:rFonts w:asciiTheme="minorHAnsi" w:hAnsiTheme="minorHAnsi"/>
          <w:noProof/>
          <w:sz w:val="22"/>
          <w:lang w:eastAsia="en-CA" w:bidi="ar-SA"/>
        </w:rPr>
      </w:pPr>
      <w:hyperlink w:anchor="_Toc372150666" w:history="1">
        <w:r w:rsidRPr="000543A3">
          <w:rPr>
            <w:rStyle w:val="Hyperlink"/>
            <w:noProof/>
          </w:rPr>
          <w:t>4</w:t>
        </w:r>
        <w:r>
          <w:rPr>
            <w:rFonts w:asciiTheme="minorHAnsi" w:hAnsiTheme="minorHAnsi"/>
            <w:noProof/>
            <w:sz w:val="22"/>
            <w:lang w:eastAsia="en-CA" w:bidi="ar-SA"/>
          </w:rPr>
          <w:tab/>
        </w:r>
        <w:r w:rsidRPr="000543A3">
          <w:rPr>
            <w:rStyle w:val="Hyperlink"/>
            <w:noProof/>
          </w:rPr>
          <w:t>Regulations Compliance and Scrutineering Demonstration</w:t>
        </w:r>
        <w:r>
          <w:rPr>
            <w:noProof/>
            <w:webHidden/>
          </w:rPr>
          <w:tab/>
        </w:r>
        <w:r>
          <w:rPr>
            <w:noProof/>
            <w:webHidden/>
          </w:rPr>
          <w:fldChar w:fldCharType="begin"/>
        </w:r>
        <w:r>
          <w:rPr>
            <w:noProof/>
            <w:webHidden/>
          </w:rPr>
          <w:instrText xml:space="preserve"> PAGEREF _Toc372150666 \h </w:instrText>
        </w:r>
        <w:r>
          <w:rPr>
            <w:noProof/>
            <w:webHidden/>
          </w:rPr>
        </w:r>
        <w:r>
          <w:rPr>
            <w:noProof/>
            <w:webHidden/>
          </w:rPr>
          <w:fldChar w:fldCharType="separate"/>
        </w:r>
        <w:r>
          <w:rPr>
            <w:noProof/>
            <w:webHidden/>
          </w:rPr>
          <w:t>5</w:t>
        </w:r>
        <w:r>
          <w:rPr>
            <w:noProof/>
            <w:webHidden/>
          </w:rPr>
          <w:fldChar w:fldCharType="end"/>
        </w:r>
      </w:hyperlink>
    </w:p>
    <w:p w:rsidR="007D359F" w:rsidRDefault="007D359F">
      <w:pPr>
        <w:pStyle w:val="TOC1"/>
        <w:rPr>
          <w:rFonts w:asciiTheme="minorHAnsi" w:hAnsiTheme="minorHAnsi"/>
          <w:noProof/>
          <w:sz w:val="22"/>
          <w:lang w:eastAsia="en-CA" w:bidi="ar-SA"/>
        </w:rPr>
      </w:pPr>
      <w:hyperlink w:anchor="_Toc372150667" w:history="1">
        <w:r w:rsidRPr="000543A3">
          <w:rPr>
            <w:rStyle w:val="Hyperlink"/>
            <w:noProof/>
          </w:rPr>
          <w:t>5</w:t>
        </w:r>
        <w:r>
          <w:rPr>
            <w:rFonts w:asciiTheme="minorHAnsi" w:hAnsiTheme="minorHAnsi"/>
            <w:noProof/>
            <w:sz w:val="22"/>
            <w:lang w:eastAsia="en-CA" w:bidi="ar-SA"/>
          </w:rPr>
          <w:tab/>
        </w:r>
        <w:r w:rsidRPr="000543A3">
          <w:rPr>
            <w:rStyle w:val="Hyperlink"/>
            <w:noProof/>
          </w:rPr>
          <w:t>Concluding Remarks</w:t>
        </w:r>
        <w:r>
          <w:rPr>
            <w:noProof/>
            <w:webHidden/>
          </w:rPr>
          <w:tab/>
        </w:r>
        <w:r>
          <w:rPr>
            <w:noProof/>
            <w:webHidden/>
          </w:rPr>
          <w:fldChar w:fldCharType="begin"/>
        </w:r>
        <w:r>
          <w:rPr>
            <w:noProof/>
            <w:webHidden/>
          </w:rPr>
          <w:instrText xml:space="preserve"> PAGEREF _Toc372150667 \h </w:instrText>
        </w:r>
        <w:r>
          <w:rPr>
            <w:noProof/>
            <w:webHidden/>
          </w:rPr>
        </w:r>
        <w:r>
          <w:rPr>
            <w:noProof/>
            <w:webHidden/>
          </w:rPr>
          <w:fldChar w:fldCharType="separate"/>
        </w:r>
        <w:r>
          <w:rPr>
            <w:noProof/>
            <w:webHidden/>
          </w:rPr>
          <w:t>6</w:t>
        </w:r>
        <w:r>
          <w:rPr>
            <w:noProof/>
            <w:webHidden/>
          </w:rPr>
          <w:fldChar w:fldCharType="end"/>
        </w:r>
      </w:hyperlink>
    </w:p>
    <w:p w:rsidR="0037171A" w:rsidRDefault="006529B4" w:rsidP="002530DE">
      <w:r>
        <w:fldChar w:fldCharType="end"/>
      </w:r>
    </w:p>
    <w:p w:rsidR="00AD3B01" w:rsidRDefault="00AD3B01" w:rsidP="002530DE">
      <w:pPr>
        <w:sectPr w:rsidR="00AD3B01" w:rsidSect="007307FF">
          <w:headerReference w:type="default" r:id="rId11"/>
          <w:footerReference w:type="default" r:id="rId12"/>
          <w:pgSz w:w="12240" w:h="15840"/>
          <w:pgMar w:top="1440" w:right="1440" w:bottom="1170" w:left="1440" w:header="720" w:footer="720" w:gutter="0"/>
          <w:pgNumType w:fmt="lowerRoman" w:start="1"/>
          <w:cols w:space="720"/>
          <w:docGrid w:linePitch="360"/>
        </w:sectPr>
      </w:pPr>
      <w:bookmarkStart w:id="0" w:name="_GoBack"/>
      <w:bookmarkEnd w:id="0"/>
    </w:p>
    <w:p w:rsidR="00556DDE" w:rsidRDefault="00804145" w:rsidP="00AD3B01">
      <w:pPr>
        <w:pStyle w:val="Heading1"/>
      </w:pPr>
      <w:bookmarkStart w:id="1" w:name="_Toc372150656"/>
      <w:r>
        <w:lastRenderedPageBreak/>
        <w:t>Introduction</w:t>
      </w:r>
      <w:bookmarkEnd w:id="1"/>
    </w:p>
    <w:p w:rsidR="000C5894" w:rsidRDefault="00DD09CA" w:rsidP="00035824">
      <w:r>
        <w:t xml:space="preserve">The following report reviews the </w:t>
      </w:r>
      <w:r w:rsidR="000C5894">
        <w:t xml:space="preserve">planned </w:t>
      </w:r>
      <w:r w:rsidR="00035824">
        <w:t>battery protection system</w:t>
      </w:r>
      <w:r w:rsidR="00910ED3">
        <w:t xml:space="preserve"> (BPS)</w:t>
      </w:r>
      <w:r w:rsidR="00035824">
        <w:t xml:space="preserve"> to be employed </w:t>
      </w:r>
      <w:r>
        <w:t>in the McMaster Solar Ca</w:t>
      </w:r>
      <w:r w:rsidR="000C5894">
        <w:t>r Project’s</w:t>
      </w:r>
      <w:r w:rsidR="006C3439">
        <w:t xml:space="preserve"> (MSCP)</w:t>
      </w:r>
      <w:r w:rsidR="00152FDA">
        <w:t xml:space="preserve"> </w:t>
      </w:r>
      <w:r w:rsidR="000C5894">
        <w:t>entry into ASC201</w:t>
      </w:r>
      <w:r w:rsidR="00E57433">
        <w:t>4</w:t>
      </w:r>
      <w:r w:rsidR="000C5894">
        <w:t>.</w:t>
      </w:r>
    </w:p>
    <w:p w:rsidR="00035824" w:rsidRDefault="00035824" w:rsidP="00035824">
      <w:r>
        <w:t xml:space="preserve">A lithium polymer </w:t>
      </w:r>
      <w:r w:rsidR="00152FDA">
        <w:t>(</w:t>
      </w:r>
      <w:proofErr w:type="spellStart"/>
      <w:r w:rsidR="00152FDA">
        <w:t>LiPo</w:t>
      </w:r>
      <w:proofErr w:type="spellEnd"/>
      <w:r w:rsidR="00152FDA">
        <w:t xml:space="preserve">) </w:t>
      </w:r>
      <w:r>
        <w:t>battery pack will be used in our ASC201</w:t>
      </w:r>
      <w:r w:rsidR="00E57433">
        <w:t>4</w:t>
      </w:r>
      <w:r>
        <w:t xml:space="preserve"> entry. As such, the battery pack will employ fully active protection for over-voltage, under-voltage, over-temperature, and over-current conditions. Voltage and temperature measurements are taken down to the module level while a single current measurement is taken in series with the positive terminal of the battery pack. The measurements are digitized an</w:t>
      </w:r>
      <w:r w:rsidR="000C5894">
        <w:t>d monitored by a microcontroller</w:t>
      </w:r>
      <w:r>
        <w:t xml:space="preserve">. </w:t>
      </w:r>
    </w:p>
    <w:p w:rsidR="00035824" w:rsidRPr="00E479CF" w:rsidRDefault="00035824" w:rsidP="00035824">
      <w:r>
        <w:t>In series with the battery pack positive terminal is a normally-open, non-latching contactor</w:t>
      </w:r>
      <w:r w:rsidR="00746620">
        <w:t xml:space="preserve">. </w:t>
      </w:r>
      <w:r>
        <w:t>If a measurement outside of the allowed limits is detected, a fault condition is recorded. Under a fault condition, the battery protection microcontroller removes the power supply to this contactor, electrically isolating the battery pack from the rest of the car. The protection system and disconnect contactor are installed within the battery enclosure such that the battery pack connector terminal is electrically isolated from the pack when the vehicle is switched off and the enclosure is removed for impound. In addition to the active protecti</w:t>
      </w:r>
      <w:r w:rsidR="00E57433">
        <w:t>on elements listed above, a 100</w:t>
      </w:r>
      <w:r>
        <w:t>A fuse is also installed in series with the positive terminal as an added passive protection device.</w:t>
      </w:r>
    </w:p>
    <w:p w:rsidR="00852570" w:rsidRPr="00DD09CA" w:rsidRDefault="00035824" w:rsidP="00DD09CA">
      <w:r>
        <w:t>As the</w:t>
      </w:r>
      <w:r w:rsidR="00746620">
        <w:t xml:space="preserve"> </w:t>
      </w:r>
      <w:r>
        <w:t>battery protection system</w:t>
      </w:r>
      <w:r w:rsidR="00746620">
        <w:t xml:space="preserve"> is still in development</w:t>
      </w:r>
      <w:r w:rsidR="00852570">
        <w:t xml:space="preserve">, some details have yet to be finalized and specifications may change. Should any major changes in design occur, we will notify ASC organizers as soon as possible. If any details are unclear we would be happy to answer any questions that the reviewers may have. </w:t>
      </w:r>
    </w:p>
    <w:p w:rsidR="00804145" w:rsidRDefault="00A17418" w:rsidP="00A17418">
      <w:pPr>
        <w:pStyle w:val="Heading1"/>
      </w:pPr>
      <w:bookmarkStart w:id="2" w:name="_Toc372150657"/>
      <w:r>
        <w:t>Battery Pack</w:t>
      </w:r>
      <w:r w:rsidR="000C5894">
        <w:t xml:space="preserve"> Specifications</w:t>
      </w:r>
      <w:bookmarkEnd w:id="2"/>
    </w:p>
    <w:p w:rsidR="00EE003C" w:rsidRDefault="000C5894" w:rsidP="00EE003C">
      <w:r>
        <w:t xml:space="preserve">The main battery pack will be constructed of 52 </w:t>
      </w:r>
      <w:proofErr w:type="spellStart"/>
      <w:r w:rsidR="007662FC">
        <w:t>Southtop</w:t>
      </w:r>
      <w:proofErr w:type="spellEnd"/>
      <w:r w:rsidR="007662FC">
        <w:t xml:space="preserve"> model 9989182 </w:t>
      </w:r>
      <w:proofErr w:type="spellStart"/>
      <w:r w:rsidR="007662FC">
        <w:t>LiPo</w:t>
      </w:r>
      <w:proofErr w:type="spellEnd"/>
      <w:r w:rsidR="007662FC">
        <w:t xml:space="preserve"> cells</w:t>
      </w:r>
      <w:r>
        <w:t xml:space="preserve">; the relevant specifications are identified </w:t>
      </w:r>
      <w:r>
        <w:fldChar w:fldCharType="begin"/>
      </w:r>
      <w:r>
        <w:instrText xml:space="preserve"> REF _Ref311478986 \p \h </w:instrText>
      </w:r>
      <w:r>
        <w:fldChar w:fldCharType="separate"/>
      </w:r>
      <w:r w:rsidR="0012313E">
        <w:t>below</w:t>
      </w:r>
      <w:r>
        <w:fldChar w:fldCharType="end"/>
      </w:r>
      <w:r>
        <w:t xml:space="preserve"> in </w:t>
      </w:r>
      <w:r>
        <w:fldChar w:fldCharType="begin"/>
      </w:r>
      <w:r>
        <w:instrText xml:space="preserve"> REF _Ref311213225 \h </w:instrText>
      </w:r>
      <w:r>
        <w:fldChar w:fldCharType="separate"/>
      </w:r>
      <w:r w:rsidR="0012313E">
        <w:t xml:space="preserve">Table </w:t>
      </w:r>
      <w:r w:rsidR="0012313E">
        <w:rPr>
          <w:noProof/>
        </w:rPr>
        <w:t>1</w:t>
      </w:r>
      <w:r>
        <w:fldChar w:fldCharType="end"/>
      </w:r>
      <w:r w:rsidR="008E11E3">
        <w:t>. In race configuration, two cells are placed in parallel per module and 26 modules are placed in series.</w:t>
      </w:r>
      <w:r w:rsidR="00C61437">
        <w:t xml:space="preserve"> Since two cells are placed in parallel per module, the current limits for the battery pack are twice that of a single cell.</w:t>
      </w:r>
      <w:r w:rsidR="008E11E3">
        <w:t xml:space="preserve"> </w:t>
      </w:r>
    </w:p>
    <w:p w:rsidR="00F54258" w:rsidRDefault="00F54258" w:rsidP="00F54258">
      <w:pPr>
        <w:pStyle w:val="Caption"/>
        <w:keepNext/>
      </w:pPr>
      <w:bookmarkStart w:id="3" w:name="_Ref311213225"/>
      <w:bookmarkStart w:id="4" w:name="_Ref311478986"/>
      <w:r>
        <w:t xml:space="preserve">Table </w:t>
      </w:r>
      <w:r>
        <w:fldChar w:fldCharType="begin"/>
      </w:r>
      <w:r>
        <w:instrText xml:space="preserve"> SEQ Table \* ARABIC </w:instrText>
      </w:r>
      <w:r>
        <w:fldChar w:fldCharType="separate"/>
      </w:r>
      <w:r w:rsidR="0012313E">
        <w:rPr>
          <w:noProof/>
        </w:rPr>
        <w:t>1</w:t>
      </w:r>
      <w:r>
        <w:fldChar w:fldCharType="end"/>
      </w:r>
      <w:bookmarkEnd w:id="3"/>
      <w:r>
        <w:t xml:space="preserve">: South Top 9989182 </w:t>
      </w:r>
      <w:proofErr w:type="spellStart"/>
      <w:r>
        <w:t>LiPo</w:t>
      </w:r>
      <w:proofErr w:type="spellEnd"/>
      <w:r>
        <w:t xml:space="preserve"> Specifications</w:t>
      </w:r>
      <w:bookmarkEnd w:id="4"/>
    </w:p>
    <w:tbl>
      <w:tblPr>
        <w:tblStyle w:val="TableGrid"/>
        <w:tblW w:w="0" w:type="auto"/>
        <w:jc w:val="center"/>
        <w:tblLook w:val="04A0" w:firstRow="1" w:lastRow="0" w:firstColumn="1" w:lastColumn="0" w:noHBand="0" w:noVBand="1"/>
      </w:tblPr>
      <w:tblGrid>
        <w:gridCol w:w="2448"/>
        <w:gridCol w:w="2700"/>
        <w:gridCol w:w="2970"/>
      </w:tblGrid>
      <w:tr w:rsidR="00073E4C" w:rsidTr="007307FF">
        <w:trPr>
          <w:jc w:val="center"/>
        </w:trPr>
        <w:tc>
          <w:tcPr>
            <w:tcW w:w="2448" w:type="dxa"/>
            <w:shd w:val="pct15" w:color="auto" w:fill="auto"/>
          </w:tcPr>
          <w:p w:rsidR="00073E4C" w:rsidRPr="00F54258" w:rsidRDefault="00073E4C" w:rsidP="00F54258">
            <w:pPr>
              <w:jc w:val="center"/>
              <w:rPr>
                <w:b/>
              </w:rPr>
            </w:pPr>
            <w:r w:rsidRPr="00F54258">
              <w:rPr>
                <w:b/>
              </w:rPr>
              <w:t>Item</w:t>
            </w:r>
          </w:p>
        </w:tc>
        <w:tc>
          <w:tcPr>
            <w:tcW w:w="2700" w:type="dxa"/>
            <w:shd w:val="pct15" w:color="auto" w:fill="auto"/>
          </w:tcPr>
          <w:p w:rsidR="00073E4C" w:rsidRPr="00F54258" w:rsidRDefault="00073E4C" w:rsidP="00F54258">
            <w:pPr>
              <w:jc w:val="center"/>
              <w:rPr>
                <w:b/>
              </w:rPr>
            </w:pPr>
            <w:r w:rsidRPr="00F54258">
              <w:rPr>
                <w:b/>
              </w:rPr>
              <w:t>Specifications</w:t>
            </w:r>
          </w:p>
        </w:tc>
        <w:tc>
          <w:tcPr>
            <w:tcW w:w="2970" w:type="dxa"/>
            <w:shd w:val="pct15" w:color="auto" w:fill="auto"/>
          </w:tcPr>
          <w:p w:rsidR="00073E4C" w:rsidRPr="00F54258" w:rsidRDefault="00073E4C" w:rsidP="00F54258">
            <w:pPr>
              <w:jc w:val="center"/>
              <w:rPr>
                <w:b/>
              </w:rPr>
            </w:pPr>
            <w:r w:rsidRPr="00F54258">
              <w:rPr>
                <w:b/>
              </w:rPr>
              <w:t>Comments</w:t>
            </w:r>
          </w:p>
        </w:tc>
      </w:tr>
      <w:tr w:rsidR="00073E4C" w:rsidTr="00921859">
        <w:trPr>
          <w:jc w:val="center"/>
        </w:trPr>
        <w:tc>
          <w:tcPr>
            <w:tcW w:w="2448" w:type="dxa"/>
            <w:vAlign w:val="center"/>
          </w:tcPr>
          <w:p w:rsidR="00073E4C" w:rsidRDefault="00073E4C" w:rsidP="00921859">
            <w:pPr>
              <w:jc w:val="left"/>
            </w:pPr>
            <w:r>
              <w:t>Nominal voltage</w:t>
            </w:r>
          </w:p>
        </w:tc>
        <w:tc>
          <w:tcPr>
            <w:tcW w:w="2700" w:type="dxa"/>
            <w:vAlign w:val="center"/>
          </w:tcPr>
          <w:p w:rsidR="00073E4C" w:rsidRDefault="00073E4C" w:rsidP="00921859">
            <w:pPr>
              <w:jc w:val="center"/>
            </w:pPr>
            <w:r>
              <w:t>3.70 V</w:t>
            </w:r>
          </w:p>
        </w:tc>
        <w:tc>
          <w:tcPr>
            <w:tcW w:w="2970" w:type="dxa"/>
            <w:vAlign w:val="center"/>
          </w:tcPr>
          <w:p w:rsidR="00073E4C" w:rsidRDefault="00073E4C" w:rsidP="00921859">
            <w:pPr>
              <w:jc w:val="center"/>
            </w:pPr>
          </w:p>
        </w:tc>
      </w:tr>
      <w:tr w:rsidR="00F54258" w:rsidTr="00921859">
        <w:trPr>
          <w:jc w:val="center"/>
        </w:trPr>
        <w:tc>
          <w:tcPr>
            <w:tcW w:w="2448" w:type="dxa"/>
            <w:vAlign w:val="center"/>
          </w:tcPr>
          <w:p w:rsidR="00F54258" w:rsidRDefault="00F54258" w:rsidP="00921859">
            <w:pPr>
              <w:jc w:val="left"/>
            </w:pPr>
            <w:r>
              <w:t>Charge cut-off voltage</w:t>
            </w:r>
          </w:p>
        </w:tc>
        <w:tc>
          <w:tcPr>
            <w:tcW w:w="2700" w:type="dxa"/>
            <w:vAlign w:val="center"/>
          </w:tcPr>
          <w:p w:rsidR="00F54258" w:rsidRDefault="00F54258" w:rsidP="00921859">
            <w:pPr>
              <w:jc w:val="center"/>
            </w:pPr>
            <w:r>
              <w:t>4.20 V</w:t>
            </w:r>
          </w:p>
        </w:tc>
        <w:tc>
          <w:tcPr>
            <w:tcW w:w="2970" w:type="dxa"/>
            <w:vAlign w:val="center"/>
          </w:tcPr>
          <w:p w:rsidR="00F54258" w:rsidRDefault="00F54258" w:rsidP="00921859">
            <w:pPr>
              <w:jc w:val="center"/>
            </w:pPr>
          </w:p>
        </w:tc>
      </w:tr>
      <w:tr w:rsidR="00F54258" w:rsidTr="00921859">
        <w:trPr>
          <w:jc w:val="center"/>
        </w:trPr>
        <w:tc>
          <w:tcPr>
            <w:tcW w:w="2448" w:type="dxa"/>
            <w:vAlign w:val="center"/>
          </w:tcPr>
          <w:p w:rsidR="00F54258" w:rsidRDefault="00F54258" w:rsidP="00921859">
            <w:pPr>
              <w:jc w:val="left"/>
            </w:pPr>
            <w:r>
              <w:t>Discharge cut-off voltage</w:t>
            </w:r>
          </w:p>
        </w:tc>
        <w:tc>
          <w:tcPr>
            <w:tcW w:w="2700" w:type="dxa"/>
            <w:vAlign w:val="center"/>
          </w:tcPr>
          <w:p w:rsidR="00F54258" w:rsidRDefault="00F54258" w:rsidP="00921859">
            <w:pPr>
              <w:jc w:val="center"/>
            </w:pPr>
            <w:r>
              <w:t>2.75 V</w:t>
            </w:r>
          </w:p>
        </w:tc>
        <w:tc>
          <w:tcPr>
            <w:tcW w:w="2970" w:type="dxa"/>
            <w:vAlign w:val="center"/>
          </w:tcPr>
          <w:p w:rsidR="00F54258" w:rsidRDefault="00F54258" w:rsidP="00921859">
            <w:pPr>
              <w:jc w:val="center"/>
            </w:pPr>
          </w:p>
        </w:tc>
      </w:tr>
      <w:tr w:rsidR="00073E4C" w:rsidTr="00921859">
        <w:trPr>
          <w:jc w:val="center"/>
        </w:trPr>
        <w:tc>
          <w:tcPr>
            <w:tcW w:w="2448" w:type="dxa"/>
            <w:vAlign w:val="center"/>
          </w:tcPr>
          <w:p w:rsidR="00073E4C" w:rsidRDefault="00073E4C" w:rsidP="00921859">
            <w:pPr>
              <w:jc w:val="left"/>
            </w:pPr>
            <w:r>
              <w:t>Nominal capacity</w:t>
            </w:r>
          </w:p>
        </w:tc>
        <w:tc>
          <w:tcPr>
            <w:tcW w:w="2700" w:type="dxa"/>
            <w:vAlign w:val="center"/>
          </w:tcPr>
          <w:p w:rsidR="00073E4C" w:rsidRDefault="00073E4C" w:rsidP="00921859">
            <w:pPr>
              <w:jc w:val="center"/>
            </w:pPr>
            <w:r>
              <w:t xml:space="preserve">20.000 Ah </w:t>
            </w:r>
            <w:r>
              <w:rPr>
                <w:rFonts w:cs="Arial"/>
              </w:rPr>
              <w:t>±</w:t>
            </w:r>
            <w:r>
              <w:t xml:space="preserve"> 5% (74 </w:t>
            </w:r>
            <w:proofErr w:type="spellStart"/>
            <w:r>
              <w:t>Wh</w:t>
            </w:r>
            <w:proofErr w:type="spellEnd"/>
            <w:r>
              <w:t>)</w:t>
            </w:r>
          </w:p>
        </w:tc>
        <w:tc>
          <w:tcPr>
            <w:tcW w:w="2970" w:type="dxa"/>
            <w:vAlign w:val="center"/>
          </w:tcPr>
          <w:p w:rsidR="00073E4C" w:rsidRDefault="00073E4C" w:rsidP="00921859">
            <w:pPr>
              <w:jc w:val="center"/>
            </w:pPr>
            <w:r>
              <w:t>0.2C discharge rate (4 A)</w:t>
            </w:r>
          </w:p>
        </w:tc>
      </w:tr>
      <w:tr w:rsidR="00073E4C" w:rsidTr="00921859">
        <w:trPr>
          <w:jc w:val="center"/>
        </w:trPr>
        <w:tc>
          <w:tcPr>
            <w:tcW w:w="2448" w:type="dxa"/>
            <w:vAlign w:val="center"/>
          </w:tcPr>
          <w:p w:rsidR="00073E4C" w:rsidRDefault="00F54258" w:rsidP="00921859">
            <w:pPr>
              <w:jc w:val="left"/>
            </w:pPr>
            <w:r>
              <w:t>Discharge current</w:t>
            </w:r>
          </w:p>
        </w:tc>
        <w:tc>
          <w:tcPr>
            <w:tcW w:w="2700" w:type="dxa"/>
            <w:vAlign w:val="center"/>
          </w:tcPr>
          <w:p w:rsidR="00F54258" w:rsidRDefault="00F54258" w:rsidP="00921859">
            <w:pPr>
              <w:jc w:val="center"/>
            </w:pPr>
            <w:r>
              <w:t>Standard: 4 A</w:t>
            </w:r>
          </w:p>
          <w:p w:rsidR="00F54258" w:rsidRDefault="00F54258" w:rsidP="00921859">
            <w:pPr>
              <w:jc w:val="center"/>
            </w:pPr>
            <w:r>
              <w:t>Maximum: 40 A</w:t>
            </w:r>
          </w:p>
        </w:tc>
        <w:tc>
          <w:tcPr>
            <w:tcW w:w="2970" w:type="dxa"/>
            <w:vAlign w:val="center"/>
          </w:tcPr>
          <w:p w:rsidR="00F54258" w:rsidRDefault="00F54258" w:rsidP="00921859">
            <w:pPr>
              <w:jc w:val="center"/>
            </w:pPr>
            <w:r>
              <w:t>Allowable temperature range:</w:t>
            </w:r>
          </w:p>
          <w:p w:rsidR="00073E4C" w:rsidRDefault="00F54258" w:rsidP="00921859">
            <w:pPr>
              <w:jc w:val="center"/>
            </w:pPr>
            <w:r>
              <w:t>-20</w:t>
            </w:r>
            <w:r>
              <w:rPr>
                <w:rFonts w:cs="Arial"/>
              </w:rPr>
              <w:t>°</w:t>
            </w:r>
            <w:r>
              <w:t>C - 60</w:t>
            </w:r>
            <w:r>
              <w:rPr>
                <w:rFonts w:cs="Arial"/>
              </w:rPr>
              <w:t>°</w:t>
            </w:r>
            <w:r>
              <w:t>C</w:t>
            </w:r>
          </w:p>
        </w:tc>
      </w:tr>
      <w:tr w:rsidR="00F54258" w:rsidTr="00921859">
        <w:trPr>
          <w:jc w:val="center"/>
        </w:trPr>
        <w:tc>
          <w:tcPr>
            <w:tcW w:w="2448" w:type="dxa"/>
            <w:vAlign w:val="center"/>
          </w:tcPr>
          <w:p w:rsidR="00F54258" w:rsidRDefault="00F54258" w:rsidP="00921859">
            <w:pPr>
              <w:jc w:val="left"/>
            </w:pPr>
            <w:r>
              <w:t>Charge current</w:t>
            </w:r>
          </w:p>
        </w:tc>
        <w:tc>
          <w:tcPr>
            <w:tcW w:w="2700" w:type="dxa"/>
            <w:vAlign w:val="center"/>
          </w:tcPr>
          <w:p w:rsidR="00F54258" w:rsidRDefault="00F54258" w:rsidP="00921859">
            <w:pPr>
              <w:jc w:val="center"/>
            </w:pPr>
            <w:r>
              <w:t>Standard: 4 A</w:t>
            </w:r>
          </w:p>
          <w:p w:rsidR="00F54258" w:rsidRDefault="00F54258" w:rsidP="00921859">
            <w:pPr>
              <w:jc w:val="center"/>
            </w:pPr>
            <w:r>
              <w:t>Maximum: 20 A</w:t>
            </w:r>
          </w:p>
        </w:tc>
        <w:tc>
          <w:tcPr>
            <w:tcW w:w="2970" w:type="dxa"/>
            <w:vAlign w:val="center"/>
          </w:tcPr>
          <w:p w:rsidR="00F54258" w:rsidRDefault="00F54258" w:rsidP="00921859">
            <w:pPr>
              <w:jc w:val="center"/>
            </w:pPr>
            <w:r>
              <w:t>Allowable temperature range:</w:t>
            </w:r>
          </w:p>
          <w:p w:rsidR="00F54258" w:rsidRDefault="00F54258" w:rsidP="00921859">
            <w:pPr>
              <w:jc w:val="center"/>
            </w:pPr>
            <w:r>
              <w:t>0</w:t>
            </w:r>
            <w:r>
              <w:rPr>
                <w:rFonts w:cs="Arial"/>
              </w:rPr>
              <w:t>°</w:t>
            </w:r>
            <w:r>
              <w:t>C - 45</w:t>
            </w:r>
            <w:r>
              <w:rPr>
                <w:rFonts w:cs="Arial"/>
              </w:rPr>
              <w:t>°</w:t>
            </w:r>
            <w:r>
              <w:t>C</w:t>
            </w:r>
          </w:p>
        </w:tc>
      </w:tr>
      <w:tr w:rsidR="00F54258" w:rsidTr="00921859">
        <w:trPr>
          <w:trHeight w:val="339"/>
          <w:jc w:val="center"/>
        </w:trPr>
        <w:tc>
          <w:tcPr>
            <w:tcW w:w="2448" w:type="dxa"/>
            <w:vAlign w:val="center"/>
          </w:tcPr>
          <w:p w:rsidR="00F54258" w:rsidRDefault="00F54258" w:rsidP="00921859">
            <w:pPr>
              <w:jc w:val="left"/>
            </w:pPr>
            <w:r>
              <w:t>Maximum cell mass</w:t>
            </w:r>
          </w:p>
        </w:tc>
        <w:tc>
          <w:tcPr>
            <w:tcW w:w="2700" w:type="dxa"/>
            <w:vAlign w:val="center"/>
          </w:tcPr>
          <w:p w:rsidR="00F54258" w:rsidRDefault="00F54258" w:rsidP="00921859">
            <w:pPr>
              <w:jc w:val="center"/>
            </w:pPr>
            <w:r>
              <w:t>375 g</w:t>
            </w:r>
          </w:p>
        </w:tc>
        <w:tc>
          <w:tcPr>
            <w:tcW w:w="2970" w:type="dxa"/>
            <w:vAlign w:val="center"/>
          </w:tcPr>
          <w:p w:rsidR="00F54258" w:rsidRDefault="00F54258" w:rsidP="00921859">
            <w:pPr>
              <w:jc w:val="center"/>
            </w:pPr>
          </w:p>
        </w:tc>
      </w:tr>
      <w:tr w:rsidR="00F54258" w:rsidTr="00921859">
        <w:trPr>
          <w:jc w:val="center"/>
        </w:trPr>
        <w:tc>
          <w:tcPr>
            <w:tcW w:w="2448" w:type="dxa"/>
            <w:vAlign w:val="center"/>
          </w:tcPr>
          <w:p w:rsidR="00F54258" w:rsidRDefault="00F54258" w:rsidP="00921859">
            <w:pPr>
              <w:jc w:val="left"/>
            </w:pPr>
            <w:r>
              <w:t>Cell cost</w:t>
            </w:r>
          </w:p>
        </w:tc>
        <w:tc>
          <w:tcPr>
            <w:tcW w:w="2700" w:type="dxa"/>
            <w:vAlign w:val="center"/>
          </w:tcPr>
          <w:p w:rsidR="00F54258" w:rsidRDefault="00F54258" w:rsidP="00921859">
            <w:pPr>
              <w:jc w:val="center"/>
            </w:pPr>
            <w:r>
              <w:t xml:space="preserve">US </w:t>
            </w:r>
            <w:r w:rsidR="007307FF">
              <w:t>$35.00</w:t>
            </w:r>
          </w:p>
        </w:tc>
        <w:tc>
          <w:tcPr>
            <w:tcW w:w="2970" w:type="dxa"/>
            <w:vAlign w:val="center"/>
          </w:tcPr>
          <w:p w:rsidR="00F54258" w:rsidRDefault="00F54258" w:rsidP="00921859">
            <w:pPr>
              <w:jc w:val="center"/>
            </w:pPr>
          </w:p>
        </w:tc>
      </w:tr>
    </w:tbl>
    <w:p w:rsidR="003128A7" w:rsidRPr="003128A7" w:rsidRDefault="003128A7" w:rsidP="00D20DB7"/>
    <w:p w:rsidR="00035824" w:rsidRDefault="00035824" w:rsidP="00035824">
      <w:pPr>
        <w:pStyle w:val="Heading1"/>
      </w:pPr>
      <w:bookmarkStart w:id="5" w:name="_Toc372150658"/>
      <w:r>
        <w:lastRenderedPageBreak/>
        <w:t>System Methodology</w:t>
      </w:r>
      <w:bookmarkEnd w:id="5"/>
    </w:p>
    <w:p w:rsidR="00D20DB7" w:rsidRDefault="00D20DB7" w:rsidP="00D20DB7">
      <w:pPr>
        <w:pStyle w:val="Heading2"/>
      </w:pPr>
      <w:bookmarkStart w:id="6" w:name="_Ref311482338"/>
      <w:bookmarkStart w:id="7" w:name="_Toc372150659"/>
      <w:r>
        <w:t>Protection System Set Points</w:t>
      </w:r>
      <w:bookmarkEnd w:id="6"/>
      <w:bookmarkEnd w:id="7"/>
    </w:p>
    <w:p w:rsidR="00D20DB7" w:rsidRDefault="00D20DB7" w:rsidP="00D20DB7">
      <w:r>
        <w:t xml:space="preserve">From </w:t>
      </w:r>
      <w:r>
        <w:fldChar w:fldCharType="begin"/>
      </w:r>
      <w:r>
        <w:instrText xml:space="preserve"> REF _Ref311213225 \h </w:instrText>
      </w:r>
      <w:r>
        <w:fldChar w:fldCharType="separate"/>
      </w:r>
      <w:r w:rsidR="0012313E">
        <w:t xml:space="preserve">Table </w:t>
      </w:r>
      <w:r w:rsidR="0012313E">
        <w:rPr>
          <w:noProof/>
        </w:rPr>
        <w:t>1</w:t>
      </w:r>
      <w:r>
        <w:fldChar w:fldCharType="end"/>
      </w:r>
      <w:r>
        <w:t>, the relevant battery protection system set-points were identified, along with the required actions of the battery protection system:</w:t>
      </w:r>
    </w:p>
    <w:p w:rsidR="00D20DB7" w:rsidRDefault="00D20DB7" w:rsidP="00D20DB7">
      <w:pPr>
        <w:pStyle w:val="ListParagraph"/>
        <w:numPr>
          <w:ilvl w:val="0"/>
          <w:numId w:val="13"/>
        </w:numPr>
      </w:pPr>
      <w:r>
        <w:t>Over-voltage</w:t>
      </w:r>
    </w:p>
    <w:p w:rsidR="00D20DB7" w:rsidRDefault="00D20DB7" w:rsidP="00D20DB7">
      <w:pPr>
        <w:pStyle w:val="ListParagraph"/>
        <w:numPr>
          <w:ilvl w:val="1"/>
          <w:numId w:val="13"/>
        </w:numPr>
      </w:pPr>
      <w:r>
        <w:t>4.10</w:t>
      </w:r>
      <w:r w:rsidR="006C3439">
        <w:t xml:space="preserve"> </w:t>
      </w:r>
      <w:r>
        <w:t>V: if any module voltage exceeds 4.10 V, the battery pack is nearly fully charged. A warning is given to the driver via an indicator lamp and to the support crew over telemetry.</w:t>
      </w:r>
    </w:p>
    <w:p w:rsidR="00D20DB7" w:rsidRDefault="00D20DB7" w:rsidP="00D20DB7">
      <w:pPr>
        <w:pStyle w:val="ListParagraph"/>
        <w:numPr>
          <w:ilvl w:val="1"/>
          <w:numId w:val="13"/>
        </w:numPr>
      </w:pPr>
      <w:r>
        <w:t>4.20</w:t>
      </w:r>
      <w:r w:rsidR="006C3439">
        <w:t xml:space="preserve"> </w:t>
      </w:r>
      <w:r>
        <w:t>V: if any module voltage exceeds 4.20 V, the battery pack is automatically electrically isolated from the vehicle and all measurement circuitry is disconnected.</w:t>
      </w:r>
    </w:p>
    <w:p w:rsidR="00D20DB7" w:rsidRDefault="00D20DB7" w:rsidP="00D20DB7">
      <w:pPr>
        <w:pStyle w:val="ListParagraph"/>
        <w:numPr>
          <w:ilvl w:val="0"/>
          <w:numId w:val="13"/>
        </w:numPr>
      </w:pPr>
      <w:r>
        <w:t>Under-voltage</w:t>
      </w:r>
    </w:p>
    <w:p w:rsidR="00D20DB7" w:rsidRDefault="00D20DB7" w:rsidP="00D20DB7">
      <w:pPr>
        <w:pStyle w:val="ListParagraph"/>
        <w:numPr>
          <w:ilvl w:val="1"/>
          <w:numId w:val="13"/>
        </w:numPr>
      </w:pPr>
      <w:r>
        <w:t>3.</w:t>
      </w:r>
      <w:r w:rsidR="006C3439">
        <w:t>2</w:t>
      </w:r>
      <w:r>
        <w:t>0 V: if any module voltage drops below 3.</w:t>
      </w:r>
      <w:r w:rsidR="006C3439">
        <w:t>2</w:t>
      </w:r>
      <w:r>
        <w:t>0 V, the battery pack is nearly discharged. A warning is given to the driver via an indicator lamp and to the support crew over telemetry.</w:t>
      </w:r>
    </w:p>
    <w:p w:rsidR="00D20DB7" w:rsidRDefault="00D20DB7" w:rsidP="00D20DB7">
      <w:pPr>
        <w:pStyle w:val="ListParagraph"/>
        <w:numPr>
          <w:ilvl w:val="1"/>
          <w:numId w:val="13"/>
        </w:numPr>
      </w:pPr>
      <w:r>
        <w:t>2.75 V: if any module voltage drops below 2.75</w:t>
      </w:r>
      <w:r w:rsidR="006C3439">
        <w:t xml:space="preserve"> V</w:t>
      </w:r>
      <w:r>
        <w:t>, the battery pack is automatically electrically isolated from the vehicle and all measurement circuitry is disconnected.</w:t>
      </w:r>
    </w:p>
    <w:p w:rsidR="00D20DB7" w:rsidRDefault="00D20DB7" w:rsidP="00D20DB7">
      <w:pPr>
        <w:pStyle w:val="ListParagraph"/>
        <w:numPr>
          <w:ilvl w:val="0"/>
          <w:numId w:val="13"/>
        </w:numPr>
      </w:pPr>
      <w:r>
        <w:t>Over-current</w:t>
      </w:r>
    </w:p>
    <w:p w:rsidR="00D20DB7" w:rsidRDefault="00D20DB7" w:rsidP="00D20DB7">
      <w:pPr>
        <w:pStyle w:val="ListParagraph"/>
        <w:numPr>
          <w:ilvl w:val="1"/>
          <w:numId w:val="13"/>
        </w:numPr>
      </w:pPr>
      <w:r>
        <w:t>80 A (discharging): if the series discharging current exceeds 80 A, the battery pack is</w:t>
      </w:r>
      <w:r w:rsidR="00C61437">
        <w:t xml:space="preserve"> automatically</w:t>
      </w:r>
      <w:r>
        <w:t xml:space="preserve"> electrically isolated from the vehicle and all measurement circuitry is disconnected.</w:t>
      </w:r>
    </w:p>
    <w:p w:rsidR="00D20DB7" w:rsidRDefault="00D20DB7" w:rsidP="00D20DB7">
      <w:pPr>
        <w:pStyle w:val="ListParagraph"/>
        <w:numPr>
          <w:ilvl w:val="1"/>
          <w:numId w:val="13"/>
        </w:numPr>
      </w:pPr>
      <w:r>
        <w:t xml:space="preserve">40 A (charging): if the series charging current exceeds 40 A, the battery pack is </w:t>
      </w:r>
      <w:r w:rsidR="00C61437">
        <w:t xml:space="preserve">automatically </w:t>
      </w:r>
      <w:r>
        <w:t>electrically isolated from the vehicle and all measurement circuitry is disconnected.</w:t>
      </w:r>
    </w:p>
    <w:p w:rsidR="00D20DB7" w:rsidRDefault="00D20DB7" w:rsidP="00D20DB7">
      <w:pPr>
        <w:pStyle w:val="ListParagraph"/>
        <w:numPr>
          <w:ilvl w:val="0"/>
          <w:numId w:val="13"/>
        </w:numPr>
      </w:pPr>
      <w:r>
        <w:t xml:space="preserve">Over-temperature: </w:t>
      </w:r>
    </w:p>
    <w:p w:rsidR="00D20DB7" w:rsidRDefault="00D20DB7" w:rsidP="00D20DB7">
      <w:pPr>
        <w:pStyle w:val="ListParagraph"/>
        <w:numPr>
          <w:ilvl w:val="1"/>
          <w:numId w:val="13"/>
        </w:numPr>
      </w:pPr>
      <w:r>
        <w:t>45</w:t>
      </w:r>
      <w:r>
        <w:rPr>
          <w:rFonts w:cs="Arial"/>
        </w:rPr>
        <w:t>°</w:t>
      </w:r>
      <w:r>
        <w:t>C (charging): if a cell exceeds this temperature, discharging of the pack is still allowed but charging is not. A warning is given to the driver via an indicator lamp and to the support crew over telemetry. The charging over-current limit is lowered to 0 A until the cell temperatures drop below 45</w:t>
      </w:r>
      <w:r>
        <w:rPr>
          <w:rFonts w:cs="Arial"/>
        </w:rPr>
        <w:t>°</w:t>
      </w:r>
      <w:r>
        <w:t>C.</w:t>
      </w:r>
    </w:p>
    <w:p w:rsidR="00D20DB7" w:rsidRDefault="00D20DB7" w:rsidP="00D20DB7">
      <w:pPr>
        <w:pStyle w:val="ListParagraph"/>
        <w:numPr>
          <w:ilvl w:val="1"/>
          <w:numId w:val="13"/>
        </w:numPr>
      </w:pPr>
      <w:r>
        <w:t>60</w:t>
      </w:r>
      <w:r>
        <w:rPr>
          <w:rFonts w:cs="Arial"/>
        </w:rPr>
        <w:t>°</w:t>
      </w:r>
      <w:r>
        <w:t>C (discharging): if a cell exceeds this temperature, the battery pack is automatically electrically isolated from the vehicle and all measurement circuitry is disconnected.</w:t>
      </w:r>
    </w:p>
    <w:p w:rsidR="00D20DB7" w:rsidRDefault="006C3439" w:rsidP="006C3439">
      <w:pPr>
        <w:pStyle w:val="Heading2"/>
      </w:pPr>
      <w:bookmarkStart w:id="8" w:name="_Toc372150660"/>
      <w:r>
        <w:t>Battery Protection System Design</w:t>
      </w:r>
      <w:bookmarkEnd w:id="8"/>
    </w:p>
    <w:p w:rsidR="006C3439" w:rsidRDefault="006C3439" w:rsidP="006C3439">
      <w:pPr>
        <w:pStyle w:val="Heading3"/>
      </w:pPr>
      <w:bookmarkStart w:id="9" w:name="_Toc372150661"/>
      <w:r>
        <w:t>System Overview</w:t>
      </w:r>
      <w:bookmarkEnd w:id="9"/>
    </w:p>
    <w:p w:rsidR="009662BE" w:rsidRDefault="00910ED3" w:rsidP="00910ED3">
      <w:r>
        <w:t xml:space="preserve">A block diagram of the battery protection system is shown in </w:t>
      </w:r>
      <w:r w:rsidR="009662BE">
        <w:fldChar w:fldCharType="begin"/>
      </w:r>
      <w:r w:rsidR="009662BE">
        <w:instrText xml:space="preserve"> REF _Ref311570699 \h </w:instrText>
      </w:r>
      <w:r w:rsidR="009662BE">
        <w:fldChar w:fldCharType="separate"/>
      </w:r>
      <w:r w:rsidR="0012313E">
        <w:t xml:space="preserve">Figure </w:t>
      </w:r>
      <w:r w:rsidR="0012313E">
        <w:rPr>
          <w:noProof/>
        </w:rPr>
        <w:t>1</w:t>
      </w:r>
      <w:r w:rsidR="009662BE">
        <w:fldChar w:fldCharType="end"/>
      </w:r>
      <w:r w:rsidR="009662BE">
        <w:t xml:space="preserve">. Note that only four battery modules are shown for clarity. </w:t>
      </w:r>
      <w:r>
        <w:t>In this arrangement, the measurement hardware of the BPS consists of three constituent parts: module mounted circuitry to locally measure voltage and temperature (</w:t>
      </w:r>
      <w:r w:rsidRPr="00910ED3">
        <w:rPr>
          <w:i/>
        </w:rPr>
        <w:t>battery side monitors</w:t>
      </w:r>
      <w:r>
        <w:t xml:space="preserve">), a </w:t>
      </w:r>
      <w:r w:rsidRPr="00E11FB1">
        <w:rPr>
          <w:i/>
        </w:rPr>
        <w:t>current transducer</w:t>
      </w:r>
      <w:r>
        <w:t xml:space="preserve"> circuit, and a </w:t>
      </w:r>
      <w:r w:rsidRPr="00E11FB1">
        <w:rPr>
          <w:i/>
        </w:rPr>
        <w:t>central processor</w:t>
      </w:r>
      <w:r>
        <w:t>.</w:t>
      </w:r>
      <w:r w:rsidR="001E4E7C">
        <w:t xml:space="preserve"> Isolation of the battery pack is achieved using a normally open, non-latching contactor (</w:t>
      </w:r>
      <w:proofErr w:type="spellStart"/>
      <w:r w:rsidR="001E4E7C">
        <w:t>Kilovac</w:t>
      </w:r>
      <w:proofErr w:type="spellEnd"/>
      <w:r w:rsidR="001E4E7C">
        <w:t xml:space="preserve"> EV200AAANA).</w:t>
      </w:r>
    </w:p>
    <w:p w:rsidR="00910ED3" w:rsidRDefault="00910ED3" w:rsidP="00910ED3">
      <w:r>
        <w:t>The module temperatures and voltages are locally digitized by a DS2764 battery monitor IC and the current transducer outputs an analog voltage proportional to the battery pack current.</w:t>
      </w:r>
      <w:r w:rsidR="00E11FB1">
        <w:t xml:space="preserve"> The central processor sequentially polls each battery side monitor and measures the signal from the current transducer. Should a measurement outside of the ranges identified in section </w:t>
      </w:r>
      <w:r w:rsidR="00E11FB1">
        <w:fldChar w:fldCharType="begin"/>
      </w:r>
      <w:r w:rsidR="00E11FB1">
        <w:instrText xml:space="preserve"> REF _Ref311482338 \w \h </w:instrText>
      </w:r>
      <w:r w:rsidR="00E11FB1">
        <w:fldChar w:fldCharType="separate"/>
      </w:r>
      <w:r w:rsidR="0012313E">
        <w:t>3.1</w:t>
      </w:r>
      <w:r w:rsidR="00E11FB1">
        <w:fldChar w:fldCharType="end"/>
      </w:r>
      <w:r w:rsidR="00E11FB1">
        <w:t xml:space="preserve"> be found, the corresponding action is taken. </w:t>
      </w:r>
      <w:r w:rsidR="00E22EFB">
        <w:t xml:space="preserve">This approach is based largely on that used successfully by the MSCP for </w:t>
      </w:r>
      <w:r w:rsidR="00E22EFB">
        <w:lastRenderedPageBreak/>
        <w:t>their 2009 World Solar Challenge entry. Currently, there are no plans to implement charge balancing or battery management into the system.</w:t>
      </w:r>
    </w:p>
    <w:p w:rsidR="009662BE" w:rsidRDefault="0050337C" w:rsidP="0050337C">
      <w:pPr>
        <w:keepNext/>
        <w:jc w:val="center"/>
      </w:pPr>
      <w:r>
        <w:rPr>
          <w:noProof/>
          <w:lang w:eastAsia="en-CA" w:bidi="ar-SA"/>
        </w:rPr>
        <w:drawing>
          <wp:inline distT="0" distB="0" distL="0" distR="0" wp14:anchorId="114DD2DF" wp14:editId="0BE8700B">
            <wp:extent cx="4242816" cy="423367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2816" cy="4233672"/>
                    </a:xfrm>
                    <a:prstGeom prst="rect">
                      <a:avLst/>
                    </a:prstGeom>
                  </pic:spPr>
                </pic:pic>
              </a:graphicData>
            </a:graphic>
          </wp:inline>
        </w:drawing>
      </w:r>
    </w:p>
    <w:p w:rsidR="009662BE" w:rsidRDefault="009662BE" w:rsidP="009662BE">
      <w:pPr>
        <w:pStyle w:val="Caption"/>
        <w:jc w:val="center"/>
      </w:pPr>
      <w:bookmarkStart w:id="10" w:name="_Ref311570699"/>
      <w:r>
        <w:t xml:space="preserve">Figure </w:t>
      </w:r>
      <w:r>
        <w:fldChar w:fldCharType="begin"/>
      </w:r>
      <w:r>
        <w:instrText xml:space="preserve"> SEQ Figure \* ARABIC </w:instrText>
      </w:r>
      <w:r>
        <w:fldChar w:fldCharType="separate"/>
      </w:r>
      <w:r w:rsidR="0012313E">
        <w:rPr>
          <w:noProof/>
        </w:rPr>
        <w:t>1</w:t>
      </w:r>
      <w:r>
        <w:fldChar w:fldCharType="end"/>
      </w:r>
      <w:bookmarkEnd w:id="10"/>
      <w:r>
        <w:t>: Block diagram of battery protection system</w:t>
      </w:r>
    </w:p>
    <w:p w:rsidR="006C3439" w:rsidRDefault="006C3439" w:rsidP="006C3439">
      <w:pPr>
        <w:pStyle w:val="Heading3"/>
      </w:pPr>
      <w:bookmarkStart w:id="11" w:name="_Toc372150662"/>
      <w:r>
        <w:t>Battery Side Monitor</w:t>
      </w:r>
      <w:bookmarkEnd w:id="11"/>
    </w:p>
    <w:p w:rsidR="0066367A" w:rsidRDefault="00E11FB1" w:rsidP="0066367A">
      <w:r w:rsidRPr="00A86DE2">
        <w:t xml:space="preserve">A schematic of the battery side monitor circuit is shown </w:t>
      </w:r>
      <w:r w:rsidR="00A86DE2" w:rsidRPr="00A86DE2">
        <w:fldChar w:fldCharType="begin"/>
      </w:r>
      <w:r w:rsidR="00A86DE2" w:rsidRPr="00A86DE2">
        <w:instrText xml:space="preserve"> REF _Ref311482830 \p \h </w:instrText>
      </w:r>
      <w:r w:rsidR="00A86DE2">
        <w:instrText xml:space="preserve"> \* MERGEFORMAT </w:instrText>
      </w:r>
      <w:r w:rsidR="00A86DE2" w:rsidRPr="00A86DE2">
        <w:fldChar w:fldCharType="separate"/>
      </w:r>
      <w:r w:rsidR="0012313E">
        <w:t>below</w:t>
      </w:r>
      <w:r w:rsidR="00A86DE2" w:rsidRPr="00A86DE2">
        <w:fldChar w:fldCharType="end"/>
      </w:r>
      <w:r w:rsidR="00A86DE2" w:rsidRPr="00A86DE2">
        <w:t xml:space="preserve"> in </w:t>
      </w:r>
      <w:r w:rsidR="00A86DE2" w:rsidRPr="00A86DE2">
        <w:fldChar w:fldCharType="begin"/>
      </w:r>
      <w:r w:rsidR="00A86DE2" w:rsidRPr="00A86DE2">
        <w:instrText xml:space="preserve"> REF _Ref311482832 \h </w:instrText>
      </w:r>
      <w:r w:rsidR="00A86DE2">
        <w:instrText xml:space="preserve"> \* MERGEFORMAT </w:instrText>
      </w:r>
      <w:r w:rsidR="00A86DE2" w:rsidRPr="00A86DE2">
        <w:fldChar w:fldCharType="separate"/>
      </w:r>
      <w:r w:rsidR="0012313E">
        <w:t xml:space="preserve">Figure </w:t>
      </w:r>
      <w:r w:rsidR="0012313E">
        <w:rPr>
          <w:noProof/>
        </w:rPr>
        <w:t>2</w:t>
      </w:r>
      <w:r w:rsidR="00A86DE2" w:rsidRPr="00A86DE2">
        <w:fldChar w:fldCharType="end"/>
      </w:r>
      <w:r w:rsidRPr="00A86DE2">
        <w:t>.</w:t>
      </w:r>
      <w:r w:rsidR="00A86DE2">
        <w:t xml:space="preserve"> Each module in the battery pack will have a corresponding battery side monitor circuit; since there are 26</w:t>
      </w:r>
      <w:r w:rsidR="002E4C3F">
        <w:t xml:space="preserve"> battery</w:t>
      </w:r>
      <w:r w:rsidR="00A86DE2">
        <w:t xml:space="preserve"> modules, the BPS will feature 26 battery side monitors.</w:t>
      </w:r>
    </w:p>
    <w:p w:rsidR="0066367A" w:rsidRDefault="0066367A" w:rsidP="0066367A">
      <w:r w:rsidRPr="006D28A1">
        <w:t>The DS2764 battery monitor IC from Dallas Semiconductor was selected to provide voltage and temperature measurements. This sensor is designed to be powered by and monitor a single Li-ion cell; during operation, temperature and voltages are measured, digitized, and made available on an I</w:t>
      </w:r>
      <w:r w:rsidRPr="006D28A1">
        <w:rPr>
          <w:vertAlign w:val="superscript"/>
        </w:rPr>
        <w:t>2</w:t>
      </w:r>
      <w:r w:rsidRPr="006D28A1">
        <w:t xml:space="preserve">C digital bus. Module voltage is measured with 4.88 mV precision and is updated every 3.4 </w:t>
      </w:r>
      <w:proofErr w:type="spellStart"/>
      <w:r w:rsidRPr="006D28A1">
        <w:t>ms</w:t>
      </w:r>
      <w:proofErr w:type="spellEnd"/>
      <w:r w:rsidRPr="006D28A1">
        <w:t xml:space="preserve"> while temperature is measured with 0.125</w:t>
      </w:r>
      <w:r>
        <w:rPr>
          <w:rFonts w:cs="Arial"/>
        </w:rPr>
        <w:t>°</w:t>
      </w:r>
      <w:r w:rsidRPr="006D28A1">
        <w:t xml:space="preserve">C precision and is updated every 220 </w:t>
      </w:r>
      <w:proofErr w:type="spellStart"/>
      <w:r w:rsidRPr="006D28A1">
        <w:t>ms.</w:t>
      </w:r>
      <w:proofErr w:type="spellEnd"/>
      <w:r>
        <w:t xml:space="preserve"> </w:t>
      </w:r>
    </w:p>
    <w:p w:rsidR="0066367A" w:rsidRDefault="0066367A" w:rsidP="0066367A">
      <w:r>
        <w:t>I</w:t>
      </w:r>
      <w:r w:rsidRPr="006D28A1">
        <w:t>n order to provide ground isolation between each module and the data bus, an Analog Devices ADUM1251 I</w:t>
      </w:r>
      <w:r w:rsidRPr="006D28A1">
        <w:rPr>
          <w:vertAlign w:val="superscript"/>
        </w:rPr>
        <w:t>2</w:t>
      </w:r>
      <w:r w:rsidRPr="006D28A1">
        <w:t xml:space="preserve">C isolator was </w:t>
      </w:r>
      <w:r>
        <w:t>selected</w:t>
      </w:r>
      <w:r w:rsidRPr="006D28A1">
        <w:t xml:space="preserve">. This device </w:t>
      </w:r>
      <w:r>
        <w:t>i</w:t>
      </w:r>
      <w:r w:rsidRPr="006D28A1">
        <w:t>s compatible with the voltage range of Li-ion cells and featur</w:t>
      </w:r>
      <w:r>
        <w:t>es</w:t>
      </w:r>
      <w:r w:rsidRPr="006D28A1">
        <w:t xml:space="preserve"> bi-directional communication on the I</w:t>
      </w:r>
      <w:r w:rsidRPr="006D28A1">
        <w:rPr>
          <w:vertAlign w:val="superscript"/>
        </w:rPr>
        <w:t>2</w:t>
      </w:r>
      <w:r w:rsidRPr="006D28A1">
        <w:t xml:space="preserve">C data-line; this feature </w:t>
      </w:r>
      <w:r>
        <w:t>i</w:t>
      </w:r>
      <w:r w:rsidRPr="006D28A1">
        <w:t>s vital since the central microcontroller has to send commands and receive data on the same wire.</w:t>
      </w:r>
    </w:p>
    <w:p w:rsidR="00E11FB1" w:rsidRDefault="00E11FB1" w:rsidP="00E11FB1"/>
    <w:p w:rsidR="00E11FB1" w:rsidRDefault="00AE0F86" w:rsidP="00AE0F86">
      <w:pPr>
        <w:keepNext/>
      </w:pPr>
      <w:r>
        <w:rPr>
          <w:noProof/>
          <w:lang w:eastAsia="en-CA" w:bidi="ar-SA"/>
        </w:rPr>
        <w:lastRenderedPageBreak/>
        <w:drawing>
          <wp:inline distT="0" distB="0" distL="0" distR="0" wp14:anchorId="3B89F2BA" wp14:editId="36319B05">
            <wp:extent cx="5943600" cy="221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16150"/>
                    </a:xfrm>
                    <a:prstGeom prst="rect">
                      <a:avLst/>
                    </a:prstGeom>
                  </pic:spPr>
                </pic:pic>
              </a:graphicData>
            </a:graphic>
          </wp:inline>
        </w:drawing>
      </w:r>
    </w:p>
    <w:p w:rsidR="00E11FB1" w:rsidRPr="00E11FB1" w:rsidRDefault="00E11FB1" w:rsidP="00E11FB1">
      <w:pPr>
        <w:pStyle w:val="Caption"/>
        <w:jc w:val="center"/>
      </w:pPr>
      <w:bookmarkStart w:id="12" w:name="_Ref311482832"/>
      <w:bookmarkStart w:id="13" w:name="_Ref311482830"/>
      <w:r>
        <w:t xml:space="preserve">Figure </w:t>
      </w:r>
      <w:r>
        <w:fldChar w:fldCharType="begin"/>
      </w:r>
      <w:r>
        <w:instrText xml:space="preserve"> SEQ Figure \* ARABIC </w:instrText>
      </w:r>
      <w:r>
        <w:fldChar w:fldCharType="separate"/>
      </w:r>
      <w:r w:rsidR="0012313E">
        <w:rPr>
          <w:noProof/>
        </w:rPr>
        <w:t>2</w:t>
      </w:r>
      <w:r>
        <w:fldChar w:fldCharType="end"/>
      </w:r>
      <w:bookmarkEnd w:id="12"/>
      <w:r>
        <w:t>: Schematic of battery side monitor circuit</w:t>
      </w:r>
      <w:bookmarkEnd w:id="13"/>
    </w:p>
    <w:p w:rsidR="00A86DE2" w:rsidRPr="006D28A1" w:rsidRDefault="00054430" w:rsidP="00E11FB1">
      <w:r>
        <w:t>T</w:t>
      </w:r>
      <w:r w:rsidR="00A86DE2">
        <w:t>he DS2764 monitor IC and the ADUM1251 I</w:t>
      </w:r>
      <w:r w:rsidR="00A86DE2" w:rsidRPr="00A86DE2">
        <w:rPr>
          <w:vertAlign w:val="superscript"/>
        </w:rPr>
        <w:t>2</w:t>
      </w:r>
      <w:r w:rsidR="00A86DE2">
        <w:t xml:space="preserve">C </w:t>
      </w:r>
      <w:proofErr w:type="gramStart"/>
      <w:r w:rsidR="00A86DE2">
        <w:t>isolator IC</w:t>
      </w:r>
      <w:r>
        <w:t xml:space="preserve"> </w:t>
      </w:r>
      <w:r w:rsidR="00746620">
        <w:t>receive</w:t>
      </w:r>
      <w:proofErr w:type="gramEnd"/>
      <w:r w:rsidR="00746620">
        <w:t xml:space="preserve"> </w:t>
      </w:r>
      <w:r>
        <w:t xml:space="preserve">some </w:t>
      </w:r>
      <w:r w:rsidR="00A86DE2">
        <w:t xml:space="preserve">power directly </w:t>
      </w:r>
      <w:r w:rsidR="00746620">
        <w:t xml:space="preserve">from </w:t>
      </w:r>
      <w:r w:rsidR="008C1755">
        <w:t>its battery module</w:t>
      </w:r>
      <w:r>
        <w:t xml:space="preserve">; together they draw approximately </w:t>
      </w:r>
      <w:r w:rsidR="00501132">
        <w:t xml:space="preserve">2 – </w:t>
      </w:r>
      <w:r>
        <w:t>3 mA through this connection. Therefore,</w:t>
      </w:r>
      <w:r w:rsidR="00A86DE2">
        <w:t xml:space="preserve"> provision is provided to isolate these loads when the BPS is </w:t>
      </w:r>
      <w:r w:rsidR="00746620">
        <w:t>offline or the set-points are exceeded</w:t>
      </w:r>
      <w:r w:rsidR="00A86DE2">
        <w:t xml:space="preserve">. A </w:t>
      </w:r>
      <w:proofErr w:type="spellStart"/>
      <w:r w:rsidR="00A86DE2">
        <w:t>Coto</w:t>
      </w:r>
      <w:proofErr w:type="spellEnd"/>
      <w:r w:rsidR="00A86DE2">
        <w:t xml:space="preserve"> 9007-05-40 reed relay (1</w:t>
      </w:r>
      <w:r w:rsidR="003067AA">
        <w:t xml:space="preserve"> </w:t>
      </w:r>
      <w:r w:rsidR="00A86DE2">
        <w:t>Form</w:t>
      </w:r>
      <w:r w:rsidR="003067AA">
        <w:t xml:space="preserve"> A:</w:t>
      </w:r>
      <w:r w:rsidR="00A86DE2">
        <w:t xml:space="preserve"> SPST, normally open, non-latching) is used to accomplish this</w:t>
      </w:r>
      <w:r w:rsidR="00746620">
        <w:t xml:space="preserve"> and is indicated by K1 in </w:t>
      </w:r>
      <w:r w:rsidR="00746620">
        <w:fldChar w:fldCharType="begin"/>
      </w:r>
      <w:r w:rsidR="00746620">
        <w:instrText xml:space="preserve"> REF _Ref311482832 \h </w:instrText>
      </w:r>
      <w:r w:rsidR="00746620">
        <w:fldChar w:fldCharType="separate"/>
      </w:r>
      <w:r w:rsidR="0012313E">
        <w:t xml:space="preserve">Figure </w:t>
      </w:r>
      <w:r w:rsidR="0012313E">
        <w:rPr>
          <w:noProof/>
        </w:rPr>
        <w:t>2</w:t>
      </w:r>
      <w:r w:rsidR="00746620">
        <w:fldChar w:fldCharType="end"/>
      </w:r>
      <w:r w:rsidR="00746620">
        <w:t>. During normal operation, the central processor circuitry will energize the coils of each relay to connect the battery side circuitry to the module. When the BPS is powered off these relays will open, fully isolating the battery side monitor circuitry from the module.</w:t>
      </w:r>
    </w:p>
    <w:p w:rsidR="006C3439" w:rsidRPr="006C3439" w:rsidRDefault="00E11FB1" w:rsidP="006C3439">
      <w:r>
        <w:t xml:space="preserve">The battery side monitor circuits will be attached </w:t>
      </w:r>
      <w:r w:rsidR="00A86DE2">
        <w:t>to each module using hot-melt adhesive.</w:t>
      </w:r>
      <w:r w:rsidR="0050337C">
        <w:t xml:space="preserve"> The temperature sensor is located internally to the DS2764 IC. As such, when installed the IC case will placed in direct contact with the battery module casing. </w:t>
      </w:r>
      <w:r w:rsidR="00A86DE2">
        <w:t xml:space="preserve">The battery side monitors are </w:t>
      </w:r>
      <w:r w:rsidR="008C1755">
        <w:t xml:space="preserve">then </w:t>
      </w:r>
      <w:r w:rsidR="00A86DE2">
        <w:t>daisy-chained to the central processor using a 10-pin ribbon cable and 2x5 IDC connectors.</w:t>
      </w:r>
    </w:p>
    <w:p w:rsidR="006C3439" w:rsidRDefault="006C3439" w:rsidP="006C3439">
      <w:pPr>
        <w:pStyle w:val="Heading3"/>
      </w:pPr>
      <w:bookmarkStart w:id="14" w:name="_Toc372150663"/>
      <w:r>
        <w:t>Current Transducer</w:t>
      </w:r>
      <w:bookmarkEnd w:id="14"/>
    </w:p>
    <w:p w:rsidR="00746620" w:rsidRDefault="00746620" w:rsidP="00746620">
      <w:r>
        <w:t>A LEM LA-50P closed-loop hall-effect type current transducer</w:t>
      </w:r>
      <w:r w:rsidR="003067AA">
        <w:t xml:space="preserve"> will be employed to measure current draw. This sensor is capable of bidirectional current measurement in the range of </w:t>
      </w:r>
      <w:r w:rsidR="003067AA">
        <w:rPr>
          <w:rFonts w:cs="Arial"/>
        </w:rPr>
        <w:t>±</w:t>
      </w:r>
      <w:r w:rsidR="003067AA">
        <w:t>80 A. The closed-loop design allows non-contact measurements</w:t>
      </w:r>
      <w:r w:rsidR="008C1755">
        <w:t>,</w:t>
      </w:r>
      <w:r w:rsidR="003067AA">
        <w:t xml:space="preserve"> providing galvanic isolation between the current measurement and the sensor output. To avoid accidental connection of high voltages to the central processor circuit, the current transducer will be located on a separate circuit board remote to the central processor.</w:t>
      </w:r>
    </w:p>
    <w:p w:rsidR="003067AA" w:rsidRPr="00746620" w:rsidRDefault="003067AA" w:rsidP="00746620">
      <w:r>
        <w:t>The LA-50P sensor outputs a</w:t>
      </w:r>
      <w:r w:rsidR="00054430">
        <w:t xml:space="preserve"> small</w:t>
      </w:r>
      <w:r>
        <w:t xml:space="preserve"> bi-polar current proportional to the current through the sensor</w:t>
      </w:r>
      <w:r w:rsidR="00054430">
        <w:t xml:space="preserve"> at a ratio of 1/2000</w:t>
      </w:r>
      <w:r>
        <w:t>. This output current will be converted to a voltage via a measurement resistor. An op-amp circuit will be used to scale and level-shift this signal to a voltage in the 0 – 5 V range required by the</w:t>
      </w:r>
      <w:r w:rsidR="00501132">
        <w:t xml:space="preserve"> analog-to-digital converter on the</w:t>
      </w:r>
      <w:r>
        <w:t xml:space="preserve"> central processor.</w:t>
      </w:r>
    </w:p>
    <w:p w:rsidR="006C3439" w:rsidRDefault="006C3439" w:rsidP="006C3439">
      <w:pPr>
        <w:pStyle w:val="Heading3"/>
      </w:pPr>
      <w:bookmarkStart w:id="15" w:name="_Toc372150664"/>
      <w:r>
        <w:t>Central Processor</w:t>
      </w:r>
      <w:bookmarkEnd w:id="15"/>
    </w:p>
    <w:p w:rsidR="0059168F" w:rsidRDefault="003067AA" w:rsidP="003067AA">
      <w:r>
        <w:t>The central processor will consist largely o</w:t>
      </w:r>
      <w:r w:rsidR="00E22EFB">
        <w:t>f a PIC18F2</w:t>
      </w:r>
      <w:r w:rsidR="00684626">
        <w:t>6K80</w:t>
      </w:r>
      <w:r w:rsidR="00E22EFB">
        <w:t xml:space="preserve"> microcontroller. This microcontroller features 12-bit analog-to-digital conversion to ensure adequate measurement resolution from the current transducer.</w:t>
      </w:r>
      <w:r w:rsidR="00054430">
        <w:rPr>
          <w:rStyle w:val="FootnoteReference"/>
        </w:rPr>
        <w:footnoteReference w:id="1"/>
      </w:r>
      <w:r w:rsidR="00E22EFB">
        <w:t xml:space="preserve"> This device will continually poll the battery side monitors and current transducer and </w:t>
      </w:r>
      <w:r w:rsidR="00E22EFB">
        <w:lastRenderedPageBreak/>
        <w:t>compare these measurements against the imposed set-points.</w:t>
      </w:r>
      <w:r w:rsidR="00054430">
        <w:t xml:space="preserve"> Temperature measurements</w:t>
      </w:r>
      <w:r w:rsidR="001E4E7C">
        <w:t xml:space="preserve"> will be </w:t>
      </w:r>
      <w:r w:rsidR="00054430">
        <w:t>stored at 1</w:t>
      </w:r>
      <w:r w:rsidR="00054430">
        <w:rPr>
          <w:rFonts w:cs="Arial"/>
        </w:rPr>
        <w:t>°</w:t>
      </w:r>
      <w:r w:rsidR="00054430">
        <w:t xml:space="preserve">C precision while voltages </w:t>
      </w:r>
      <w:r w:rsidR="001E4E7C">
        <w:t xml:space="preserve">will be stored </w:t>
      </w:r>
      <w:r w:rsidR="00054430">
        <w:t>at 4.88 mV precision.</w:t>
      </w:r>
    </w:p>
    <w:p w:rsidR="0059168F" w:rsidRDefault="0059168F" w:rsidP="003067AA">
      <w:r>
        <w:t>Past experience with this microcontroller and a similar battery side monitor design has shown that this arrangement is capable of an entire system refresh rate of about 100 Hz. In order to prevent spurious readings from causing false disconnection of the battery pack from the car, the central processor will only take action after receiving ten consecutive readings outside of the imposed set-points.</w:t>
      </w:r>
      <w:r w:rsidR="00FD4C82">
        <w:t xml:space="preserve"> This reduces the effective refresh rate to approximately 10 Hz.</w:t>
      </w:r>
    </w:p>
    <w:p w:rsidR="003D655C" w:rsidRDefault="00E22EFB" w:rsidP="003067AA">
      <w:r>
        <w:t xml:space="preserve">The central processor has two essential </w:t>
      </w:r>
      <w:r w:rsidR="003D655C">
        <w:t xml:space="preserve">logic-level </w:t>
      </w:r>
      <w:r>
        <w:t>output signals</w:t>
      </w:r>
      <w:r w:rsidR="00054430">
        <w:t xml:space="preserve">: one to control power to the relays on each battery side monitor circuit </w:t>
      </w:r>
      <w:r w:rsidR="003D655C">
        <w:t>(</w:t>
      </w:r>
      <w:r w:rsidR="003D655C">
        <w:rPr>
          <w:i/>
        </w:rPr>
        <w:t>relay state</w:t>
      </w:r>
      <w:r w:rsidR="0050337C">
        <w:rPr>
          <w:i/>
        </w:rPr>
        <w:t xml:space="preserve"> </w:t>
      </w:r>
      <w:r w:rsidR="0050337C">
        <w:t xml:space="preserve">or D0 in </w:t>
      </w:r>
      <w:r w:rsidR="0050337C">
        <w:fldChar w:fldCharType="begin"/>
      </w:r>
      <w:r w:rsidR="0050337C">
        <w:instrText xml:space="preserve"> REF _Ref311570699 \h </w:instrText>
      </w:r>
      <w:r w:rsidR="0050337C">
        <w:fldChar w:fldCharType="separate"/>
      </w:r>
      <w:r w:rsidR="0012313E">
        <w:t xml:space="preserve">Figure </w:t>
      </w:r>
      <w:r w:rsidR="0012313E">
        <w:rPr>
          <w:noProof/>
        </w:rPr>
        <w:t>1</w:t>
      </w:r>
      <w:r w:rsidR="0050337C">
        <w:fldChar w:fldCharType="end"/>
      </w:r>
      <w:r w:rsidR="003D655C">
        <w:t xml:space="preserve">) </w:t>
      </w:r>
      <w:r w:rsidR="00054430">
        <w:t>and one to control power to the main battery pack disconnect contactor</w:t>
      </w:r>
      <w:r w:rsidR="0059168F">
        <w:t xml:space="preserve"> (</w:t>
      </w:r>
      <w:r w:rsidR="003D655C">
        <w:rPr>
          <w:i/>
        </w:rPr>
        <w:t>contactor state</w:t>
      </w:r>
      <w:r w:rsidR="0050337C">
        <w:rPr>
          <w:i/>
        </w:rPr>
        <w:t xml:space="preserve"> </w:t>
      </w:r>
      <w:r w:rsidR="0050337C">
        <w:t xml:space="preserve">or D1 in </w:t>
      </w:r>
      <w:r w:rsidR="0050337C">
        <w:fldChar w:fldCharType="begin"/>
      </w:r>
      <w:r w:rsidR="0050337C">
        <w:instrText xml:space="preserve"> REF _Ref311570699 \h </w:instrText>
      </w:r>
      <w:r w:rsidR="0050337C">
        <w:fldChar w:fldCharType="separate"/>
      </w:r>
      <w:r w:rsidR="0012313E">
        <w:t xml:space="preserve">Figure </w:t>
      </w:r>
      <w:r w:rsidR="0012313E">
        <w:rPr>
          <w:noProof/>
        </w:rPr>
        <w:t>1</w:t>
      </w:r>
      <w:r w:rsidR="0050337C">
        <w:fldChar w:fldCharType="end"/>
      </w:r>
      <w:r w:rsidR="003D655C" w:rsidRPr="003D655C">
        <w:t>)</w:t>
      </w:r>
      <w:r w:rsidR="003D655C">
        <w:t>. These outputs are driven low under any fault conditions.</w:t>
      </w:r>
    </w:p>
    <w:p w:rsidR="00E22EFB" w:rsidRDefault="003D655C" w:rsidP="003067AA">
      <w:r>
        <w:t xml:space="preserve">Under normal operation, the driver will momentarily power the BPS from the vehicle’s auxiliary battery. The central processor will assert </w:t>
      </w:r>
      <w:r>
        <w:rPr>
          <w:i/>
        </w:rPr>
        <w:t>relay state</w:t>
      </w:r>
      <w:r>
        <w:t xml:space="preserve"> HIGH, causing each battery side monitor to be connected to its battery module. The central processor will then poll each sensor</w:t>
      </w:r>
      <w:r w:rsidR="00E10786">
        <w:t xml:space="preserve"> and</w:t>
      </w:r>
      <w:r w:rsidR="001E4E7C">
        <w:t xml:space="preserve"> the</w:t>
      </w:r>
      <w:r w:rsidR="00E10786">
        <w:t xml:space="preserve"> current transducer</w:t>
      </w:r>
      <w:r>
        <w:t xml:space="preserve">. If the system is found to be within safe limits, the central processor will assert </w:t>
      </w:r>
      <w:r>
        <w:rPr>
          <w:i/>
        </w:rPr>
        <w:t>contactor state</w:t>
      </w:r>
      <w:r>
        <w:t xml:space="preserve"> HIGH,</w:t>
      </w:r>
      <w:r w:rsidR="001E4E7C">
        <w:t xml:space="preserve"> closing the battery pack contactor and connecting the battery pack to </w:t>
      </w:r>
      <w:r>
        <w:t>the car’s high voltage rail. This will cause the car’s 12 V rail (</w:t>
      </w:r>
      <w:r w:rsidR="00D94A5F">
        <w:t>powered by a 96V to 12V DC/DC) to become live. At this point, the BPS will be powered by the 12 V rail and the auxiliary battery is disconnected.</w:t>
      </w:r>
    </w:p>
    <w:p w:rsidR="00D94A5F" w:rsidRDefault="00D94A5F" w:rsidP="003067AA">
      <w:r>
        <w:t xml:space="preserve">Following the detection of a fault condition, the central processor drives both </w:t>
      </w:r>
      <w:r>
        <w:rPr>
          <w:i/>
        </w:rPr>
        <w:t>relay state</w:t>
      </w:r>
      <w:r>
        <w:t xml:space="preserve"> and </w:t>
      </w:r>
      <w:r>
        <w:rPr>
          <w:i/>
        </w:rPr>
        <w:t>contactor state</w:t>
      </w:r>
      <w:r>
        <w:t xml:space="preserve"> to logic low, causing disconnection of the battery side monitors from their modules and the battery pack from the high voltage rail of the car. Once a fault condition is asserted it can only be cleared by a hard reset of the BPS</w:t>
      </w:r>
      <w:r w:rsidR="00E10786">
        <w:t xml:space="preserve"> (</w:t>
      </w:r>
      <w:proofErr w:type="spellStart"/>
      <w:r w:rsidR="00E10786">
        <w:t>ie</w:t>
      </w:r>
      <w:proofErr w:type="spellEnd"/>
      <w:r w:rsidR="00E10786">
        <w:t xml:space="preserve"> – by powering down the solar vehicle and repeating the power-up procedure).</w:t>
      </w:r>
    </w:p>
    <w:p w:rsidR="0050337C" w:rsidRDefault="0050337C" w:rsidP="003067AA">
      <w:r>
        <w:t>The logic level outputs of the microcontroller are capable of sinking 20 mA; therefore relay driver circuits are required to interface the logic outputs to the battery pack contactor and relays on the battery side monitors.</w:t>
      </w:r>
      <w:r w:rsidR="0064104B">
        <w:t xml:space="preserve"> This will be accomplished either using a logic-level relay stage, relay driver IC such as a NUD3112, or an n-MOSFET relay driver circuit.</w:t>
      </w:r>
    </w:p>
    <w:p w:rsidR="00C6666F" w:rsidRDefault="00C6666F" w:rsidP="00C6666F">
      <w:pPr>
        <w:pStyle w:val="Heading3"/>
      </w:pPr>
      <w:bookmarkStart w:id="16" w:name="_Ref311574081"/>
      <w:bookmarkStart w:id="17" w:name="_Toc372150665"/>
      <w:r>
        <w:t xml:space="preserve">Additional </w:t>
      </w:r>
      <w:r w:rsidR="00600725">
        <w:t>O</w:t>
      </w:r>
      <w:r>
        <w:t xml:space="preserve">utputs and </w:t>
      </w:r>
      <w:r w:rsidR="00600725">
        <w:t>D</w:t>
      </w:r>
      <w:r>
        <w:t xml:space="preserve">ebugging </w:t>
      </w:r>
      <w:r w:rsidR="00600725">
        <w:t>S</w:t>
      </w:r>
      <w:r>
        <w:t>upport</w:t>
      </w:r>
      <w:bookmarkEnd w:id="16"/>
      <w:bookmarkEnd w:id="17"/>
    </w:p>
    <w:p w:rsidR="00C6666F" w:rsidRPr="00C6666F" w:rsidRDefault="00C6666F" w:rsidP="00C6666F">
      <w:r>
        <w:t>The battery protection microcontroller will feature additional outputs to help the race crew in debugging system errors and developing a race strategy. A 2x24 character LCD screen will be installed in the lid of the battery box and will display the last recorded fault condition (location and type of fault), maximum and minimum module voltages, maximum cell temperature, and measured hall-effect sensor current. A data link to the telemetry sys</w:t>
      </w:r>
      <w:r w:rsidR="002E5865">
        <w:t xml:space="preserve">tem will be employed and an additional RS232 debugging port (text output to a terminal) will be available. These communication links will be one-way only and cannot be used to change firmware settings on the BPS microcontroller. </w:t>
      </w:r>
    </w:p>
    <w:p w:rsidR="00E11FB1" w:rsidRDefault="00C6666F" w:rsidP="00E11FB1">
      <w:pPr>
        <w:pStyle w:val="Heading1"/>
      </w:pPr>
      <w:bookmarkStart w:id="18" w:name="_Toc372150666"/>
      <w:r>
        <w:t>Re</w:t>
      </w:r>
      <w:r w:rsidR="003067AA">
        <w:t>gulations Compliance and Scrutineering</w:t>
      </w:r>
      <w:r w:rsidR="00873FD7">
        <w:t xml:space="preserve"> Demonstration</w:t>
      </w:r>
      <w:bookmarkEnd w:id="18"/>
    </w:p>
    <w:p w:rsidR="00B5046E" w:rsidRDefault="004830F2" w:rsidP="00C6666F">
      <w:r>
        <w:t>When constructed, provisions will be taken to ensure and demonstrate compliance with race regulations.</w:t>
      </w:r>
      <w:r w:rsidR="00873FD7">
        <w:t xml:space="preserve"> In order to facilitate testing during scrutineering, additional battery side monitors identical to those installed in the battery pack will be provided for inspection. An additional connector on t</w:t>
      </w:r>
      <w:r w:rsidR="00CA3047">
        <w:t>he BPS ribbon cable bus will also be provided</w:t>
      </w:r>
      <w:r w:rsidR="00600725">
        <w:t>. This will</w:t>
      </w:r>
      <w:r w:rsidR="00873FD7">
        <w:t xml:space="preserve"> allow</w:t>
      </w:r>
      <w:r w:rsidR="00600725">
        <w:t xml:space="preserve"> </w:t>
      </w:r>
      <w:r w:rsidR="00873FD7">
        <w:t xml:space="preserve">one of these spare sensors to be </w:t>
      </w:r>
      <w:r w:rsidR="00B5046E">
        <w:t>connected to the BPS in the place of one monitor installed on the battery pack. This spare monitor could then be connected to a power supply voltage reference and placed near a heating element for testing of the voltage and temperature set points.</w:t>
      </w:r>
    </w:p>
    <w:p w:rsidR="00C6666F" w:rsidRDefault="00B5046E" w:rsidP="00C6666F">
      <w:r>
        <w:lastRenderedPageBreak/>
        <w:t>In order to simulate overcurrent conditions, the microcontroller’s analog input will be disconnected from the current transducer circuitry and connected to test points to allow the injection of an analog voltage. Datasheets for the current transducer</w:t>
      </w:r>
      <w:r w:rsidR="00600725">
        <w:t xml:space="preserve"> and associated circuitry will be provided along with pre-prepared calibration curves</w:t>
      </w:r>
      <w:r>
        <w:t>. These will be used to demonstrate the relationship between transducer current and analog voltage output.</w:t>
      </w:r>
    </w:p>
    <w:p w:rsidR="00600725" w:rsidRDefault="00600725" w:rsidP="00C6666F">
      <w:r>
        <w:t xml:space="preserve">During testing, the readings from the test points </w:t>
      </w:r>
      <w:r w:rsidR="00B244CF">
        <w:t xml:space="preserve">and the BPS status </w:t>
      </w:r>
      <w:r>
        <w:t>will be visible on the LCD screen attached to the BPS</w:t>
      </w:r>
      <w:r w:rsidR="00B244CF">
        <w:t xml:space="preserve">. Additionally, </w:t>
      </w:r>
      <w:r>
        <w:t>the state of any relays c</w:t>
      </w:r>
      <w:r w:rsidR="0016359F">
        <w:t>an be observed directly using an ohm</w:t>
      </w:r>
      <w:r>
        <w:t>meter and by listening for their triggering.</w:t>
      </w:r>
    </w:p>
    <w:p w:rsidR="00600725" w:rsidRDefault="00600725" w:rsidP="00C6666F">
      <w:r>
        <w:t xml:space="preserve">Finally, the system set points will be rendered static following scrutineering. The set points </w:t>
      </w:r>
      <w:r w:rsidR="00B244CF">
        <w:t xml:space="preserve">will be </w:t>
      </w:r>
      <w:r>
        <w:t xml:space="preserve">hard-coded into the BPS firmware and cannot be changed without reprogramming the BPS microcontroller. This would only be possible through the replacement of the microcontroller or by accessing the programming pins in-circuit (on-board). As discussed in section </w:t>
      </w:r>
      <w:r>
        <w:fldChar w:fldCharType="begin"/>
      </w:r>
      <w:r>
        <w:instrText xml:space="preserve"> REF _Ref311574081 \w \h </w:instrText>
      </w:r>
      <w:r>
        <w:fldChar w:fldCharType="separate"/>
      </w:r>
      <w:r w:rsidR="0012313E">
        <w:t>3.2.5</w:t>
      </w:r>
      <w:r>
        <w:fldChar w:fldCharType="end"/>
      </w:r>
      <w:r>
        <w:t>, the only data connections accessible from outside the battery enclosure are one-way only (</w:t>
      </w:r>
      <w:r w:rsidR="00B244CF">
        <w:t xml:space="preserve">data </w:t>
      </w:r>
      <w:r>
        <w:t xml:space="preserve">transmitted from BPS). Once the battery enclosure lid is sealed following </w:t>
      </w:r>
      <w:proofErr w:type="spellStart"/>
      <w:r>
        <w:t>scrutineering</w:t>
      </w:r>
      <w:proofErr w:type="spellEnd"/>
      <w:r>
        <w:t xml:space="preserve">, the only </w:t>
      </w:r>
      <w:r w:rsidR="00566A2F">
        <w:t xml:space="preserve">methods of </w:t>
      </w:r>
      <w:r w:rsidR="00CA3047">
        <w:t>modify</w:t>
      </w:r>
      <w:r w:rsidR="00566A2F">
        <w:t>ing</w:t>
      </w:r>
      <w:r w:rsidR="00CA3047">
        <w:t xml:space="preserve"> the BPS set points would firstly involve breaking the battery enclosure seal.</w:t>
      </w:r>
    </w:p>
    <w:p w:rsidR="00D05F20" w:rsidRDefault="00804145" w:rsidP="006357F5">
      <w:pPr>
        <w:pStyle w:val="Heading1"/>
      </w:pPr>
      <w:bookmarkStart w:id="19" w:name="_Toc372150667"/>
      <w:r>
        <w:t>Co</w:t>
      </w:r>
      <w:r w:rsidR="00A17418">
        <w:t>n</w:t>
      </w:r>
      <w:r w:rsidR="004B5624">
        <w:t>c</w:t>
      </w:r>
      <w:r w:rsidR="00A17418">
        <w:t>luding Remarks</w:t>
      </w:r>
      <w:bookmarkEnd w:id="19"/>
    </w:p>
    <w:p w:rsidR="00E07A16" w:rsidRPr="00E07A16" w:rsidRDefault="00E07A16" w:rsidP="00E07A16">
      <w:r>
        <w:t xml:space="preserve">This report has discussed the </w:t>
      </w:r>
      <w:r w:rsidR="00600725">
        <w:t xml:space="preserve">design approach taken for the battery protection system being built for use </w:t>
      </w:r>
      <w:r w:rsidR="002305D4">
        <w:t>in the ASC201</w:t>
      </w:r>
      <w:r w:rsidR="00F87A80">
        <w:t>4</w:t>
      </w:r>
      <w:r w:rsidR="002305D4">
        <w:t xml:space="preserve"> entry for the McMaster Solar Car Project. </w:t>
      </w:r>
      <w:r w:rsidR="003067AA">
        <w:t>I</w:t>
      </w:r>
      <w:r w:rsidR="00B3073C">
        <w:t>ntent was made to</w:t>
      </w:r>
      <w:r w:rsidR="003067AA">
        <w:t xml:space="preserve"> fully</w:t>
      </w:r>
      <w:r w:rsidR="00B3073C">
        <w:t xml:space="preserve"> report all </w:t>
      </w:r>
      <w:r w:rsidR="003067AA">
        <w:t xml:space="preserve">current </w:t>
      </w:r>
      <w:r w:rsidR="00B3073C">
        <w:t>information to indicate compliance with race regulations. Should any details appear unclear or contrary to the race rules, the McMaster Solar Car Project welcomes any questions or comments that the reviewers</w:t>
      </w:r>
      <w:r w:rsidR="003067AA">
        <w:t xml:space="preserve"> </w:t>
      </w:r>
      <w:r w:rsidR="00B3073C">
        <w:t xml:space="preserve">may have. </w:t>
      </w:r>
    </w:p>
    <w:p w:rsidR="00EE003C" w:rsidRPr="00035824" w:rsidRDefault="00EE003C" w:rsidP="00035824">
      <w:pPr>
        <w:jc w:val="left"/>
        <w:rPr>
          <w:rFonts w:asciiTheme="majorHAnsi" w:eastAsiaTheme="majorEastAsia" w:hAnsiTheme="majorHAnsi" w:cstheme="majorBidi"/>
          <w:b/>
          <w:bCs/>
          <w:caps/>
          <w:sz w:val="24"/>
          <w:szCs w:val="28"/>
        </w:rPr>
      </w:pPr>
    </w:p>
    <w:sectPr w:rsidR="00EE003C" w:rsidRPr="00035824" w:rsidSect="003067A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D3" w:rsidRDefault="00A602D3" w:rsidP="00796F17">
      <w:pPr>
        <w:spacing w:after="0" w:line="240" w:lineRule="auto"/>
      </w:pPr>
      <w:r>
        <w:separator/>
      </w:r>
    </w:p>
  </w:endnote>
  <w:endnote w:type="continuationSeparator" w:id="0">
    <w:p w:rsidR="00A602D3" w:rsidRDefault="00A602D3" w:rsidP="0079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74" w:rsidRPr="00B10FA6" w:rsidRDefault="005A3C74" w:rsidP="00C273B4">
    <w:pPr>
      <w:pStyle w:val="Footer"/>
      <w:pBdr>
        <w:bottom w:val="single" w:sz="12" w:space="1" w:color="auto"/>
      </w:pBdr>
      <w:rPr>
        <w:sz w:val="18"/>
        <w:szCs w:val="18"/>
      </w:rPr>
    </w:pPr>
  </w:p>
  <w:p w:rsidR="005A3C74" w:rsidRPr="00B10FA6" w:rsidRDefault="008C71BC" w:rsidP="00C273B4">
    <w:pPr>
      <w:pStyle w:val="Footer"/>
      <w:rPr>
        <w:sz w:val="18"/>
        <w:szCs w:val="18"/>
      </w:rPr>
    </w:pPr>
    <w:fldSimple w:instr=" FILENAME   \* MERGEFORMAT ">
      <w:r w:rsidR="0012313E" w:rsidRPr="0012313E">
        <w:rPr>
          <w:noProof/>
          <w:sz w:val="18"/>
          <w:szCs w:val="18"/>
        </w:rPr>
        <w:t>MSCP_BatteryProtectionTechReport_v05.docx</w:t>
      </w:r>
    </w:fldSimple>
    <w:r w:rsidR="005A3C74" w:rsidRPr="00B10FA6">
      <w:rPr>
        <w:sz w:val="18"/>
        <w:szCs w:val="18"/>
      </w:rPr>
      <w:tab/>
    </w:r>
    <w:r w:rsidR="005A3C74" w:rsidRPr="00B10FA6">
      <w:rPr>
        <w:sz w:val="18"/>
        <w:szCs w:val="18"/>
      </w:rPr>
      <w:fldChar w:fldCharType="begin"/>
    </w:r>
    <w:r w:rsidR="005A3C74" w:rsidRPr="00B10FA6">
      <w:rPr>
        <w:sz w:val="18"/>
        <w:szCs w:val="18"/>
      </w:rPr>
      <w:instrText xml:space="preserve"> PAGE  \* roman  \* MERGEFORMAT </w:instrText>
    </w:r>
    <w:r w:rsidR="005A3C74" w:rsidRPr="00B10FA6">
      <w:rPr>
        <w:sz w:val="18"/>
        <w:szCs w:val="18"/>
      </w:rPr>
      <w:fldChar w:fldCharType="separate"/>
    </w:r>
    <w:r w:rsidR="005A3C74">
      <w:rPr>
        <w:noProof/>
        <w:sz w:val="18"/>
        <w:szCs w:val="18"/>
      </w:rPr>
      <w:t>i</w:t>
    </w:r>
    <w:r w:rsidR="005A3C74" w:rsidRPr="00B10FA6">
      <w:rPr>
        <w:noProof/>
        <w:sz w:val="18"/>
        <w:szCs w:val="18"/>
      </w:rPr>
      <w:fldChar w:fldCharType="end"/>
    </w:r>
    <w:r w:rsidR="005A3C74" w:rsidRPr="00B10FA6">
      <w:rPr>
        <w:sz w:val="18"/>
        <w:szCs w:val="18"/>
      </w:rPr>
      <w:tab/>
    </w:r>
    <w:r w:rsidR="005A3C74" w:rsidRPr="00B10FA6">
      <w:rPr>
        <w:sz w:val="18"/>
        <w:szCs w:val="18"/>
      </w:rPr>
      <w:fldChar w:fldCharType="begin"/>
    </w:r>
    <w:r w:rsidR="005A3C74" w:rsidRPr="00B10FA6">
      <w:rPr>
        <w:sz w:val="18"/>
        <w:szCs w:val="18"/>
      </w:rPr>
      <w:instrText xml:space="preserve"> DATE  \@ "M/d/yyyy"  \* MERGEFORMAT </w:instrText>
    </w:r>
    <w:r w:rsidR="005A3C74" w:rsidRPr="00B10FA6">
      <w:rPr>
        <w:sz w:val="18"/>
        <w:szCs w:val="18"/>
      </w:rPr>
      <w:fldChar w:fldCharType="separate"/>
    </w:r>
    <w:r w:rsidR="007D359F">
      <w:rPr>
        <w:noProof/>
        <w:sz w:val="18"/>
        <w:szCs w:val="18"/>
      </w:rPr>
      <w:t>11/14/2013</w:t>
    </w:r>
    <w:r w:rsidR="005A3C74" w:rsidRPr="00B10FA6">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74" w:rsidRPr="00B10FA6" w:rsidRDefault="005A3C74">
    <w:pPr>
      <w:pStyle w:val="Footer"/>
      <w:pBdr>
        <w:bottom w:val="single" w:sz="12" w:space="1" w:color="auto"/>
      </w:pBdr>
      <w:rPr>
        <w:sz w:val="18"/>
        <w:szCs w:val="18"/>
      </w:rPr>
    </w:pPr>
  </w:p>
  <w:p w:rsidR="005A3C74" w:rsidRPr="00B10FA6" w:rsidRDefault="008C71BC">
    <w:pPr>
      <w:pStyle w:val="Footer"/>
      <w:rPr>
        <w:noProof/>
        <w:sz w:val="18"/>
        <w:szCs w:val="18"/>
      </w:rPr>
    </w:pPr>
    <w:fldSimple w:instr=" FILENAME   \* MERGEFORMAT ">
      <w:r w:rsidR="00E57433">
        <w:rPr>
          <w:noProof/>
          <w:sz w:val="18"/>
          <w:szCs w:val="18"/>
        </w:rPr>
        <w:t xml:space="preserve">MSCP </w:t>
      </w:r>
      <w:r w:rsidR="0012313E" w:rsidRPr="0012313E">
        <w:rPr>
          <w:noProof/>
          <w:sz w:val="18"/>
          <w:szCs w:val="18"/>
        </w:rPr>
        <w:t>Battery</w:t>
      </w:r>
      <w:r w:rsidR="00E57433">
        <w:rPr>
          <w:noProof/>
          <w:sz w:val="18"/>
          <w:szCs w:val="18"/>
        </w:rPr>
        <w:t xml:space="preserve"> </w:t>
      </w:r>
      <w:r w:rsidR="0012313E" w:rsidRPr="0012313E">
        <w:rPr>
          <w:noProof/>
          <w:sz w:val="18"/>
          <w:szCs w:val="18"/>
        </w:rPr>
        <w:t>Protection</w:t>
      </w:r>
      <w:r w:rsidR="00E57433">
        <w:rPr>
          <w:noProof/>
          <w:sz w:val="18"/>
          <w:szCs w:val="18"/>
        </w:rPr>
        <w:t xml:space="preserve"> </w:t>
      </w:r>
      <w:r w:rsidR="0012313E" w:rsidRPr="0012313E">
        <w:rPr>
          <w:noProof/>
          <w:sz w:val="18"/>
          <w:szCs w:val="18"/>
        </w:rPr>
        <w:t>Tech</w:t>
      </w:r>
      <w:r w:rsidR="00E57433">
        <w:rPr>
          <w:noProof/>
          <w:sz w:val="18"/>
          <w:szCs w:val="18"/>
        </w:rPr>
        <w:t xml:space="preserve"> </w:t>
      </w:r>
      <w:r w:rsidR="0012313E" w:rsidRPr="0012313E">
        <w:rPr>
          <w:noProof/>
          <w:sz w:val="18"/>
          <w:szCs w:val="18"/>
        </w:rPr>
        <w:t>Report</w:t>
      </w:r>
      <w:r w:rsidR="00E57433">
        <w:rPr>
          <w:noProof/>
          <w:sz w:val="18"/>
          <w:szCs w:val="18"/>
        </w:rPr>
        <w:t xml:space="preserve"> 2014</w:t>
      </w:r>
    </w:fldSimple>
    <w:r w:rsidR="005A3C74" w:rsidRPr="00B10FA6">
      <w:rPr>
        <w:sz w:val="18"/>
        <w:szCs w:val="18"/>
      </w:rPr>
      <w:tab/>
    </w:r>
    <w:r w:rsidR="005A3C74" w:rsidRPr="00B10FA6">
      <w:rPr>
        <w:sz w:val="18"/>
        <w:szCs w:val="18"/>
      </w:rPr>
      <w:fldChar w:fldCharType="begin"/>
    </w:r>
    <w:r w:rsidR="005A3C74" w:rsidRPr="00B10FA6">
      <w:rPr>
        <w:sz w:val="18"/>
        <w:szCs w:val="18"/>
      </w:rPr>
      <w:instrText xml:space="preserve"> PAGE  \* roman  \* MERGEFORMAT </w:instrText>
    </w:r>
    <w:r w:rsidR="005A3C74" w:rsidRPr="00B10FA6">
      <w:rPr>
        <w:sz w:val="18"/>
        <w:szCs w:val="18"/>
      </w:rPr>
      <w:fldChar w:fldCharType="separate"/>
    </w:r>
    <w:r w:rsidR="007D359F">
      <w:rPr>
        <w:noProof/>
        <w:sz w:val="18"/>
        <w:szCs w:val="18"/>
      </w:rPr>
      <w:t>i</w:t>
    </w:r>
    <w:r w:rsidR="005A3C74" w:rsidRPr="00B10FA6">
      <w:rPr>
        <w:noProof/>
        <w:sz w:val="18"/>
        <w:szCs w:val="18"/>
      </w:rPr>
      <w:fldChar w:fldCharType="end"/>
    </w:r>
    <w:r w:rsidR="005A3C74" w:rsidRPr="00B10FA6">
      <w:rPr>
        <w:sz w:val="18"/>
        <w:szCs w:val="18"/>
      </w:rPr>
      <w:tab/>
    </w:r>
    <w:r w:rsidR="005A3C74" w:rsidRPr="00B10FA6">
      <w:rPr>
        <w:sz w:val="18"/>
        <w:szCs w:val="18"/>
      </w:rPr>
      <w:fldChar w:fldCharType="begin"/>
    </w:r>
    <w:r w:rsidR="005A3C74" w:rsidRPr="00B10FA6">
      <w:rPr>
        <w:sz w:val="18"/>
        <w:szCs w:val="18"/>
      </w:rPr>
      <w:instrText xml:space="preserve"> DATE  \@ "M/d/yyyy"  \* MERGEFORMAT </w:instrText>
    </w:r>
    <w:r w:rsidR="005A3C74" w:rsidRPr="00B10FA6">
      <w:rPr>
        <w:sz w:val="18"/>
        <w:szCs w:val="18"/>
      </w:rPr>
      <w:fldChar w:fldCharType="separate"/>
    </w:r>
    <w:r w:rsidR="007D359F">
      <w:rPr>
        <w:noProof/>
        <w:sz w:val="18"/>
        <w:szCs w:val="18"/>
      </w:rPr>
      <w:t>11/14/2013</w:t>
    </w:r>
    <w:r w:rsidR="005A3C74" w:rsidRPr="00B10FA6">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74" w:rsidRPr="0021023A" w:rsidRDefault="005A3C74">
    <w:pPr>
      <w:pStyle w:val="Footer"/>
      <w:pBdr>
        <w:bottom w:val="single" w:sz="12" w:space="1" w:color="auto"/>
      </w:pBdr>
      <w:rPr>
        <w:sz w:val="18"/>
        <w:szCs w:val="18"/>
      </w:rPr>
    </w:pPr>
  </w:p>
  <w:p w:rsidR="005A3C74" w:rsidRPr="0021023A" w:rsidRDefault="00A602D3">
    <w:pPr>
      <w:pStyle w:val="Footer"/>
      <w:rPr>
        <w:sz w:val="18"/>
        <w:szCs w:val="18"/>
      </w:rPr>
    </w:pPr>
    <w:r>
      <w:fldChar w:fldCharType="begin"/>
    </w:r>
    <w:r>
      <w:instrText xml:space="preserve"> FILENAME   \* MERGEFORMAT </w:instrText>
    </w:r>
    <w:r>
      <w:fldChar w:fldCharType="separate"/>
    </w:r>
    <w:r w:rsidR="00F87A80">
      <w:rPr>
        <w:noProof/>
        <w:sz w:val="18"/>
        <w:szCs w:val="18"/>
      </w:rPr>
      <w:t xml:space="preserve">MSCP </w:t>
    </w:r>
    <w:r w:rsidR="00F87A80" w:rsidRPr="0012313E">
      <w:rPr>
        <w:noProof/>
        <w:sz w:val="18"/>
        <w:szCs w:val="18"/>
      </w:rPr>
      <w:t>Battery</w:t>
    </w:r>
    <w:r w:rsidR="00F87A80">
      <w:rPr>
        <w:noProof/>
        <w:sz w:val="18"/>
        <w:szCs w:val="18"/>
      </w:rPr>
      <w:t xml:space="preserve"> </w:t>
    </w:r>
    <w:r w:rsidR="00F87A80" w:rsidRPr="0012313E">
      <w:rPr>
        <w:noProof/>
        <w:sz w:val="18"/>
        <w:szCs w:val="18"/>
      </w:rPr>
      <w:t>Protection</w:t>
    </w:r>
    <w:r w:rsidR="00F87A80">
      <w:rPr>
        <w:noProof/>
        <w:sz w:val="18"/>
        <w:szCs w:val="18"/>
      </w:rPr>
      <w:t xml:space="preserve"> </w:t>
    </w:r>
    <w:r w:rsidR="00F87A80" w:rsidRPr="0012313E">
      <w:rPr>
        <w:noProof/>
        <w:sz w:val="18"/>
        <w:szCs w:val="18"/>
      </w:rPr>
      <w:t>Tech</w:t>
    </w:r>
    <w:r w:rsidR="00F87A80">
      <w:rPr>
        <w:noProof/>
        <w:sz w:val="18"/>
        <w:szCs w:val="18"/>
      </w:rPr>
      <w:t xml:space="preserve"> </w:t>
    </w:r>
    <w:r w:rsidR="00F87A80" w:rsidRPr="0012313E">
      <w:rPr>
        <w:noProof/>
        <w:sz w:val="18"/>
        <w:szCs w:val="18"/>
      </w:rPr>
      <w:t>Report</w:t>
    </w:r>
    <w:r w:rsidR="00F87A80">
      <w:rPr>
        <w:noProof/>
        <w:sz w:val="18"/>
        <w:szCs w:val="18"/>
      </w:rPr>
      <w:t xml:space="preserve"> 2014</w:t>
    </w:r>
    <w:r>
      <w:rPr>
        <w:noProof/>
        <w:sz w:val="18"/>
        <w:szCs w:val="18"/>
      </w:rPr>
      <w:fldChar w:fldCharType="end"/>
    </w:r>
    <w:r w:rsidR="005A3C74" w:rsidRPr="0021023A">
      <w:rPr>
        <w:sz w:val="18"/>
        <w:szCs w:val="18"/>
      </w:rPr>
      <w:tab/>
    </w:r>
    <w:r w:rsidR="005A3C74" w:rsidRPr="0021023A">
      <w:rPr>
        <w:sz w:val="18"/>
        <w:szCs w:val="18"/>
      </w:rPr>
      <w:fldChar w:fldCharType="begin"/>
    </w:r>
    <w:r w:rsidR="005A3C74" w:rsidRPr="0021023A">
      <w:rPr>
        <w:sz w:val="18"/>
        <w:szCs w:val="18"/>
      </w:rPr>
      <w:instrText xml:space="preserve"> PAGE  \* Arabic  \* MERGEFORMAT </w:instrText>
    </w:r>
    <w:r w:rsidR="005A3C74" w:rsidRPr="0021023A">
      <w:rPr>
        <w:sz w:val="18"/>
        <w:szCs w:val="18"/>
      </w:rPr>
      <w:fldChar w:fldCharType="separate"/>
    </w:r>
    <w:r w:rsidR="007D359F">
      <w:rPr>
        <w:noProof/>
        <w:sz w:val="18"/>
        <w:szCs w:val="18"/>
      </w:rPr>
      <w:t>6</w:t>
    </w:r>
    <w:r w:rsidR="005A3C74" w:rsidRPr="0021023A">
      <w:rPr>
        <w:noProof/>
        <w:sz w:val="18"/>
        <w:szCs w:val="18"/>
      </w:rPr>
      <w:fldChar w:fldCharType="end"/>
    </w:r>
    <w:r w:rsidR="005A3C74" w:rsidRPr="0021023A">
      <w:rPr>
        <w:sz w:val="18"/>
        <w:szCs w:val="18"/>
      </w:rPr>
      <w:tab/>
    </w:r>
    <w:r w:rsidR="00F87A80" w:rsidRPr="00B10FA6">
      <w:rPr>
        <w:sz w:val="18"/>
        <w:szCs w:val="18"/>
      </w:rPr>
      <w:fldChar w:fldCharType="begin"/>
    </w:r>
    <w:r w:rsidR="00F87A80" w:rsidRPr="00B10FA6">
      <w:rPr>
        <w:sz w:val="18"/>
        <w:szCs w:val="18"/>
      </w:rPr>
      <w:instrText xml:space="preserve"> DATE  \@ "M/d/yyyy"  \* MERGEFORMAT </w:instrText>
    </w:r>
    <w:r w:rsidR="00F87A80" w:rsidRPr="00B10FA6">
      <w:rPr>
        <w:sz w:val="18"/>
        <w:szCs w:val="18"/>
      </w:rPr>
      <w:fldChar w:fldCharType="separate"/>
    </w:r>
    <w:r w:rsidR="007D359F">
      <w:rPr>
        <w:noProof/>
        <w:sz w:val="18"/>
        <w:szCs w:val="18"/>
      </w:rPr>
      <w:t>11/14/2013</w:t>
    </w:r>
    <w:r w:rsidR="00F87A80" w:rsidRPr="00B10FA6">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D3" w:rsidRDefault="00A602D3" w:rsidP="00796F17">
      <w:pPr>
        <w:spacing w:after="0" w:line="240" w:lineRule="auto"/>
      </w:pPr>
      <w:r>
        <w:separator/>
      </w:r>
    </w:p>
  </w:footnote>
  <w:footnote w:type="continuationSeparator" w:id="0">
    <w:p w:rsidR="00A602D3" w:rsidRDefault="00A602D3" w:rsidP="00796F17">
      <w:pPr>
        <w:spacing w:after="0" w:line="240" w:lineRule="auto"/>
      </w:pPr>
      <w:r>
        <w:continuationSeparator/>
      </w:r>
    </w:p>
  </w:footnote>
  <w:footnote w:id="1">
    <w:p w:rsidR="005A3C74" w:rsidRDefault="005A3C74">
      <w:pPr>
        <w:pStyle w:val="FootnoteText"/>
      </w:pPr>
      <w:r>
        <w:rPr>
          <w:rStyle w:val="FootnoteReference"/>
        </w:rPr>
        <w:footnoteRef/>
      </w:r>
      <w:r>
        <w:t xml:space="preserve"> 12-bit precision corresponds to a resolution of 1.22 mV per division. If the current transducer output of </w:t>
      </w:r>
      <w:r>
        <w:rPr>
          <w:rFonts w:cs="Arial"/>
        </w:rPr>
        <w:t>±</w:t>
      </w:r>
      <w:r>
        <w:t xml:space="preserve">80 A is scaled to 0 – 5 V, this corresponds to 31.25 mV/A, or approximately 26 mA per division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74" w:rsidRPr="00AF69EB" w:rsidRDefault="005A3C74">
    <w:pPr>
      <w:pStyle w:val="Header"/>
      <w:pBdr>
        <w:bottom w:val="single" w:sz="12" w:space="1" w:color="auto"/>
      </w:pBdr>
      <w:rPr>
        <w:sz w:val="18"/>
        <w:szCs w:val="18"/>
      </w:rPr>
    </w:pPr>
    <w:r w:rsidRPr="00AF69EB">
      <w:rPr>
        <w:sz w:val="18"/>
        <w:szCs w:val="18"/>
      </w:rPr>
      <w:br/>
    </w:r>
    <w:r w:rsidRPr="00AF69EB">
      <w:rPr>
        <w:sz w:val="18"/>
        <w:szCs w:val="18"/>
      </w:rPr>
      <w:tab/>
    </w:r>
    <w:sdt>
      <w:sdtPr>
        <w:rPr>
          <w:sz w:val="18"/>
          <w:szCs w:val="18"/>
        </w:rPr>
        <w:alias w:val="Author"/>
        <w:id w:val="-1551682742"/>
        <w:placeholder>
          <w:docPart w:val="718C9865C0AE4AE883A0B913AB3DDA20"/>
        </w:placeholder>
        <w:dataBinding w:prefixMappings="xmlns:ns0='http://purl.org/dc/elements/1.1/' xmlns:ns1='http://schemas.openxmlformats.org/package/2006/metadata/core-properties' " w:xpath="/ns1:coreProperties[1]/ns0:creator[1]" w:storeItemID="{6C3C8BC8-F283-45AE-878A-BAB7291924A1}"/>
        <w:text/>
      </w:sdtPr>
      <w:sdtEndPr/>
      <w:sdtContent>
        <w:r w:rsidRPr="00AF69EB">
          <w:rPr>
            <w:sz w:val="18"/>
            <w:szCs w:val="18"/>
            <w:lang w:val="en-US"/>
          </w:rPr>
          <w:t>McMaster Solar Car Project</w:t>
        </w:r>
      </w:sdtContent>
    </w:sdt>
    <w:r w:rsidRPr="00AF69EB">
      <w:rPr>
        <w:sz w:val="18"/>
        <w:szCs w:val="18"/>
      </w:rPr>
      <w:t xml:space="preserve">: </w:t>
    </w:r>
    <w:sdt>
      <w:sdtPr>
        <w:rPr>
          <w:sz w:val="18"/>
          <w:szCs w:val="18"/>
        </w:rPr>
        <w:alias w:val="Title"/>
        <w:id w:val="-505588594"/>
        <w:placeholder>
          <w:docPart w:val="A6E609660A264DD988332B14384F2797"/>
        </w:placeholder>
        <w:dataBinding w:prefixMappings="xmlns:ns0='http://purl.org/dc/elements/1.1/' xmlns:ns1='http://schemas.openxmlformats.org/package/2006/metadata/core-properties' " w:xpath="/ns1:coreProperties[1]/ns0:title[1]" w:storeItemID="{6C3C8BC8-F283-45AE-878A-BAB7291924A1}"/>
        <w:text/>
      </w:sdtPr>
      <w:sdtEndPr/>
      <w:sdtContent>
        <w:r>
          <w:rPr>
            <w:sz w:val="18"/>
            <w:szCs w:val="18"/>
          </w:rPr>
          <w:t>Battery Protection Tech Report</w:t>
        </w:r>
      </w:sdtContent>
    </w:sdt>
  </w:p>
  <w:p w:rsidR="005A3C74" w:rsidRPr="00CF042C" w:rsidRDefault="005A3C74">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306E91"/>
    <w:multiLevelType w:val="hybridMultilevel"/>
    <w:tmpl w:val="FF0A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E64B4"/>
    <w:multiLevelType w:val="hybridMultilevel"/>
    <w:tmpl w:val="51BAB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BA5242"/>
    <w:multiLevelType w:val="hybridMultilevel"/>
    <w:tmpl w:val="E9085F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0BA1549"/>
    <w:multiLevelType w:val="hybridMultilevel"/>
    <w:tmpl w:val="7CE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3185A"/>
    <w:multiLevelType w:val="hybridMultilevel"/>
    <w:tmpl w:val="B578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167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71076D9"/>
    <w:multiLevelType w:val="hybridMultilevel"/>
    <w:tmpl w:val="47C48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DC0E7A"/>
    <w:multiLevelType w:val="hybridMultilevel"/>
    <w:tmpl w:val="398C1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AFE7EB7"/>
    <w:multiLevelType w:val="hybridMultilevel"/>
    <w:tmpl w:val="FF18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9C6EA8"/>
    <w:multiLevelType w:val="hybridMultilevel"/>
    <w:tmpl w:val="C7B4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62260"/>
    <w:multiLevelType w:val="hybridMultilevel"/>
    <w:tmpl w:val="749C2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E9B5E06"/>
    <w:multiLevelType w:val="hybridMultilevel"/>
    <w:tmpl w:val="B6DCC8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10"/>
  </w:num>
  <w:num w:numId="6">
    <w:abstractNumId w:val="2"/>
  </w:num>
  <w:num w:numId="7">
    <w:abstractNumId w:val="7"/>
  </w:num>
  <w:num w:numId="8">
    <w:abstractNumId w:val="1"/>
  </w:num>
  <w:num w:numId="9">
    <w:abstractNumId w:val="11"/>
  </w:num>
  <w:num w:numId="10">
    <w:abstractNumId w:val="8"/>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28"/>
    <w:rsid w:val="00023C1F"/>
    <w:rsid w:val="0003272C"/>
    <w:rsid w:val="00035824"/>
    <w:rsid w:val="000515CE"/>
    <w:rsid w:val="00051C3E"/>
    <w:rsid w:val="00054430"/>
    <w:rsid w:val="00056BFA"/>
    <w:rsid w:val="000572BE"/>
    <w:rsid w:val="00071619"/>
    <w:rsid w:val="00073E4C"/>
    <w:rsid w:val="00076195"/>
    <w:rsid w:val="0008257D"/>
    <w:rsid w:val="00084EEC"/>
    <w:rsid w:val="00085BAF"/>
    <w:rsid w:val="000878B0"/>
    <w:rsid w:val="00087A05"/>
    <w:rsid w:val="000B05DB"/>
    <w:rsid w:val="000C5894"/>
    <w:rsid w:val="000D628D"/>
    <w:rsid w:val="000E2989"/>
    <w:rsid w:val="000E340E"/>
    <w:rsid w:val="000E3460"/>
    <w:rsid w:val="00100DCE"/>
    <w:rsid w:val="001151C7"/>
    <w:rsid w:val="00116DD8"/>
    <w:rsid w:val="001202EF"/>
    <w:rsid w:val="0012313E"/>
    <w:rsid w:val="001330CC"/>
    <w:rsid w:val="00143F53"/>
    <w:rsid w:val="00152FDA"/>
    <w:rsid w:val="00153D8C"/>
    <w:rsid w:val="001611C7"/>
    <w:rsid w:val="0016359F"/>
    <w:rsid w:val="0016652F"/>
    <w:rsid w:val="00166F5C"/>
    <w:rsid w:val="00167CC6"/>
    <w:rsid w:val="00181E62"/>
    <w:rsid w:val="00185D23"/>
    <w:rsid w:val="001919C4"/>
    <w:rsid w:val="00192E51"/>
    <w:rsid w:val="001B4C64"/>
    <w:rsid w:val="001C6960"/>
    <w:rsid w:val="001D04DE"/>
    <w:rsid w:val="001D4902"/>
    <w:rsid w:val="001E4E7C"/>
    <w:rsid w:val="001E6E8F"/>
    <w:rsid w:val="001F1ED5"/>
    <w:rsid w:val="001F708A"/>
    <w:rsid w:val="0020075D"/>
    <w:rsid w:val="00201B1B"/>
    <w:rsid w:val="002023DA"/>
    <w:rsid w:val="0021023A"/>
    <w:rsid w:val="002103E8"/>
    <w:rsid w:val="002305D4"/>
    <w:rsid w:val="00236A4D"/>
    <w:rsid w:val="002463F2"/>
    <w:rsid w:val="002530DE"/>
    <w:rsid w:val="00254AB7"/>
    <w:rsid w:val="00261E6F"/>
    <w:rsid w:val="00285919"/>
    <w:rsid w:val="002B0733"/>
    <w:rsid w:val="002C2DDE"/>
    <w:rsid w:val="002E3D14"/>
    <w:rsid w:val="002E4C3F"/>
    <w:rsid w:val="002E5865"/>
    <w:rsid w:val="002E69BC"/>
    <w:rsid w:val="00301028"/>
    <w:rsid w:val="003015A5"/>
    <w:rsid w:val="003067AA"/>
    <w:rsid w:val="00307DCD"/>
    <w:rsid w:val="003128A7"/>
    <w:rsid w:val="00315FDB"/>
    <w:rsid w:val="00316FC6"/>
    <w:rsid w:val="00320C76"/>
    <w:rsid w:val="00342878"/>
    <w:rsid w:val="00345D37"/>
    <w:rsid w:val="00352391"/>
    <w:rsid w:val="003614AC"/>
    <w:rsid w:val="0037171A"/>
    <w:rsid w:val="00381783"/>
    <w:rsid w:val="003A3428"/>
    <w:rsid w:val="003A4AC8"/>
    <w:rsid w:val="003B036A"/>
    <w:rsid w:val="003D4BA6"/>
    <w:rsid w:val="003D655C"/>
    <w:rsid w:val="00402FD4"/>
    <w:rsid w:val="00410195"/>
    <w:rsid w:val="004254DA"/>
    <w:rsid w:val="00447089"/>
    <w:rsid w:val="00462DDE"/>
    <w:rsid w:val="004728F1"/>
    <w:rsid w:val="00474A88"/>
    <w:rsid w:val="00475A2B"/>
    <w:rsid w:val="004807F8"/>
    <w:rsid w:val="004830F2"/>
    <w:rsid w:val="00485740"/>
    <w:rsid w:val="00490C92"/>
    <w:rsid w:val="00491A17"/>
    <w:rsid w:val="004A09A4"/>
    <w:rsid w:val="004B5624"/>
    <w:rsid w:val="004C07C4"/>
    <w:rsid w:val="004C2BA1"/>
    <w:rsid w:val="004D43AD"/>
    <w:rsid w:val="004E30F2"/>
    <w:rsid w:val="004E76F1"/>
    <w:rsid w:val="004F706B"/>
    <w:rsid w:val="00501132"/>
    <w:rsid w:val="0050337C"/>
    <w:rsid w:val="00503700"/>
    <w:rsid w:val="0051523A"/>
    <w:rsid w:val="0052632D"/>
    <w:rsid w:val="00552F8D"/>
    <w:rsid w:val="00553EE5"/>
    <w:rsid w:val="00556DDE"/>
    <w:rsid w:val="0056087E"/>
    <w:rsid w:val="00560B13"/>
    <w:rsid w:val="00566A2F"/>
    <w:rsid w:val="00571EE8"/>
    <w:rsid w:val="00576443"/>
    <w:rsid w:val="005768A4"/>
    <w:rsid w:val="005852E5"/>
    <w:rsid w:val="00590608"/>
    <w:rsid w:val="0059168F"/>
    <w:rsid w:val="005924B8"/>
    <w:rsid w:val="0059415B"/>
    <w:rsid w:val="00594FE1"/>
    <w:rsid w:val="0059789A"/>
    <w:rsid w:val="005A3C74"/>
    <w:rsid w:val="005B21EB"/>
    <w:rsid w:val="005B5299"/>
    <w:rsid w:val="005C5FF2"/>
    <w:rsid w:val="005E15BD"/>
    <w:rsid w:val="00600725"/>
    <w:rsid w:val="00603FBC"/>
    <w:rsid w:val="00607976"/>
    <w:rsid w:val="00614E7A"/>
    <w:rsid w:val="006169C4"/>
    <w:rsid w:val="00616CB0"/>
    <w:rsid w:val="00631FE2"/>
    <w:rsid w:val="006324FD"/>
    <w:rsid w:val="006357F5"/>
    <w:rsid w:val="0064104B"/>
    <w:rsid w:val="006475F0"/>
    <w:rsid w:val="006529B4"/>
    <w:rsid w:val="0066367A"/>
    <w:rsid w:val="006829EF"/>
    <w:rsid w:val="00684626"/>
    <w:rsid w:val="0068622F"/>
    <w:rsid w:val="00687839"/>
    <w:rsid w:val="00692553"/>
    <w:rsid w:val="006B4632"/>
    <w:rsid w:val="006C0717"/>
    <w:rsid w:val="006C3439"/>
    <w:rsid w:val="006D3A80"/>
    <w:rsid w:val="006D3C17"/>
    <w:rsid w:val="006E048E"/>
    <w:rsid w:val="006E3105"/>
    <w:rsid w:val="00717927"/>
    <w:rsid w:val="007307FF"/>
    <w:rsid w:val="007329AF"/>
    <w:rsid w:val="00737D86"/>
    <w:rsid w:val="00743308"/>
    <w:rsid w:val="00744EBE"/>
    <w:rsid w:val="00746620"/>
    <w:rsid w:val="007662FC"/>
    <w:rsid w:val="00771395"/>
    <w:rsid w:val="00773943"/>
    <w:rsid w:val="00781EF6"/>
    <w:rsid w:val="00784E83"/>
    <w:rsid w:val="00784FBF"/>
    <w:rsid w:val="00785519"/>
    <w:rsid w:val="00796F17"/>
    <w:rsid w:val="007A6753"/>
    <w:rsid w:val="007C012F"/>
    <w:rsid w:val="007C4FC6"/>
    <w:rsid w:val="007D359F"/>
    <w:rsid w:val="007D3625"/>
    <w:rsid w:val="007D3E52"/>
    <w:rsid w:val="007E7CD4"/>
    <w:rsid w:val="007F0EF3"/>
    <w:rsid w:val="007F4EA8"/>
    <w:rsid w:val="008031D7"/>
    <w:rsid w:val="00804145"/>
    <w:rsid w:val="0081780E"/>
    <w:rsid w:val="008212B9"/>
    <w:rsid w:val="00831DCF"/>
    <w:rsid w:val="008426F6"/>
    <w:rsid w:val="00852570"/>
    <w:rsid w:val="00855AF5"/>
    <w:rsid w:val="00860582"/>
    <w:rsid w:val="00864DC3"/>
    <w:rsid w:val="00873FD7"/>
    <w:rsid w:val="00881BCC"/>
    <w:rsid w:val="00896714"/>
    <w:rsid w:val="008C1755"/>
    <w:rsid w:val="008C71BC"/>
    <w:rsid w:val="008C7A0C"/>
    <w:rsid w:val="008C7B90"/>
    <w:rsid w:val="008E11E3"/>
    <w:rsid w:val="008F0A98"/>
    <w:rsid w:val="008F48CE"/>
    <w:rsid w:val="00901CC8"/>
    <w:rsid w:val="00903B42"/>
    <w:rsid w:val="0090446D"/>
    <w:rsid w:val="0090761D"/>
    <w:rsid w:val="009103DA"/>
    <w:rsid w:val="00910ED3"/>
    <w:rsid w:val="00914A27"/>
    <w:rsid w:val="00921859"/>
    <w:rsid w:val="00924C14"/>
    <w:rsid w:val="00926198"/>
    <w:rsid w:val="009333E5"/>
    <w:rsid w:val="00954D99"/>
    <w:rsid w:val="0095635C"/>
    <w:rsid w:val="009662BE"/>
    <w:rsid w:val="00981D72"/>
    <w:rsid w:val="00983098"/>
    <w:rsid w:val="009A5EFB"/>
    <w:rsid w:val="009A62E1"/>
    <w:rsid w:val="009A7085"/>
    <w:rsid w:val="009B3D40"/>
    <w:rsid w:val="009B65B6"/>
    <w:rsid w:val="009D5C18"/>
    <w:rsid w:val="00A00DC7"/>
    <w:rsid w:val="00A0772C"/>
    <w:rsid w:val="00A127A1"/>
    <w:rsid w:val="00A17418"/>
    <w:rsid w:val="00A22064"/>
    <w:rsid w:val="00A24A94"/>
    <w:rsid w:val="00A26004"/>
    <w:rsid w:val="00A27744"/>
    <w:rsid w:val="00A41362"/>
    <w:rsid w:val="00A602D3"/>
    <w:rsid w:val="00A674C6"/>
    <w:rsid w:val="00A72D9A"/>
    <w:rsid w:val="00A737A3"/>
    <w:rsid w:val="00A75B85"/>
    <w:rsid w:val="00A77704"/>
    <w:rsid w:val="00A86DE2"/>
    <w:rsid w:val="00A9146C"/>
    <w:rsid w:val="00A9650B"/>
    <w:rsid w:val="00AA0C2A"/>
    <w:rsid w:val="00AA4E98"/>
    <w:rsid w:val="00AB7CB0"/>
    <w:rsid w:val="00AC28A2"/>
    <w:rsid w:val="00AC5214"/>
    <w:rsid w:val="00AC56BB"/>
    <w:rsid w:val="00AC76F6"/>
    <w:rsid w:val="00AD3B01"/>
    <w:rsid w:val="00AD67D7"/>
    <w:rsid w:val="00AE0F86"/>
    <w:rsid w:val="00AF05FE"/>
    <w:rsid w:val="00AF69EB"/>
    <w:rsid w:val="00B032E5"/>
    <w:rsid w:val="00B03E2A"/>
    <w:rsid w:val="00B10FA6"/>
    <w:rsid w:val="00B244CF"/>
    <w:rsid w:val="00B3073C"/>
    <w:rsid w:val="00B44AE2"/>
    <w:rsid w:val="00B45C91"/>
    <w:rsid w:val="00B5046E"/>
    <w:rsid w:val="00B5119A"/>
    <w:rsid w:val="00B51C95"/>
    <w:rsid w:val="00B61D4A"/>
    <w:rsid w:val="00B61FBF"/>
    <w:rsid w:val="00B731B8"/>
    <w:rsid w:val="00B77B29"/>
    <w:rsid w:val="00B83D82"/>
    <w:rsid w:val="00BB0E66"/>
    <w:rsid w:val="00BE73C1"/>
    <w:rsid w:val="00C05345"/>
    <w:rsid w:val="00C07795"/>
    <w:rsid w:val="00C273B4"/>
    <w:rsid w:val="00C345DE"/>
    <w:rsid w:val="00C4022B"/>
    <w:rsid w:val="00C47805"/>
    <w:rsid w:val="00C544B9"/>
    <w:rsid w:val="00C61437"/>
    <w:rsid w:val="00C633E8"/>
    <w:rsid w:val="00C6666F"/>
    <w:rsid w:val="00C67D46"/>
    <w:rsid w:val="00C8103A"/>
    <w:rsid w:val="00C83B2E"/>
    <w:rsid w:val="00C90147"/>
    <w:rsid w:val="00CA3047"/>
    <w:rsid w:val="00CA51BE"/>
    <w:rsid w:val="00CB1EAF"/>
    <w:rsid w:val="00CB36FA"/>
    <w:rsid w:val="00CE14B9"/>
    <w:rsid w:val="00CF042C"/>
    <w:rsid w:val="00CF381F"/>
    <w:rsid w:val="00D0310B"/>
    <w:rsid w:val="00D05F20"/>
    <w:rsid w:val="00D074ED"/>
    <w:rsid w:val="00D11B0A"/>
    <w:rsid w:val="00D134C2"/>
    <w:rsid w:val="00D20DB7"/>
    <w:rsid w:val="00D31387"/>
    <w:rsid w:val="00D34FA8"/>
    <w:rsid w:val="00D36385"/>
    <w:rsid w:val="00D40C71"/>
    <w:rsid w:val="00D61774"/>
    <w:rsid w:val="00D62AD7"/>
    <w:rsid w:val="00D76DC3"/>
    <w:rsid w:val="00D93D96"/>
    <w:rsid w:val="00D94A5F"/>
    <w:rsid w:val="00D96090"/>
    <w:rsid w:val="00DA1ABC"/>
    <w:rsid w:val="00DA2026"/>
    <w:rsid w:val="00DA401E"/>
    <w:rsid w:val="00DA7127"/>
    <w:rsid w:val="00DC0D11"/>
    <w:rsid w:val="00DC501A"/>
    <w:rsid w:val="00DC7AB4"/>
    <w:rsid w:val="00DD09CA"/>
    <w:rsid w:val="00DD4269"/>
    <w:rsid w:val="00E00D3E"/>
    <w:rsid w:val="00E07A16"/>
    <w:rsid w:val="00E10786"/>
    <w:rsid w:val="00E11FB1"/>
    <w:rsid w:val="00E21F22"/>
    <w:rsid w:val="00E22EFB"/>
    <w:rsid w:val="00E32390"/>
    <w:rsid w:val="00E345D7"/>
    <w:rsid w:val="00E409C6"/>
    <w:rsid w:val="00E479CF"/>
    <w:rsid w:val="00E50C52"/>
    <w:rsid w:val="00E57433"/>
    <w:rsid w:val="00E66F79"/>
    <w:rsid w:val="00E672C8"/>
    <w:rsid w:val="00E753A7"/>
    <w:rsid w:val="00E816AF"/>
    <w:rsid w:val="00E82985"/>
    <w:rsid w:val="00EB2B22"/>
    <w:rsid w:val="00EE003C"/>
    <w:rsid w:val="00EE201D"/>
    <w:rsid w:val="00EE7244"/>
    <w:rsid w:val="00EE7965"/>
    <w:rsid w:val="00F11530"/>
    <w:rsid w:val="00F13077"/>
    <w:rsid w:val="00F14318"/>
    <w:rsid w:val="00F2558D"/>
    <w:rsid w:val="00F54258"/>
    <w:rsid w:val="00F634EF"/>
    <w:rsid w:val="00F74D8D"/>
    <w:rsid w:val="00F800FD"/>
    <w:rsid w:val="00F84641"/>
    <w:rsid w:val="00F87A80"/>
    <w:rsid w:val="00F9421A"/>
    <w:rsid w:val="00F951FE"/>
    <w:rsid w:val="00F979A6"/>
    <w:rsid w:val="00FB28DC"/>
    <w:rsid w:val="00FC268A"/>
    <w:rsid w:val="00FD4C82"/>
    <w:rsid w:val="00FD5334"/>
    <w:rsid w:val="00FD7236"/>
    <w:rsid w:val="00FE2167"/>
    <w:rsid w:val="00FE3A37"/>
    <w:rsid w:val="00FF3FB6"/>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F79"/>
    <w:pPr>
      <w:jc w:val="both"/>
    </w:pPr>
    <w:rPr>
      <w:rFonts w:ascii="Arial" w:hAnsi="Arial"/>
      <w:sz w:val="20"/>
      <w:lang w:val="en-CA"/>
    </w:rPr>
  </w:style>
  <w:style w:type="paragraph" w:styleId="Heading1">
    <w:name w:val="heading 1"/>
    <w:basedOn w:val="Normal"/>
    <w:next w:val="Normal"/>
    <w:link w:val="Heading1Char"/>
    <w:uiPriority w:val="9"/>
    <w:qFormat/>
    <w:rsid w:val="00E66F79"/>
    <w:pPr>
      <w:keepNext/>
      <w:numPr>
        <w:numId w:val="1"/>
      </w:numPr>
      <w:ind w:left="431" w:hanging="431"/>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66F79"/>
    <w:pPr>
      <w:keepNext/>
      <w:numPr>
        <w:ilvl w:val="1"/>
        <w:numId w:val="1"/>
      </w:numPr>
      <w:spacing w:before="24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66F79"/>
    <w:pPr>
      <w:keepNext/>
      <w:numPr>
        <w:ilvl w:val="2"/>
        <w:numId w:val="1"/>
      </w:numPr>
      <w:spacing w:line="271" w:lineRule="auto"/>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E66F79"/>
    <w:pPr>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3A3428"/>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3428"/>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3428"/>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3428"/>
    <w:pPr>
      <w:numPr>
        <w:ilvl w:val="7"/>
        <w:numId w:val="1"/>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3A3428"/>
    <w:pPr>
      <w:numPr>
        <w:ilvl w:val="8"/>
        <w:numId w:val="1"/>
      </w:num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79"/>
    <w:rPr>
      <w:rFonts w:ascii="Arial" w:eastAsiaTheme="majorEastAsia" w:hAnsi="Arial" w:cstheme="majorBidi"/>
      <w:b/>
      <w:bCs/>
      <w:caps/>
      <w:sz w:val="20"/>
      <w:szCs w:val="28"/>
      <w:lang w:val="en-CA"/>
    </w:rPr>
  </w:style>
  <w:style w:type="character" w:customStyle="1" w:styleId="Heading2Char">
    <w:name w:val="Heading 2 Char"/>
    <w:basedOn w:val="DefaultParagraphFont"/>
    <w:link w:val="Heading2"/>
    <w:uiPriority w:val="9"/>
    <w:rsid w:val="00E66F79"/>
    <w:rPr>
      <w:rFonts w:ascii="Arial" w:eastAsiaTheme="majorEastAsia" w:hAnsi="Arial" w:cstheme="majorBidi"/>
      <w:b/>
      <w:bCs/>
      <w:sz w:val="20"/>
      <w:szCs w:val="26"/>
      <w:lang w:val="en-CA"/>
    </w:rPr>
  </w:style>
  <w:style w:type="character" w:customStyle="1" w:styleId="Heading3Char">
    <w:name w:val="Heading 3 Char"/>
    <w:basedOn w:val="DefaultParagraphFont"/>
    <w:link w:val="Heading3"/>
    <w:uiPriority w:val="9"/>
    <w:rsid w:val="00E66F79"/>
    <w:rPr>
      <w:rFonts w:ascii="Arial" w:eastAsiaTheme="majorEastAsia" w:hAnsi="Arial" w:cstheme="majorBidi"/>
      <w:bCs/>
      <w:i/>
      <w:sz w:val="20"/>
      <w:lang w:val="en-CA"/>
    </w:rPr>
  </w:style>
  <w:style w:type="character" w:customStyle="1" w:styleId="Heading4Char">
    <w:name w:val="Heading 4 Char"/>
    <w:basedOn w:val="DefaultParagraphFont"/>
    <w:link w:val="Heading4"/>
    <w:uiPriority w:val="9"/>
    <w:semiHidden/>
    <w:rsid w:val="00E66F79"/>
    <w:rPr>
      <w:rFonts w:ascii="Arial" w:eastAsiaTheme="majorEastAsia" w:hAnsi="Arial" w:cstheme="majorBidi"/>
      <w:bCs/>
      <w:i/>
      <w:iCs/>
      <w:sz w:val="20"/>
      <w:lang w:val="en-CA"/>
    </w:rPr>
  </w:style>
  <w:style w:type="character" w:customStyle="1" w:styleId="Heading5Char">
    <w:name w:val="Heading 5 Char"/>
    <w:basedOn w:val="DefaultParagraphFont"/>
    <w:link w:val="Heading5"/>
    <w:uiPriority w:val="9"/>
    <w:semiHidden/>
    <w:rsid w:val="003A34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34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34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34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342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34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342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34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3428"/>
    <w:rPr>
      <w:rFonts w:asciiTheme="majorHAnsi" w:eastAsiaTheme="majorEastAsia" w:hAnsiTheme="majorHAnsi" w:cstheme="majorBidi"/>
      <w:i/>
      <w:iCs/>
      <w:spacing w:val="13"/>
      <w:sz w:val="24"/>
      <w:szCs w:val="24"/>
    </w:rPr>
  </w:style>
  <w:style w:type="character" w:styleId="Strong">
    <w:name w:val="Strong"/>
    <w:uiPriority w:val="22"/>
    <w:qFormat/>
    <w:rsid w:val="003A3428"/>
    <w:rPr>
      <w:b/>
      <w:bCs/>
    </w:rPr>
  </w:style>
  <w:style w:type="character" w:styleId="Emphasis">
    <w:name w:val="Emphasis"/>
    <w:uiPriority w:val="20"/>
    <w:qFormat/>
    <w:rsid w:val="003A3428"/>
    <w:rPr>
      <w:b/>
      <w:bCs/>
      <w:i/>
      <w:iCs/>
      <w:spacing w:val="10"/>
      <w:bdr w:val="none" w:sz="0" w:space="0" w:color="auto"/>
      <w:shd w:val="clear" w:color="auto" w:fill="auto"/>
    </w:rPr>
  </w:style>
  <w:style w:type="paragraph" w:styleId="NoSpacing">
    <w:name w:val="No Spacing"/>
    <w:basedOn w:val="Normal"/>
    <w:uiPriority w:val="1"/>
    <w:qFormat/>
    <w:rsid w:val="003A3428"/>
    <w:pPr>
      <w:spacing w:after="0" w:line="240" w:lineRule="auto"/>
    </w:pPr>
  </w:style>
  <w:style w:type="paragraph" w:styleId="ListParagraph">
    <w:name w:val="List Paragraph"/>
    <w:basedOn w:val="Normal"/>
    <w:uiPriority w:val="34"/>
    <w:qFormat/>
    <w:rsid w:val="003A3428"/>
    <w:pPr>
      <w:ind w:left="720"/>
      <w:contextualSpacing/>
    </w:pPr>
  </w:style>
  <w:style w:type="paragraph" w:styleId="Quote">
    <w:name w:val="Quote"/>
    <w:basedOn w:val="Normal"/>
    <w:next w:val="Normal"/>
    <w:link w:val="QuoteChar"/>
    <w:uiPriority w:val="29"/>
    <w:qFormat/>
    <w:rsid w:val="003A3428"/>
    <w:pPr>
      <w:spacing w:before="200" w:after="0"/>
      <w:ind w:left="360" w:right="360"/>
    </w:pPr>
    <w:rPr>
      <w:i/>
      <w:iCs/>
    </w:rPr>
  </w:style>
  <w:style w:type="character" w:customStyle="1" w:styleId="QuoteChar">
    <w:name w:val="Quote Char"/>
    <w:basedOn w:val="DefaultParagraphFont"/>
    <w:link w:val="Quote"/>
    <w:uiPriority w:val="29"/>
    <w:rsid w:val="003A3428"/>
    <w:rPr>
      <w:i/>
      <w:iCs/>
    </w:rPr>
  </w:style>
  <w:style w:type="paragraph" w:styleId="IntenseQuote">
    <w:name w:val="Intense Quote"/>
    <w:basedOn w:val="Normal"/>
    <w:next w:val="Normal"/>
    <w:link w:val="IntenseQuoteChar"/>
    <w:uiPriority w:val="30"/>
    <w:qFormat/>
    <w:rsid w:val="003A342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3A3428"/>
    <w:rPr>
      <w:b/>
      <w:bCs/>
      <w:i/>
      <w:iCs/>
    </w:rPr>
  </w:style>
  <w:style w:type="character" w:styleId="SubtleEmphasis">
    <w:name w:val="Subtle Emphasis"/>
    <w:uiPriority w:val="19"/>
    <w:qFormat/>
    <w:rsid w:val="003A3428"/>
    <w:rPr>
      <w:i/>
      <w:iCs/>
    </w:rPr>
  </w:style>
  <w:style w:type="character" w:styleId="IntenseEmphasis">
    <w:name w:val="Intense Emphasis"/>
    <w:uiPriority w:val="21"/>
    <w:qFormat/>
    <w:rsid w:val="003A3428"/>
    <w:rPr>
      <w:b/>
      <w:bCs/>
    </w:rPr>
  </w:style>
  <w:style w:type="character" w:styleId="SubtleReference">
    <w:name w:val="Subtle Reference"/>
    <w:uiPriority w:val="31"/>
    <w:qFormat/>
    <w:rsid w:val="003A3428"/>
    <w:rPr>
      <w:smallCaps/>
    </w:rPr>
  </w:style>
  <w:style w:type="character" w:styleId="IntenseReference">
    <w:name w:val="Intense Reference"/>
    <w:uiPriority w:val="32"/>
    <w:qFormat/>
    <w:rsid w:val="003A3428"/>
    <w:rPr>
      <w:smallCaps/>
      <w:spacing w:val="5"/>
      <w:u w:val="single"/>
    </w:rPr>
  </w:style>
  <w:style w:type="character" w:styleId="BookTitle">
    <w:name w:val="Book Title"/>
    <w:uiPriority w:val="33"/>
    <w:qFormat/>
    <w:rsid w:val="003A3428"/>
    <w:rPr>
      <w:i/>
      <w:iCs/>
      <w:smallCaps/>
      <w:spacing w:val="5"/>
    </w:rPr>
  </w:style>
  <w:style w:type="paragraph" w:styleId="TOCHeading">
    <w:name w:val="TOC Heading"/>
    <w:basedOn w:val="Heading1"/>
    <w:next w:val="Normal"/>
    <w:uiPriority w:val="39"/>
    <w:semiHidden/>
    <w:unhideWhenUsed/>
    <w:qFormat/>
    <w:rsid w:val="003A3428"/>
    <w:pPr>
      <w:outlineLvl w:val="9"/>
    </w:pPr>
  </w:style>
  <w:style w:type="paragraph" w:styleId="Header">
    <w:name w:val="header"/>
    <w:basedOn w:val="Normal"/>
    <w:link w:val="HeaderChar"/>
    <w:uiPriority w:val="99"/>
    <w:unhideWhenUsed/>
    <w:rsid w:val="00796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17"/>
  </w:style>
  <w:style w:type="paragraph" w:styleId="Footer">
    <w:name w:val="footer"/>
    <w:basedOn w:val="Normal"/>
    <w:link w:val="FooterChar"/>
    <w:uiPriority w:val="99"/>
    <w:unhideWhenUsed/>
    <w:rsid w:val="00796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17"/>
  </w:style>
  <w:style w:type="character" w:styleId="PlaceholderText">
    <w:name w:val="Placeholder Text"/>
    <w:basedOn w:val="DefaultParagraphFont"/>
    <w:uiPriority w:val="99"/>
    <w:semiHidden/>
    <w:rsid w:val="00CF042C"/>
    <w:rPr>
      <w:color w:val="808080"/>
    </w:rPr>
  </w:style>
  <w:style w:type="table" w:styleId="TableGrid">
    <w:name w:val="Table Grid"/>
    <w:basedOn w:val="TableNormal"/>
    <w:uiPriority w:val="59"/>
    <w:rsid w:val="00485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D3A80"/>
    <w:rPr>
      <w:color w:val="0000FF" w:themeColor="hyperlink"/>
      <w:u w:val="single"/>
    </w:rPr>
  </w:style>
  <w:style w:type="paragraph" w:styleId="DocumentMap">
    <w:name w:val="Document Map"/>
    <w:basedOn w:val="Normal"/>
    <w:link w:val="DocumentMapChar"/>
    <w:uiPriority w:val="99"/>
    <w:semiHidden/>
    <w:unhideWhenUsed/>
    <w:rsid w:val="002530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30DE"/>
    <w:rPr>
      <w:rFonts w:ascii="Tahoma" w:hAnsi="Tahoma" w:cs="Tahoma"/>
      <w:sz w:val="16"/>
      <w:szCs w:val="16"/>
      <w:lang w:val="en-CA"/>
    </w:rPr>
  </w:style>
  <w:style w:type="paragraph" w:styleId="BalloonText">
    <w:name w:val="Balloon Text"/>
    <w:basedOn w:val="Normal"/>
    <w:link w:val="BalloonTextChar"/>
    <w:uiPriority w:val="99"/>
    <w:semiHidden/>
    <w:unhideWhenUsed/>
    <w:rsid w:val="00692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53"/>
    <w:rPr>
      <w:rFonts w:ascii="Tahoma" w:hAnsi="Tahoma" w:cs="Tahoma"/>
      <w:sz w:val="16"/>
      <w:szCs w:val="16"/>
      <w:lang w:val="en-CA"/>
    </w:rPr>
  </w:style>
  <w:style w:type="paragraph" w:styleId="TOC1">
    <w:name w:val="toc 1"/>
    <w:basedOn w:val="Normal"/>
    <w:next w:val="Normal"/>
    <w:autoRedefine/>
    <w:uiPriority w:val="39"/>
    <w:unhideWhenUsed/>
    <w:rsid w:val="00AC5214"/>
    <w:pPr>
      <w:tabs>
        <w:tab w:val="left" w:pos="450"/>
        <w:tab w:val="right" w:leader="dot" w:pos="9350"/>
      </w:tabs>
      <w:spacing w:after="100"/>
    </w:pPr>
  </w:style>
  <w:style w:type="paragraph" w:styleId="TOC2">
    <w:name w:val="toc 2"/>
    <w:basedOn w:val="Normal"/>
    <w:next w:val="Normal"/>
    <w:autoRedefine/>
    <w:uiPriority w:val="39"/>
    <w:unhideWhenUsed/>
    <w:rsid w:val="00AB7CB0"/>
    <w:pPr>
      <w:spacing w:after="100"/>
      <w:ind w:left="220"/>
    </w:pPr>
  </w:style>
  <w:style w:type="paragraph" w:styleId="FootnoteText">
    <w:name w:val="footnote text"/>
    <w:basedOn w:val="Normal"/>
    <w:link w:val="FootnoteTextChar"/>
    <w:uiPriority w:val="99"/>
    <w:semiHidden/>
    <w:unhideWhenUsed/>
    <w:rsid w:val="00560B13"/>
    <w:pPr>
      <w:spacing w:after="0" w:line="240" w:lineRule="auto"/>
    </w:pPr>
    <w:rPr>
      <w:szCs w:val="20"/>
    </w:rPr>
  </w:style>
  <w:style w:type="character" w:customStyle="1" w:styleId="FootnoteTextChar">
    <w:name w:val="Footnote Text Char"/>
    <w:basedOn w:val="DefaultParagraphFont"/>
    <w:link w:val="FootnoteText"/>
    <w:uiPriority w:val="99"/>
    <w:semiHidden/>
    <w:rsid w:val="00560B13"/>
    <w:rPr>
      <w:sz w:val="20"/>
      <w:szCs w:val="20"/>
      <w:lang w:val="en-CA"/>
    </w:rPr>
  </w:style>
  <w:style w:type="character" w:styleId="FootnoteReference">
    <w:name w:val="footnote reference"/>
    <w:basedOn w:val="DefaultParagraphFont"/>
    <w:uiPriority w:val="99"/>
    <w:semiHidden/>
    <w:unhideWhenUsed/>
    <w:rsid w:val="00560B13"/>
    <w:rPr>
      <w:vertAlign w:val="superscript"/>
    </w:rPr>
  </w:style>
  <w:style w:type="paragraph" w:styleId="TOC3">
    <w:name w:val="toc 3"/>
    <w:basedOn w:val="Normal"/>
    <w:next w:val="Normal"/>
    <w:autoRedefine/>
    <w:uiPriority w:val="39"/>
    <w:unhideWhenUsed/>
    <w:rsid w:val="00056BFA"/>
    <w:pPr>
      <w:spacing w:after="100"/>
      <w:ind w:left="440"/>
    </w:pPr>
  </w:style>
  <w:style w:type="paragraph" w:styleId="Caption">
    <w:name w:val="caption"/>
    <w:basedOn w:val="Normal"/>
    <w:next w:val="Normal"/>
    <w:unhideWhenUsed/>
    <w:qFormat/>
    <w:rsid w:val="00901CC8"/>
    <w:pPr>
      <w:spacing w:line="240" w:lineRule="auto"/>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F79"/>
    <w:pPr>
      <w:jc w:val="both"/>
    </w:pPr>
    <w:rPr>
      <w:rFonts w:ascii="Arial" w:hAnsi="Arial"/>
      <w:sz w:val="20"/>
      <w:lang w:val="en-CA"/>
    </w:rPr>
  </w:style>
  <w:style w:type="paragraph" w:styleId="Heading1">
    <w:name w:val="heading 1"/>
    <w:basedOn w:val="Normal"/>
    <w:next w:val="Normal"/>
    <w:link w:val="Heading1Char"/>
    <w:uiPriority w:val="9"/>
    <w:qFormat/>
    <w:rsid w:val="00E66F79"/>
    <w:pPr>
      <w:keepNext/>
      <w:numPr>
        <w:numId w:val="1"/>
      </w:numPr>
      <w:ind w:left="431" w:hanging="431"/>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66F79"/>
    <w:pPr>
      <w:keepNext/>
      <w:numPr>
        <w:ilvl w:val="1"/>
        <w:numId w:val="1"/>
      </w:numPr>
      <w:spacing w:before="24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66F79"/>
    <w:pPr>
      <w:keepNext/>
      <w:numPr>
        <w:ilvl w:val="2"/>
        <w:numId w:val="1"/>
      </w:numPr>
      <w:spacing w:line="271" w:lineRule="auto"/>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E66F79"/>
    <w:pPr>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3A3428"/>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3428"/>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3428"/>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3428"/>
    <w:pPr>
      <w:numPr>
        <w:ilvl w:val="7"/>
        <w:numId w:val="1"/>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3A3428"/>
    <w:pPr>
      <w:numPr>
        <w:ilvl w:val="8"/>
        <w:numId w:val="1"/>
      </w:num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79"/>
    <w:rPr>
      <w:rFonts w:ascii="Arial" w:eastAsiaTheme="majorEastAsia" w:hAnsi="Arial" w:cstheme="majorBidi"/>
      <w:b/>
      <w:bCs/>
      <w:caps/>
      <w:sz w:val="20"/>
      <w:szCs w:val="28"/>
      <w:lang w:val="en-CA"/>
    </w:rPr>
  </w:style>
  <w:style w:type="character" w:customStyle="1" w:styleId="Heading2Char">
    <w:name w:val="Heading 2 Char"/>
    <w:basedOn w:val="DefaultParagraphFont"/>
    <w:link w:val="Heading2"/>
    <w:uiPriority w:val="9"/>
    <w:rsid w:val="00E66F79"/>
    <w:rPr>
      <w:rFonts w:ascii="Arial" w:eastAsiaTheme="majorEastAsia" w:hAnsi="Arial" w:cstheme="majorBidi"/>
      <w:b/>
      <w:bCs/>
      <w:sz w:val="20"/>
      <w:szCs w:val="26"/>
      <w:lang w:val="en-CA"/>
    </w:rPr>
  </w:style>
  <w:style w:type="character" w:customStyle="1" w:styleId="Heading3Char">
    <w:name w:val="Heading 3 Char"/>
    <w:basedOn w:val="DefaultParagraphFont"/>
    <w:link w:val="Heading3"/>
    <w:uiPriority w:val="9"/>
    <w:rsid w:val="00E66F79"/>
    <w:rPr>
      <w:rFonts w:ascii="Arial" w:eastAsiaTheme="majorEastAsia" w:hAnsi="Arial" w:cstheme="majorBidi"/>
      <w:bCs/>
      <w:i/>
      <w:sz w:val="20"/>
      <w:lang w:val="en-CA"/>
    </w:rPr>
  </w:style>
  <w:style w:type="character" w:customStyle="1" w:styleId="Heading4Char">
    <w:name w:val="Heading 4 Char"/>
    <w:basedOn w:val="DefaultParagraphFont"/>
    <w:link w:val="Heading4"/>
    <w:uiPriority w:val="9"/>
    <w:semiHidden/>
    <w:rsid w:val="00E66F79"/>
    <w:rPr>
      <w:rFonts w:ascii="Arial" w:eastAsiaTheme="majorEastAsia" w:hAnsi="Arial" w:cstheme="majorBidi"/>
      <w:bCs/>
      <w:i/>
      <w:iCs/>
      <w:sz w:val="20"/>
      <w:lang w:val="en-CA"/>
    </w:rPr>
  </w:style>
  <w:style w:type="character" w:customStyle="1" w:styleId="Heading5Char">
    <w:name w:val="Heading 5 Char"/>
    <w:basedOn w:val="DefaultParagraphFont"/>
    <w:link w:val="Heading5"/>
    <w:uiPriority w:val="9"/>
    <w:semiHidden/>
    <w:rsid w:val="003A34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34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34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34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342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34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342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34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3428"/>
    <w:rPr>
      <w:rFonts w:asciiTheme="majorHAnsi" w:eastAsiaTheme="majorEastAsia" w:hAnsiTheme="majorHAnsi" w:cstheme="majorBidi"/>
      <w:i/>
      <w:iCs/>
      <w:spacing w:val="13"/>
      <w:sz w:val="24"/>
      <w:szCs w:val="24"/>
    </w:rPr>
  </w:style>
  <w:style w:type="character" w:styleId="Strong">
    <w:name w:val="Strong"/>
    <w:uiPriority w:val="22"/>
    <w:qFormat/>
    <w:rsid w:val="003A3428"/>
    <w:rPr>
      <w:b/>
      <w:bCs/>
    </w:rPr>
  </w:style>
  <w:style w:type="character" w:styleId="Emphasis">
    <w:name w:val="Emphasis"/>
    <w:uiPriority w:val="20"/>
    <w:qFormat/>
    <w:rsid w:val="003A3428"/>
    <w:rPr>
      <w:b/>
      <w:bCs/>
      <w:i/>
      <w:iCs/>
      <w:spacing w:val="10"/>
      <w:bdr w:val="none" w:sz="0" w:space="0" w:color="auto"/>
      <w:shd w:val="clear" w:color="auto" w:fill="auto"/>
    </w:rPr>
  </w:style>
  <w:style w:type="paragraph" w:styleId="NoSpacing">
    <w:name w:val="No Spacing"/>
    <w:basedOn w:val="Normal"/>
    <w:uiPriority w:val="1"/>
    <w:qFormat/>
    <w:rsid w:val="003A3428"/>
    <w:pPr>
      <w:spacing w:after="0" w:line="240" w:lineRule="auto"/>
    </w:pPr>
  </w:style>
  <w:style w:type="paragraph" w:styleId="ListParagraph">
    <w:name w:val="List Paragraph"/>
    <w:basedOn w:val="Normal"/>
    <w:uiPriority w:val="34"/>
    <w:qFormat/>
    <w:rsid w:val="003A3428"/>
    <w:pPr>
      <w:ind w:left="720"/>
      <w:contextualSpacing/>
    </w:pPr>
  </w:style>
  <w:style w:type="paragraph" w:styleId="Quote">
    <w:name w:val="Quote"/>
    <w:basedOn w:val="Normal"/>
    <w:next w:val="Normal"/>
    <w:link w:val="QuoteChar"/>
    <w:uiPriority w:val="29"/>
    <w:qFormat/>
    <w:rsid w:val="003A3428"/>
    <w:pPr>
      <w:spacing w:before="200" w:after="0"/>
      <w:ind w:left="360" w:right="360"/>
    </w:pPr>
    <w:rPr>
      <w:i/>
      <w:iCs/>
    </w:rPr>
  </w:style>
  <w:style w:type="character" w:customStyle="1" w:styleId="QuoteChar">
    <w:name w:val="Quote Char"/>
    <w:basedOn w:val="DefaultParagraphFont"/>
    <w:link w:val="Quote"/>
    <w:uiPriority w:val="29"/>
    <w:rsid w:val="003A3428"/>
    <w:rPr>
      <w:i/>
      <w:iCs/>
    </w:rPr>
  </w:style>
  <w:style w:type="paragraph" w:styleId="IntenseQuote">
    <w:name w:val="Intense Quote"/>
    <w:basedOn w:val="Normal"/>
    <w:next w:val="Normal"/>
    <w:link w:val="IntenseQuoteChar"/>
    <w:uiPriority w:val="30"/>
    <w:qFormat/>
    <w:rsid w:val="003A342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3A3428"/>
    <w:rPr>
      <w:b/>
      <w:bCs/>
      <w:i/>
      <w:iCs/>
    </w:rPr>
  </w:style>
  <w:style w:type="character" w:styleId="SubtleEmphasis">
    <w:name w:val="Subtle Emphasis"/>
    <w:uiPriority w:val="19"/>
    <w:qFormat/>
    <w:rsid w:val="003A3428"/>
    <w:rPr>
      <w:i/>
      <w:iCs/>
    </w:rPr>
  </w:style>
  <w:style w:type="character" w:styleId="IntenseEmphasis">
    <w:name w:val="Intense Emphasis"/>
    <w:uiPriority w:val="21"/>
    <w:qFormat/>
    <w:rsid w:val="003A3428"/>
    <w:rPr>
      <w:b/>
      <w:bCs/>
    </w:rPr>
  </w:style>
  <w:style w:type="character" w:styleId="SubtleReference">
    <w:name w:val="Subtle Reference"/>
    <w:uiPriority w:val="31"/>
    <w:qFormat/>
    <w:rsid w:val="003A3428"/>
    <w:rPr>
      <w:smallCaps/>
    </w:rPr>
  </w:style>
  <w:style w:type="character" w:styleId="IntenseReference">
    <w:name w:val="Intense Reference"/>
    <w:uiPriority w:val="32"/>
    <w:qFormat/>
    <w:rsid w:val="003A3428"/>
    <w:rPr>
      <w:smallCaps/>
      <w:spacing w:val="5"/>
      <w:u w:val="single"/>
    </w:rPr>
  </w:style>
  <w:style w:type="character" w:styleId="BookTitle">
    <w:name w:val="Book Title"/>
    <w:uiPriority w:val="33"/>
    <w:qFormat/>
    <w:rsid w:val="003A3428"/>
    <w:rPr>
      <w:i/>
      <w:iCs/>
      <w:smallCaps/>
      <w:spacing w:val="5"/>
    </w:rPr>
  </w:style>
  <w:style w:type="paragraph" w:styleId="TOCHeading">
    <w:name w:val="TOC Heading"/>
    <w:basedOn w:val="Heading1"/>
    <w:next w:val="Normal"/>
    <w:uiPriority w:val="39"/>
    <w:semiHidden/>
    <w:unhideWhenUsed/>
    <w:qFormat/>
    <w:rsid w:val="003A3428"/>
    <w:pPr>
      <w:outlineLvl w:val="9"/>
    </w:pPr>
  </w:style>
  <w:style w:type="paragraph" w:styleId="Header">
    <w:name w:val="header"/>
    <w:basedOn w:val="Normal"/>
    <w:link w:val="HeaderChar"/>
    <w:uiPriority w:val="99"/>
    <w:unhideWhenUsed/>
    <w:rsid w:val="00796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17"/>
  </w:style>
  <w:style w:type="paragraph" w:styleId="Footer">
    <w:name w:val="footer"/>
    <w:basedOn w:val="Normal"/>
    <w:link w:val="FooterChar"/>
    <w:uiPriority w:val="99"/>
    <w:unhideWhenUsed/>
    <w:rsid w:val="00796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17"/>
  </w:style>
  <w:style w:type="character" w:styleId="PlaceholderText">
    <w:name w:val="Placeholder Text"/>
    <w:basedOn w:val="DefaultParagraphFont"/>
    <w:uiPriority w:val="99"/>
    <w:semiHidden/>
    <w:rsid w:val="00CF042C"/>
    <w:rPr>
      <w:color w:val="808080"/>
    </w:rPr>
  </w:style>
  <w:style w:type="table" w:styleId="TableGrid">
    <w:name w:val="Table Grid"/>
    <w:basedOn w:val="TableNormal"/>
    <w:uiPriority w:val="59"/>
    <w:rsid w:val="00485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D3A80"/>
    <w:rPr>
      <w:color w:val="0000FF" w:themeColor="hyperlink"/>
      <w:u w:val="single"/>
    </w:rPr>
  </w:style>
  <w:style w:type="paragraph" w:styleId="DocumentMap">
    <w:name w:val="Document Map"/>
    <w:basedOn w:val="Normal"/>
    <w:link w:val="DocumentMapChar"/>
    <w:uiPriority w:val="99"/>
    <w:semiHidden/>
    <w:unhideWhenUsed/>
    <w:rsid w:val="002530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30DE"/>
    <w:rPr>
      <w:rFonts w:ascii="Tahoma" w:hAnsi="Tahoma" w:cs="Tahoma"/>
      <w:sz w:val="16"/>
      <w:szCs w:val="16"/>
      <w:lang w:val="en-CA"/>
    </w:rPr>
  </w:style>
  <w:style w:type="paragraph" w:styleId="BalloonText">
    <w:name w:val="Balloon Text"/>
    <w:basedOn w:val="Normal"/>
    <w:link w:val="BalloonTextChar"/>
    <w:uiPriority w:val="99"/>
    <w:semiHidden/>
    <w:unhideWhenUsed/>
    <w:rsid w:val="00692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53"/>
    <w:rPr>
      <w:rFonts w:ascii="Tahoma" w:hAnsi="Tahoma" w:cs="Tahoma"/>
      <w:sz w:val="16"/>
      <w:szCs w:val="16"/>
      <w:lang w:val="en-CA"/>
    </w:rPr>
  </w:style>
  <w:style w:type="paragraph" w:styleId="TOC1">
    <w:name w:val="toc 1"/>
    <w:basedOn w:val="Normal"/>
    <w:next w:val="Normal"/>
    <w:autoRedefine/>
    <w:uiPriority w:val="39"/>
    <w:unhideWhenUsed/>
    <w:rsid w:val="00AC5214"/>
    <w:pPr>
      <w:tabs>
        <w:tab w:val="left" w:pos="450"/>
        <w:tab w:val="right" w:leader="dot" w:pos="9350"/>
      </w:tabs>
      <w:spacing w:after="100"/>
    </w:pPr>
  </w:style>
  <w:style w:type="paragraph" w:styleId="TOC2">
    <w:name w:val="toc 2"/>
    <w:basedOn w:val="Normal"/>
    <w:next w:val="Normal"/>
    <w:autoRedefine/>
    <w:uiPriority w:val="39"/>
    <w:unhideWhenUsed/>
    <w:rsid w:val="00AB7CB0"/>
    <w:pPr>
      <w:spacing w:after="100"/>
      <w:ind w:left="220"/>
    </w:pPr>
  </w:style>
  <w:style w:type="paragraph" w:styleId="FootnoteText">
    <w:name w:val="footnote text"/>
    <w:basedOn w:val="Normal"/>
    <w:link w:val="FootnoteTextChar"/>
    <w:uiPriority w:val="99"/>
    <w:semiHidden/>
    <w:unhideWhenUsed/>
    <w:rsid w:val="00560B13"/>
    <w:pPr>
      <w:spacing w:after="0" w:line="240" w:lineRule="auto"/>
    </w:pPr>
    <w:rPr>
      <w:szCs w:val="20"/>
    </w:rPr>
  </w:style>
  <w:style w:type="character" w:customStyle="1" w:styleId="FootnoteTextChar">
    <w:name w:val="Footnote Text Char"/>
    <w:basedOn w:val="DefaultParagraphFont"/>
    <w:link w:val="FootnoteText"/>
    <w:uiPriority w:val="99"/>
    <w:semiHidden/>
    <w:rsid w:val="00560B13"/>
    <w:rPr>
      <w:sz w:val="20"/>
      <w:szCs w:val="20"/>
      <w:lang w:val="en-CA"/>
    </w:rPr>
  </w:style>
  <w:style w:type="character" w:styleId="FootnoteReference">
    <w:name w:val="footnote reference"/>
    <w:basedOn w:val="DefaultParagraphFont"/>
    <w:uiPriority w:val="99"/>
    <w:semiHidden/>
    <w:unhideWhenUsed/>
    <w:rsid w:val="00560B13"/>
    <w:rPr>
      <w:vertAlign w:val="superscript"/>
    </w:rPr>
  </w:style>
  <w:style w:type="paragraph" w:styleId="TOC3">
    <w:name w:val="toc 3"/>
    <w:basedOn w:val="Normal"/>
    <w:next w:val="Normal"/>
    <w:autoRedefine/>
    <w:uiPriority w:val="39"/>
    <w:unhideWhenUsed/>
    <w:rsid w:val="00056BFA"/>
    <w:pPr>
      <w:spacing w:after="100"/>
      <w:ind w:left="440"/>
    </w:pPr>
  </w:style>
  <w:style w:type="paragraph" w:styleId="Caption">
    <w:name w:val="caption"/>
    <w:basedOn w:val="Normal"/>
    <w:next w:val="Normal"/>
    <w:unhideWhenUsed/>
    <w:qFormat/>
    <w:rsid w:val="00901CC8"/>
    <w:pPr>
      <w:spacing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7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E609660A264DD988332B14384F2797"/>
        <w:category>
          <w:name w:val="General"/>
          <w:gallery w:val="placeholder"/>
        </w:category>
        <w:types>
          <w:type w:val="bbPlcHdr"/>
        </w:types>
        <w:behaviors>
          <w:behavior w:val="content"/>
        </w:behaviors>
        <w:guid w:val="{D5C7C525-78D2-4401-A85F-08FA413DE17A}"/>
      </w:docPartPr>
      <w:docPartBody>
        <w:p w:rsidR="00FF7BB3" w:rsidRDefault="00C312EC">
          <w:r w:rsidRPr="009D0ADC">
            <w:rPr>
              <w:rStyle w:val="PlaceholderText"/>
            </w:rPr>
            <w:t>[Title]</w:t>
          </w:r>
        </w:p>
      </w:docPartBody>
    </w:docPart>
    <w:docPart>
      <w:docPartPr>
        <w:name w:val="718C9865C0AE4AE883A0B913AB3DDA20"/>
        <w:category>
          <w:name w:val="General"/>
          <w:gallery w:val="placeholder"/>
        </w:category>
        <w:types>
          <w:type w:val="bbPlcHdr"/>
        </w:types>
        <w:behaviors>
          <w:behavior w:val="content"/>
        </w:behaviors>
        <w:guid w:val="{94A10BBC-8CF7-41BA-BF0C-FAA569B93CC0}"/>
      </w:docPartPr>
      <w:docPartBody>
        <w:p w:rsidR="00FF7BB3" w:rsidRDefault="00C312EC">
          <w:r w:rsidRPr="009D0ADC">
            <w:rPr>
              <w:rStyle w:val="PlaceholderText"/>
            </w:rPr>
            <w:t>[Author]</w:t>
          </w:r>
        </w:p>
      </w:docPartBody>
    </w:docPart>
    <w:docPart>
      <w:docPartPr>
        <w:name w:val="699DCBAFC37D4C688509172CBA4EB3C3"/>
        <w:category>
          <w:name w:val="General"/>
          <w:gallery w:val="placeholder"/>
        </w:category>
        <w:types>
          <w:type w:val="bbPlcHdr"/>
        </w:types>
        <w:behaviors>
          <w:behavior w:val="content"/>
        </w:behaviors>
        <w:guid w:val="{FE5DA08C-CFC3-4D18-813F-1F7EFCB9E6FA}"/>
      </w:docPartPr>
      <w:docPartBody>
        <w:p w:rsidR="00FF7BB3" w:rsidRDefault="00C312EC">
          <w:r w:rsidRPr="009D0AD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12EC"/>
    <w:rsid w:val="000173BC"/>
    <w:rsid w:val="000F270D"/>
    <w:rsid w:val="00123A74"/>
    <w:rsid w:val="0014385B"/>
    <w:rsid w:val="00192E77"/>
    <w:rsid w:val="001A67F3"/>
    <w:rsid w:val="0031772B"/>
    <w:rsid w:val="0034100B"/>
    <w:rsid w:val="003A5E83"/>
    <w:rsid w:val="003F48C7"/>
    <w:rsid w:val="0046100E"/>
    <w:rsid w:val="00475DE0"/>
    <w:rsid w:val="00482511"/>
    <w:rsid w:val="004B5EA6"/>
    <w:rsid w:val="004D5344"/>
    <w:rsid w:val="0059709E"/>
    <w:rsid w:val="007A7076"/>
    <w:rsid w:val="008061E7"/>
    <w:rsid w:val="009B0075"/>
    <w:rsid w:val="00A04626"/>
    <w:rsid w:val="00A153C3"/>
    <w:rsid w:val="00A33625"/>
    <w:rsid w:val="00A743F2"/>
    <w:rsid w:val="00AD1C9B"/>
    <w:rsid w:val="00B47B2A"/>
    <w:rsid w:val="00B56E6B"/>
    <w:rsid w:val="00B8418B"/>
    <w:rsid w:val="00BA54EB"/>
    <w:rsid w:val="00BB670C"/>
    <w:rsid w:val="00C312EC"/>
    <w:rsid w:val="00CA0CBD"/>
    <w:rsid w:val="00CA5142"/>
    <w:rsid w:val="00CF65FD"/>
    <w:rsid w:val="00D158B5"/>
    <w:rsid w:val="00D51338"/>
    <w:rsid w:val="00DC2DBB"/>
    <w:rsid w:val="00DD08DF"/>
    <w:rsid w:val="00E2592B"/>
    <w:rsid w:val="00F7470B"/>
    <w:rsid w:val="00FF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DB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2E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Dal09</b:Tag>
    <b:SourceType>DocumentFromInternetSite</b:SourceType>
    <b:Guid>{336D2CA5-D462-4528-8522-4C946B0022BE}</b:Guid>
    <b:Author>
      <b:Author>
        <b:Corporate>Dallas Semiconductor</b:Corporate>
      </b:Author>
    </b:Author>
    <b:Title>DS2764 High-Precision Li+ Battery Monitor with 2-Wire Interface</b:Title>
    <b:YearAccessed>2009</b:YearAccessed>
    <b:MonthAccessed>October</b:MonthAccessed>
    <b:DayAccessed>14</b:DayAccessed>
    <b:URL>http://datasheets.maxim-ic.com/en/ds/DS2764.pdf</b:URL>
    <b:RefOrder>13</b:RefOrder>
  </b:Source>
  <b:Source>
    <b:Tag>Ana10</b:Tag>
    <b:SourceType>DocumentFromInternetSite</b:SourceType>
    <b:Guid>{9378C612-86F5-4578-A3D5-2EE4761033EA}</b:Guid>
    <b:Author>
      <b:Author>
        <b:Corporate>Analog Devices</b:Corporate>
      </b:Author>
    </b:Author>
    <b:Title>ADUM1250/1251: Hot Swappable Dual I2C Isolator</b:Title>
    <b:YearAccessed>2010</b:YearAccessed>
    <b:MonthAccessed>January</b:MonthAccessed>
    <b:DayAccessed>5</b:DayAccessed>
    <b:URL>http://www.analog.com/static/imported-files/data_sheets/ADUM1250_1251.pdf</b:URL>
    <b:RefOrder>14</b:RefOrder>
  </b:Source>
</b:Sources>
</file>

<file path=customXml/itemProps1.xml><?xml version="1.0" encoding="utf-8"?>
<ds:datastoreItem xmlns:ds="http://schemas.openxmlformats.org/officeDocument/2006/customXml" ds:itemID="{917304E9-F942-4D12-B8C5-D120D260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Battery Protection Tech Report</vt:lpstr>
    </vt:vector>
  </TitlesOfParts>
  <Company>McMaster University</Company>
  <LinksUpToDate>false</LinksUpToDate>
  <CharactersWithSpaces>16698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Protection Tech Report</dc:title>
  <dc:creator>McMaster Solar Car Project</dc:creator>
  <cp:lastModifiedBy>Owner</cp:lastModifiedBy>
  <cp:revision>8</cp:revision>
  <cp:lastPrinted>2011-12-15T16:28:00Z</cp:lastPrinted>
  <dcterms:created xsi:type="dcterms:W3CDTF">2011-12-15T16:28:00Z</dcterms:created>
  <dcterms:modified xsi:type="dcterms:W3CDTF">2013-11-14T05:02:00Z</dcterms:modified>
</cp:coreProperties>
</file>