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body>
    <w:p w14:paraId="6546402B" w14:textId="77777777" w:rsidR="004C606D" w:rsidRDefault="000134F9">
      <w:pPr>
        <w:spacing w:after="0"/>
      </w:pPr>
      <w:r>
        <w:rPr>
          <w:b/>
          <w:sz w:val="26"/>
        </w:rPr>
        <w:t>Hollins &amp; Vance Surveying, Cookeville, Tennessee</w:t>
      </w:r>
    </w:p>
    <w:p w14:paraId="53189400" w14:textId="77777777" w:rsidR="004C606D" w:rsidRDefault="000134F9">
      <w:pPr>
        <w:spacing w:after="160"/>
      </w:pPr>
      <w:r>
        <w:rPr>
          <w:b/>
          <w:sz w:val="24"/>
        </w:rPr>
        <w:t>Field book, job 26-2214, tract 7 boundary retracement for the Cope estate</w:t>
      </w:r>
    </w:p>
    <w:tbl>
      <w:tblPr>
        <w:tblStyle w:val="TableGrid"/>
        <w:tblW w:w="0" w:type="auto"/>
        <w:tblLook w:val="04A0" w:firstRow="1" w:lastRow="0" w:firstColumn="1" w:lastColumn="0" w:noHBand="0" w:noVBand="1"/>
      </w:tblPr>
      <w:tblGrid>
        <w:gridCol w:w="4680"/>
        <w:gridCol w:w="4680"/>
      </w:tblGrid>
      <w:tr w:rsidR="004C606D" w14:paraId="14D9DC19" w14:textId="77777777">
        <w:tc>
          <w:tcPr>
            <w:tcW w:w="4680" w:type="dxa"/>
          </w:tcPr>
          <w:p w14:paraId="70F2B0CB" w14:textId="77777777" w:rsidR="004C606D" w:rsidRDefault="000134F9">
            <w:r>
              <w:rPr>
                <w:b/>
              </w:rPr>
              <w:t>Item</w:t>
            </w:r>
          </w:p>
        </w:tc>
        <w:tc>
          <w:tcPr>
            <w:tcW w:w="4680" w:type="dxa"/>
          </w:tcPr>
          <w:p w14:paraId="2975520F" w14:textId="77777777" w:rsidR="004C606D" w:rsidRDefault="000134F9">
            <w:r>
              <w:rPr>
                <w:b/>
              </w:rPr>
              <w:t>Detail</w:t>
            </w:r>
          </w:p>
        </w:tc>
      </w:tr>
      <w:tr w:rsidR="004C606D" w14:paraId="09606895" w14:textId="77777777">
        <w:tc>
          <w:tcPr>
            <w:tcW w:w="4680" w:type="dxa"/>
          </w:tcPr>
          <w:p w14:paraId="04DD6BF9" w14:textId="77777777" w:rsidR="004C606D" w:rsidRDefault="000134F9">
            <w:r>
              <w:t>Client</w:t>
            </w:r>
          </w:p>
        </w:tc>
        <w:tc>
          <w:tcPr>
            <w:tcW w:w="4680" w:type="dxa"/>
          </w:tcPr>
          <w:p w14:paraId="3D83EE79" w14:textId="77777777" w:rsidR="004C606D" w:rsidRDefault="000134F9">
            <w:r>
              <w:t>Estate of Wendell R. Cope, by Marilyn Cope Ashworth, executrix</w:t>
            </w:r>
          </w:p>
        </w:tc>
      </w:tr>
      <w:tr w:rsidR="004C606D" w14:paraId="23704BA5" w14:textId="77777777">
        <w:tc>
          <w:tcPr>
            <w:tcW w:w="4680" w:type="dxa"/>
          </w:tcPr>
          <w:p w14:paraId="5298E0B0" w14:textId="77777777" w:rsidR="004C606D" w:rsidRDefault="000134F9">
            <w:r>
              <w:t>Purpose</w:t>
            </w:r>
          </w:p>
        </w:tc>
        <w:tc>
          <w:tcPr>
            <w:tcW w:w="4680" w:type="dxa"/>
          </w:tcPr>
          <w:p w14:paraId="4DF0A17E" w14:textId="77777777" w:rsidR="004C606D" w:rsidRDefault="000134F9">
            <w:r>
              <w:t>Boundary retracement of the tract of Deed Book 412, Page 233, for the estate's sale of the tract; the buyer's lender requires a survey</w:t>
            </w:r>
          </w:p>
        </w:tc>
      </w:tr>
      <w:tr w:rsidR="004C606D" w14:paraId="7EB7922A" w14:textId="77777777">
        <w:tc>
          <w:tcPr>
            <w:tcW w:w="4680" w:type="dxa"/>
          </w:tcPr>
          <w:p w14:paraId="2612CFDC" w14:textId="77777777" w:rsidR="004C606D" w:rsidRDefault="000134F9">
            <w:r>
              <w:t>Field dates</w:t>
            </w:r>
          </w:p>
        </w:tc>
        <w:tc>
          <w:tcPr>
            <w:tcW w:w="4680" w:type="dxa"/>
          </w:tcPr>
          <w:p w14:paraId="3ABCF95F" w14:textId="77777777" w:rsidR="004C606D" w:rsidRDefault="000134F9">
            <w:r>
              <w:t>September 29, 2026 (traverse) and September 30, 2026 (monument and fence ties)</w:t>
            </w:r>
          </w:p>
        </w:tc>
      </w:tr>
      <w:tr w:rsidR="004C606D" w14:paraId="73F2A6AD" w14:textId="77777777">
        <w:tc>
          <w:tcPr>
            <w:tcW w:w="4680" w:type="dxa"/>
          </w:tcPr>
          <w:p w14:paraId="636F6199" w14:textId="77777777" w:rsidR="004C606D" w:rsidRDefault="000134F9">
            <w:r>
              <w:t>Crew</w:t>
            </w:r>
          </w:p>
        </w:tc>
        <w:tc>
          <w:tcPr>
            <w:tcW w:w="4680" w:type="dxa"/>
          </w:tcPr>
          <w:p w14:paraId="43000CAA" w14:textId="77777777" w:rsidR="004C606D" w:rsidRDefault="000134F9">
            <w:r>
              <w:t>Dwight Ferrell, party chief; Colleen Nash, instrument</w:t>
            </w:r>
          </w:p>
        </w:tc>
      </w:tr>
      <w:tr w:rsidR="004C606D" w14:paraId="11BEC955" w14:textId="77777777">
        <w:tc>
          <w:tcPr>
            <w:tcW w:w="4680" w:type="dxa"/>
          </w:tcPr>
          <w:p w14:paraId="3EF141A5" w14:textId="77777777" w:rsidR="004C606D" w:rsidRDefault="000134F9">
            <w:r>
              <w:t>Instrument</w:t>
            </w:r>
          </w:p>
        </w:tc>
        <w:tc>
          <w:tcPr>
            <w:tcW w:w="4680" w:type="dxa"/>
          </w:tcPr>
          <w:p w14:paraId="48702817" w14:textId="77777777" w:rsidR="004C606D" w:rsidRDefault="000134F9">
            <w:r>
              <w:t>TS-2 total station SN 41077, calibrated August 2026; prism constant set at -30 mm on both days</w:t>
            </w:r>
          </w:p>
        </w:tc>
      </w:tr>
      <w:tr w:rsidR="004C606D" w14:paraId="23AB032D" w14:textId="77777777">
        <w:tc>
          <w:tcPr>
            <w:tcW w:w="4680" w:type="dxa"/>
          </w:tcPr>
          <w:p w14:paraId="5F3E8696" w14:textId="77777777" w:rsidR="004C606D" w:rsidRDefault="000134F9">
            <w:r>
              <w:t>Prisms</w:t>
            </w:r>
          </w:p>
        </w:tc>
        <w:tc>
          <w:tcPr>
            <w:tcW w:w="4680" w:type="dxa"/>
          </w:tcPr>
          <w:p w14:paraId="7CBE17FB" w14:textId="77777777" w:rsidR="004C606D" w:rsidRDefault="000134F9">
            <w:r>
              <w:t>Round prisms on the tribrachs for the traverse, constant -30 mm; mini prism on the pole for the ties, constant -17.5 mm</w:t>
            </w:r>
          </w:p>
        </w:tc>
      </w:tr>
      <w:tr w:rsidR="004C606D" w14:paraId="415DF49F" w14:textId="77777777">
        <w:tc>
          <w:tcPr>
            <w:tcW w:w="4680" w:type="dxa"/>
          </w:tcPr>
          <w:p w14:paraId="72A5AD16" w14:textId="77777777" w:rsidR="004C606D" w:rsidRDefault="000134F9">
            <w:r>
              <w:t>Basis of bearings</w:t>
            </w:r>
          </w:p>
        </w:tc>
        <w:tc>
          <w:tcPr>
            <w:tcW w:w="4680" w:type="dxa"/>
          </w:tcPr>
          <w:p w14:paraId="58EE19BB" w14:textId="77777777" w:rsidR="004C606D" w:rsidRDefault="000134F9">
            <w:r>
              <w:t>Tennessee State Plane Coordinate System, NAD 83 (2011), grid bearings, from GNSS observations on stations T1 and T2</w:t>
            </w:r>
          </w:p>
        </w:tc>
      </w:tr>
      <w:tr w:rsidR="004C606D" w14:paraId="04D71311" w14:textId="77777777">
        <w:tc>
          <w:tcPr>
            <w:tcW w:w="4680" w:type="dxa"/>
          </w:tcPr>
          <w:p w14:paraId="4C7E61DC" w14:textId="77777777" w:rsidR="004C606D" w:rsidRDefault="000134F9">
            <w:r>
              <w:t>Closure run to</w:t>
            </w:r>
          </w:p>
        </w:tc>
        <w:tc>
          <w:tcPr>
            <w:tcW w:w="4680" w:type="dxa"/>
          </w:tcPr>
          <w:p w14:paraId="277D168E" w14:textId="77777777" w:rsidR="004C606D" w:rsidRDefault="000134F9">
            <w:r>
              <w:t>Rural, one part in 10,000</w:t>
            </w:r>
          </w:p>
        </w:tc>
      </w:tr>
      <w:tr w:rsidR="004C606D" w14:paraId="61954F45" w14:textId="77777777">
        <w:tc>
          <w:tcPr>
            <w:tcW w:w="4680" w:type="dxa"/>
          </w:tcPr>
          <w:p w14:paraId="4A031F9C" w14:textId="77777777" w:rsidR="004C606D" w:rsidRDefault="000134F9">
            <w:r>
              <w:t>Weather</w:t>
            </w:r>
          </w:p>
        </w:tc>
        <w:tc>
          <w:tcPr>
            <w:tcW w:w="4680" w:type="dxa"/>
          </w:tcPr>
          <w:p w14:paraId="74E0727E" w14:textId="77777777" w:rsidR="004C606D" w:rsidRDefault="000134F9">
            <w:r>
              <w:t>Clear, 62 to 74 degrees, light wind</w:t>
            </w:r>
          </w:p>
        </w:tc>
      </w:tr>
    </w:tbl>
    <w:p w14:paraId="380F01E1" w14:textId="77777777" w:rsidR="004C606D" w:rsidRDefault="000134F9">
      <w:pPr>
        <w:pStyle w:val="Heading1"/>
      </w:pPr>
      <w:r>
        <w:t>Traverse, September 29</w:t>
      </w:r>
    </w:p>
    <w:p w14:paraId="32C7D939" w14:textId="77777777" w:rsidR="004C606D" w:rsidRDefault="000134F9">
      <w:pPr>
        <w:spacing w:after="120"/>
      </w:pPr>
      <w:r>
        <w:t>Seven stations were set inside the tract as hubs with tacks. T1 is by the road at the southwest corner, and T2 is at the northwest corner. T7 is a hub in the open field 300 feet south of T2, set because the brush along the road fence hid T2 from T1. T3 is on the rise about halfway along the north line. T4 is at the northeast corner, and T5 is at the southeast corner. T6 is at the angle point in the south line, where the PK nail from the county's 2019 control job stands in the ground 0.28 foot from our hub, on the side toward T5.</w:t>
      </w:r>
    </w:p>
    <w:p w14:paraId="37E53A4C" w14:textId="77777777" w:rsidR="004C606D" w:rsidRDefault="000134F9">
      <w:pPr>
        <w:spacing w:after="120"/>
      </w:pPr>
      <w:r>
        <w:t>The loop was run T1, T7, T2, T3, T4, T5, T6, and back to T1. The instrument stood on each station in turn, and every leg was shot forward and back to a prism on a tribrach. Three legs were shot twice, T2 to T3, T3 to T4, and T5 to T6, and every shot is in the notes file with its time.</w:t>
      </w:r>
    </w:p>
    <w:p w14:paraId="6FFA403C" w14:textId="77777777" w:rsidR="004C606D" w:rsidRDefault="000134F9">
      <w:pPr>
        <w:spacing w:after="120"/>
      </w:pPr>
      <w:r>
        <w:t>Distances are horizontal, reduced by the instrument, in U.S. survey feet. Bearings are grid bearings as the data collector stores them, and a shot back along a leg is stored as observed from the far end.</w:t>
      </w:r>
    </w:p>
    <w:p w14:paraId="6E7F3AB3" w14:textId="77777777" w:rsidR="004C606D" w:rsidRDefault="000134F9">
      <w:pPr>
        <w:pStyle w:val="Heading1"/>
      </w:pPr>
      <w:r>
        <w:t>Monuments and ties, September 30</w:t>
      </w:r>
    </w:p>
    <w:p w14:paraId="21FBDD70" w14:textId="77777777" w:rsidR="004C606D" w:rsidRDefault="000134F9">
      <w:pPr>
        <w:spacing w:after="120"/>
      </w:pPr>
      <w:r>
        <w:t>Each monument, the pin we set, and each fence post was tied with one shot to the mini prism from the nearest station. Point 101 was tied from T1, points 102 and 201 from T2, and point 202 from T3. Points 103, 106, 107, 203, and 204 were tied from T4. Points 104, 205, 206, and 207 were tied from T5, and points 105, 208, and 209 from T6.</w:t>
      </w:r>
    </w:p>
    <w:p w14:paraId="566AE7A1" w14:textId="77777777" w:rsidR="004C606D" w:rsidRDefault="000134F9">
      <w:pPr>
        <w:spacing w:after="120"/>
      </w:pPr>
      <w:r>
        <w:lastRenderedPageBreak/>
        <w:t>By the deed, Tolliver's 1962 corners were iron pins at the three corners on the road and the Hutchins line and stones at the two corners on the Farley line.</w:t>
      </w:r>
    </w:p>
    <w:p w14:paraId="6B32D48E" w14:textId="77777777" w:rsidR="004C606D" w:rsidRDefault="000134F9">
      <w:pPr>
        <w:spacing w:after="120"/>
      </w:pPr>
      <w:r>
        <w:t>Point 101, southwest corner on the east margin of Stanhope Road: found a 5/8-inch iron pin with a plastic cap stamped PLS 1188, 0.3 foot below grade, in line with the road fence.</w:t>
      </w:r>
    </w:p>
    <w:p w14:paraId="5E44F270" w14:textId="77777777" w:rsidR="004C606D" w:rsidRDefault="000134F9">
      <w:pPr>
        <w:spacing w:after="120"/>
      </w:pPr>
      <w:r>
        <w:t>Point 102, northwest corner at the Hutchins line: found a 1/2-inch iron pin with an aluminum cap stamped PLS 2207, flush with grade, the pin showing an old bend below the cap.</w:t>
      </w:r>
    </w:p>
    <w:p w14:paraId="1615A28F" w14:textId="77777777" w:rsidR="004C606D" w:rsidRDefault="000134F9">
      <w:pPr>
        <w:spacing w:after="120"/>
      </w:pPr>
      <w:r>
        <w:t>Point 103, northeast corner in the Ballinger west line: found a 1/2-inch rebar with an aluminum cap stamped PLS 2207, 0.2 foot above grade, beside the fence corner post. We searched a 15-foot radius around it with the locator and found nothing else.</w:t>
      </w:r>
    </w:p>
    <w:p w14:paraId="18113337" w14:textId="77777777" w:rsidR="004C606D" w:rsidRDefault="000134F9">
      <w:pPr>
        <w:spacing w:after="120"/>
      </w:pPr>
      <w:r>
        <w:t>Point 107, northeast corner, the pin we set: the capped pins at the two road corners are the 1962 pins as far as the crew can tell. Dwight turned the deed onto the road course in the collector and ran the 2-3 call in from the pin at corner 2 and the 3-4 call back from the stone at corner 4. The two calls meet east of the rebar. He set a 5/8-inch iron pin with a cap stamped PLS 2641 at that point for the plat, before the loop was closed, and we tied the rebar, our pin, and the corner post.</w:t>
      </w:r>
    </w:p>
    <w:p w14:paraId="570A02B1" w14:textId="77777777" w:rsidR="004C606D" w:rsidRDefault="000134F9">
      <w:pPr>
        <w:spacing w:after="120"/>
      </w:pPr>
      <w:r>
        <w:t>Point 104, southeast corner: found a stone, 8 by 10 inches, leaning, with a chiseled cross, where the Ballinger and Farley fences meet. The shot was taken with the pole on the cross.</w:t>
      </w:r>
    </w:p>
    <w:p w14:paraId="361629BA" w14:textId="77777777" w:rsidR="004C606D" w:rsidRDefault="000134F9">
      <w:pPr>
        <w:spacing w:after="120"/>
      </w:pPr>
      <w:r>
        <w:t>Point 105, angle point in the Farley line: found a stone, 6 by 8 inches, with a drill hole, leaning in the fence row at the angle. The bottom wire kept the pole off the drill hole, so the shot in the file is to the pole held 0.60 foot short of the hole on the line of sight, and the 0.60 foot was taped.</w:t>
      </w:r>
    </w:p>
    <w:p w14:paraId="0B4B8DDB" w14:textId="77777777" w:rsidR="004C606D" w:rsidRDefault="000134F9">
      <w:pPr>
        <w:spacing w:after="120"/>
      </w:pPr>
      <w:r>
        <w:t>Point 106, northwest corner of the Ballinger tract: found a 1-inch iron pipe, open at the top, 0.3 foot above grade, at the north end of the Ballinger board fence.</w:t>
      </w:r>
    </w:p>
    <w:p w14:paraId="6C8DB065" w14:textId="77777777" w:rsidR="004C606D" w:rsidRDefault="000134F9">
      <w:pPr>
        <w:spacing w:after="120"/>
      </w:pPr>
      <w:r>
        <w:t>Points 201, 202, and 203 are posts of the Hutchins wire fence along the north line. Point 201 is the second post east of the road, point 202 is a post about halfway along, and point 203 is the corner post where that fence meets the Ballinger fence. Points 204, 205, and 206 are posts of the Ballinger board fence along the east line. Points 207, 208, and 209 are posts of the Farley wire fence between the two stones. Every post was shot at the center of its face on the tract side.</w:t>
      </w:r>
    </w:p>
    <w:p w14:paraId="12B5087B" w14:textId="77777777" w:rsidR="004C606D" w:rsidRDefault="000134F9">
      <w:pPr>
        <w:pStyle w:val="Heading1"/>
      </w:pPr>
      <w:r>
        <w:t>Notes for the office</w:t>
      </w:r>
    </w:p>
    <w:p w14:paraId="46131ED7" w14:textId="77777777" w:rsidR="004C606D" w:rsidRDefault="000134F9">
      <w:pPr>
        <w:spacing w:after="120"/>
      </w:pPr>
      <w:r>
        <w:t>A pin or a stone was recovered at all five corners, and the pin at corner 3 is ours.</w:t>
      </w:r>
    </w:p>
    <w:p w14:paraId="6692F4DF" w14:textId="77777777" w:rsidR="004C606D" w:rsidRDefault="000134F9">
      <w:pPr>
        <w:spacing w:after="120"/>
      </w:pPr>
      <w:r>
        <w:t>The fences run close to the lines, and every post is tied for the office.</w:t>
      </w:r>
    </w:p>
    <w:p w14:paraId="2EC8F5E4" w14:textId="77777777" w:rsidR="004C606D" w:rsidRDefault="000134F9">
      <w:pPr>
        <w:spacing w:after="120"/>
      </w:pPr>
      <w:r>
        <w:t>The deed calls as written miss their own point of beginning by a wide margin. The office should find which calls are at fault.</w:t>
      </w:r>
    </w:p>
    <w:p w14:paraId="6E8DEE5D" w14:textId="77777777" w:rsidR="004C606D" w:rsidRDefault="000134F9">
      <w:pPr>
        <w:spacing w:after="120"/>
      </w:pPr>
      <w:r>
        <w:t>Ellen Vance will seal the plat. The office analysis goes to her before the plat is drawn.</w:t>
      </w:r>
    </w:p>
    <w:sectPr w:rsidR="004C606D" w:rsidSect="00034616">
      <w:pgSz w:w="12240" w:h="15840"/>
      <w:pgMar w:top="1296" w:right="1440" w:bottom="1296"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font w:name="Symbol">
    <w:panose1 w:val="05050102010706020507"/>
    <w:charset w:val="02"/>
    <w:family w:val="auto"/>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2FF" w:usb1="400004FF" w:usb2="00000000" w:usb3="00000000" w:csb0="0000019F" w:csb1="00000000"/>
  </w:font>
  <w:font w:name="MS Mincho">
    <w:altName w:val="ＭＳ 明朝"/>
    <w:panose1 w:val="02020609040205080304"/>
    <w:charset w:val="80"/>
    <w:family w:val="roman"/>
    <w:notTrueType/>
    <w:pitch w:val="fixed"/>
    <w:sig w:usb0="00000001" w:usb1="08070000" w:usb2="00000010" w:usb3="00000000" w:csb0="00020000" w:csb1="00000000"/>
  </w:font>
  <w:font w:name="Calibri">
    <w:panose1 w:val="020F0502020204030204"/>
    <w:charset w:val="00"/>
    <w:family w:val="swiss"/>
    <w:pitch w:val="variable"/>
    <w:sig w:usb0="E0002AFF" w:usb1="C000247B" w:usb2="00000009" w:usb3="00000000" w:csb0="000001FF" w:csb1="00000000"/>
  </w:font>
  <w:font w:name="MS Gothic">
    <w:altName w:val="ＭＳ ゴシック"/>
    <w:panose1 w:val="020B0609070205080204"/>
    <w:charset w:val="80"/>
    <w:family w:val="modern"/>
    <w:notTrueType/>
    <w:pitch w:val="fixed"/>
    <w:sig w:usb0="00000001" w:usb1="08070000" w:usb2="00000010" w:usb3="00000000" w:csb0="00020000" w:csb1="00000000"/>
  </w:font>
  <w:font w:name="Courier">
    <w:panose1 w:val="02070309020205020404"/>
    <w:charset w:val="00"/>
    <w:family w:val="auto"/>
    <w:pitch w:val="variable"/>
    <w:sig w:usb0="00000003" w:usb1="00000000" w:usb2="0000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452557369">
    <w:abstractNumId w:val="8"/>
  </w:num>
  <w:num w:numId="2" w16cid:durableId="573703443">
    <w:abstractNumId w:val="6"/>
  </w:num>
  <w:num w:numId="3" w16cid:durableId="1831171970">
    <w:abstractNumId w:val="5"/>
  </w:num>
  <w:num w:numId="4" w16cid:durableId="1121530062">
    <w:abstractNumId w:val="4"/>
  </w:num>
  <w:num w:numId="5" w16cid:durableId="2058164188">
    <w:abstractNumId w:val="7"/>
  </w:num>
  <w:num w:numId="6" w16cid:durableId="1902864489">
    <w:abstractNumId w:val="3"/>
  </w:num>
  <w:num w:numId="7" w16cid:durableId="149030954">
    <w:abstractNumId w:val="2"/>
  </w:num>
  <w:num w:numId="8" w16cid:durableId="1012731061">
    <w:abstractNumId w:val="1"/>
  </w:num>
  <w:num w:numId="9" w16cid:durableId="1027868692">
    <w:abstractNumId w:val="0"/>
  </w:num>
</w:numbering>
</file>

<file path=word/settings.xml><?xml version="1.0" encoding="utf-8"?>
<w:settings xmlns:mc="http://schemas.openxmlformats.org/markup-compatibility/2006" xmlns:m="http://schemas.openxmlformats.org/officeDocument/2006/math" xmlns:r="http://schemas.openxmlformats.org/officeDocument/2006/relationships" xmlns:sl="http://schemas.openxmlformats.org/schemaLibrary/2006/main"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zoom w:percent="100"/>
  <w:defaultTabStop w:val="720"/>
  <w:characterSpacingControl w:val="doNotCompress"/>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134F9"/>
    <w:rsid w:val="00034616"/>
    <w:rsid w:val="0006063C"/>
    <w:rsid w:val="000A5B40"/>
    <w:rsid w:val="0015074B"/>
    <w:rsid w:val="0029639D"/>
    <w:rsid w:val="00326F90"/>
    <w:rsid w:val="004C606D"/>
    <w:rsid w:val="005F3230"/>
    <w:rsid w:val="006B3D54"/>
    <w:rsid w:val="007A5451"/>
    <w:rsid w:val="007B7A8B"/>
    <w:rsid w:val="00AA1D8D"/>
    <w:rsid w:val="00B0274F"/>
    <w:rsid w:val="00B47730"/>
    <w:rsid w:val="00C052EE"/>
    <w:rsid w:val="00CB0664"/>
    <w:rsid w:val="00F86460"/>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128EED48"/>
  <w14:defaultImageDpi w14:val="300"/>
  <w15:docId w15:val="{C82D5D06-EA23-F64D-B73E-3A3FF22E3E5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rPr>
      <w:rFonts w:ascii="Calibri" w:eastAsia="Calibri" w:hAnsi="Calibri"/>
    </w:rPr>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4A5A2A"/>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A5A2A"/>
      <w:sz w:val="24"/>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allowPNG/>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7"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ntTable" Target="fontTable.xml"/><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2</Pages>
  <Words>853</Words>
  <Characters>4313</Characters>
  <Application>Microsoft Office Word</Application>
  <DocSecurity>0</DocSecurity>
  <Lines>75</Lines>
  <Paragraphs>47</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5119</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Field book, job 26-2214, tract 7</dc:title>
  <dc:subject/>
  <dc:creator>Dwight Ferrell</dc:creator>
  <cp:keywords/>
  <dc:description/>
  <cp:lastModifiedBy>Ellen Vance</cp:lastModifiedBy>
  <cp:revision>1</cp:revision>
  <dcterms:created xsi:type="dcterms:W3CDTF">2026-09-29T07:40:06Z</dcterms:created>
  <dcterms:modified xsi:type="dcterms:W3CDTF">2026-10-01T16:12:33Z</dcterms:modified>
  <cp:category/>
</cp:coreProperties>
</file>