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AB9BBF" w14:textId="77777777" w:rsidR="00D437C8" w:rsidRDefault="0020032E">
      <w:pPr>
        <w:spacing w:after="0"/>
      </w:pPr>
      <w:r>
        <w:rPr>
          <w:b/>
          <w:sz w:val="24"/>
        </w:rPr>
        <w:t>St. Anselm Regional Medical Center - Environmental Services</w:t>
      </w:r>
    </w:p>
    <w:p w14:paraId="0B829461" w14:textId="77777777" w:rsidR="00D437C8" w:rsidRDefault="0020032E">
      <w:pPr>
        <w:spacing w:after="120"/>
      </w:pPr>
      <w:r>
        <w:rPr>
          <w:b/>
          <w:sz w:val="26"/>
        </w:rPr>
        <w:t>Memorandum</w:t>
      </w:r>
    </w:p>
    <w:tbl>
      <w:tblPr>
        <w:tblStyle w:val="TableGrid"/>
        <w:tblW w:w="0" w:type="auto"/>
        <w:tblLook w:val="04A0" w:firstRow="1" w:lastRow="0" w:firstColumn="1" w:lastColumn="0" w:noHBand="0" w:noVBand="1"/>
      </w:tblPr>
      <w:tblGrid>
        <w:gridCol w:w="4680"/>
        <w:gridCol w:w="4680"/>
      </w:tblGrid>
      <w:tr w:rsidR="00D437C8" w14:paraId="11ADA86C" w14:textId="77777777">
        <w:tc>
          <w:tcPr>
            <w:tcW w:w="4680" w:type="dxa"/>
            <w:shd w:val="clear" w:color="auto" w:fill="F1E1E1"/>
          </w:tcPr>
          <w:p w14:paraId="2B83043D" w14:textId="77777777" w:rsidR="00D437C8" w:rsidRDefault="00D437C8"/>
        </w:tc>
        <w:tc>
          <w:tcPr>
            <w:tcW w:w="4680" w:type="dxa"/>
            <w:shd w:val="clear" w:color="auto" w:fill="F1E1E1"/>
          </w:tcPr>
          <w:p w14:paraId="5C465813" w14:textId="77777777" w:rsidR="00D437C8" w:rsidRDefault="00D437C8"/>
        </w:tc>
      </w:tr>
      <w:tr w:rsidR="00D437C8" w14:paraId="18524B07" w14:textId="77777777">
        <w:tc>
          <w:tcPr>
            <w:tcW w:w="4680" w:type="dxa"/>
          </w:tcPr>
          <w:p w14:paraId="4E22F0B4" w14:textId="77777777" w:rsidR="00D437C8" w:rsidRDefault="0020032E">
            <w:r>
              <w:t>To</w:t>
            </w:r>
          </w:p>
        </w:tc>
        <w:tc>
          <w:tcPr>
            <w:tcW w:w="4680" w:type="dxa"/>
          </w:tcPr>
          <w:p w14:paraId="2D790F72" w14:textId="77777777" w:rsidR="00D437C8" w:rsidRDefault="0020032E">
            <w:r>
              <w:t>Dario Feliciano, Evening Supervisor, Environmental Services</w:t>
            </w:r>
          </w:p>
        </w:tc>
      </w:tr>
      <w:tr w:rsidR="00D437C8" w14:paraId="35B5D003" w14:textId="77777777">
        <w:tc>
          <w:tcPr>
            <w:tcW w:w="4680" w:type="dxa"/>
          </w:tcPr>
          <w:p w14:paraId="28151161" w14:textId="77777777" w:rsidR="00D437C8" w:rsidRDefault="0020032E">
            <w:r>
              <w:t>From</w:t>
            </w:r>
          </w:p>
        </w:tc>
        <w:tc>
          <w:tcPr>
            <w:tcW w:w="4680" w:type="dxa"/>
          </w:tcPr>
          <w:p w14:paraId="4B4874CE" w14:textId="77777777" w:rsidR="00D437C8" w:rsidRDefault="0020032E">
            <w:r>
              <w:t>Marisol Ybarra, Director of Environmental Services</w:t>
            </w:r>
          </w:p>
        </w:tc>
      </w:tr>
      <w:tr w:rsidR="00D437C8" w14:paraId="4857C0B6" w14:textId="77777777">
        <w:tc>
          <w:tcPr>
            <w:tcW w:w="4680" w:type="dxa"/>
          </w:tcPr>
          <w:p w14:paraId="1AF9E061" w14:textId="77777777" w:rsidR="00D437C8" w:rsidRDefault="0020032E">
            <w:r>
              <w:t>Date</w:t>
            </w:r>
          </w:p>
        </w:tc>
        <w:tc>
          <w:tcPr>
            <w:tcW w:w="4680" w:type="dxa"/>
          </w:tcPr>
          <w:p w14:paraId="7F21A22E" w14:textId="77777777" w:rsidR="00D437C8" w:rsidRDefault="0020032E">
            <w:r>
              <w:t>October 7, 2026</w:t>
            </w:r>
          </w:p>
        </w:tc>
      </w:tr>
      <w:tr w:rsidR="00D437C8" w14:paraId="5D56B4ED" w14:textId="77777777">
        <w:tc>
          <w:tcPr>
            <w:tcW w:w="4680" w:type="dxa"/>
          </w:tcPr>
          <w:p w14:paraId="6988E5A6" w14:textId="77777777" w:rsidR="00D437C8" w:rsidRDefault="0020032E">
            <w:r>
              <w:t>Subject</w:t>
            </w:r>
          </w:p>
        </w:tc>
        <w:tc>
          <w:tcPr>
            <w:tcW w:w="4680" w:type="dxa"/>
          </w:tcPr>
          <w:p w14:paraId="43DF01D9" w14:textId="77777777" w:rsidR="00D437C8" w:rsidRDefault="0020032E">
            <w:r>
              <w:t>Staffing plan for 4 West, opening January 4, 2027</w:t>
            </w:r>
          </w:p>
        </w:tc>
      </w:tr>
    </w:tbl>
    <w:p w14:paraId="6267D2CB" w14:textId="77777777" w:rsidR="00D437C8" w:rsidRDefault="00D437C8">
      <w:pPr>
        <w:spacing w:after="80"/>
      </w:pPr>
    </w:p>
    <w:p w14:paraId="440EA8C3" w14:textId="77777777" w:rsidR="00D437C8" w:rsidRDefault="0020032E">
      <w:pPr>
        <w:spacing w:after="120"/>
      </w:pPr>
      <w:r>
        <w:t>Dario, I need the 4 West staffing plan in a form I can take to the budget meeting on October 19. The unit opens January 4 with 24 private rooms, and Decision Support has given us the census projection for calendar 2027. Please work it up under the March standards, and use the calendar-year average of the projection as the plan basis. I also want to see what the December peak would take, since that is the month everyone will point to.</w:t>
      </w:r>
    </w:p>
    <w:p w14:paraId="016D13B7" w14:textId="77777777" w:rsidR="00D437C8" w:rsidRDefault="0020032E">
      <w:pPr>
        <w:spacing w:after="120"/>
      </w:pPr>
      <w:r>
        <w:t xml:space="preserve">Here is what I have committed to so far. Two East closes when 4 West opens, and two of its housekeepers, Adela Guzman on days and Sven Haugen on evenings, transfer to 4 West. Finance has approved one new Housekeeper I position for the unit and an annual labor budget of $205,000 for the unit's housekeeping, transfers included, at the current wage scale with benefits. My working assumption is that the two transfers and the one new day position cover the unit, with the building night crew picking up the floor </w:t>
      </w:r>
      <w:r>
        <w:t>care as they do on 3 East.</w:t>
      </w:r>
    </w:p>
    <w:p w14:paraId="509A02E9" w14:textId="77777777" w:rsidR="00D437C8" w:rsidRDefault="0020032E">
      <w:pPr>
        <w:spacing w:after="120"/>
      </w:pPr>
      <w:r>
        <w:t>If the standards say otherwise I need to know before the 19th, not after. Give me the workload by shift, the positions and full-time equivalents by shift, what we still have to hire, and the annual cost against the $205,000, and tell me plainly if the plan does not fit the budget and what it would take to make it fit. Weekend coverage is not optional on an inpatient unit, and I will not schedule anyone below the standards.</w:t>
      </w:r>
    </w:p>
    <w:p w14:paraId="3F6E7DA9" w14:textId="77777777" w:rsidR="00D437C8" w:rsidRDefault="0020032E">
      <w:pPr>
        <w:spacing w:after="120"/>
      </w:pPr>
      <w:r>
        <w:t>The room inventory from Facilities, the projection, and the roster with the current wage scale are in the shared folder. Quiroga is on leave through the end of November and is not available for the opening.</w:t>
      </w:r>
    </w:p>
    <w:p w14:paraId="0CD7999C" w14:textId="77777777" w:rsidR="00D437C8" w:rsidRDefault="0020032E">
      <w:pPr>
        <w:spacing w:after="120"/>
      </w:pPr>
      <w:r>
        <w:t>Some background for the meeting. Three East has run on the same standards since March with 2.7 full-time equivalents on days and one on evenings for 20 beds, and the float pool has carried its night share along with the building crew, which is why I expected 4 West to look the same. Finance is treating 4 West as a new cost center from January, so the transfers move onto its budget on the day they move, and the building night crew stays on the house budget. The float pool is two people on days and one on eve</w:t>
      </w:r>
      <w:r>
        <w:t>nings for the whole house. It is already covering Quiroga's leave on 3 East, so I would rather not plan on it for more than a partial post.</w:t>
      </w:r>
    </w:p>
    <w:p w14:paraId="462CA7A6" w14:textId="77777777" w:rsidR="00D437C8" w:rsidRDefault="0020032E">
      <w:pPr>
        <w:spacing w:after="120"/>
      </w:pPr>
      <w:r>
        <w:t>On the schedule, every unit runs seven days with a two-of-four weekend rotation, and the union agreement pays the weekend differential on top of the shift differential. I want the plan built on the department's method as written, with the posts carried the way the standards carry them, so that the number I take to the meeting is the number the standards produce. If there is a cheaper way to cover the unit that still meets the standards, say so in the note, but do not build the plan on it.</w:t>
      </w:r>
    </w:p>
    <w:p w14:paraId="3A286B10" w14:textId="77777777" w:rsidR="00D437C8" w:rsidRDefault="0020032E">
      <w:pPr>
        <w:spacing w:after="0"/>
      </w:pPr>
      <w:r>
        <w:lastRenderedPageBreak/>
        <w:t>Marisol</w:t>
      </w:r>
    </w:p>
    <w:p w14:paraId="3BA023E6" w14:textId="77777777" w:rsidR="00D437C8" w:rsidRDefault="0020032E">
      <w:pPr>
        <w:spacing w:after="0"/>
      </w:pPr>
      <w:r>
        <w:t>Marisol Ybarra, Director of Environmental Services</w:t>
      </w:r>
    </w:p>
    <w:p w14:paraId="098DF54A" w14:textId="77777777" w:rsidR="00D437C8" w:rsidRDefault="0020032E">
      <w:pPr>
        <w:spacing w:after="120"/>
      </w:pPr>
      <w:r>
        <w:t>St. Anselm Regional Medical Center, Dubuque, Iowa</w:t>
      </w:r>
    </w:p>
    <w:sectPr w:rsidR="00D437C8"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6946942">
    <w:abstractNumId w:val="8"/>
  </w:num>
  <w:num w:numId="2" w16cid:durableId="1002465948">
    <w:abstractNumId w:val="6"/>
  </w:num>
  <w:num w:numId="3" w16cid:durableId="161704652">
    <w:abstractNumId w:val="5"/>
  </w:num>
  <w:num w:numId="4" w16cid:durableId="1936552824">
    <w:abstractNumId w:val="4"/>
  </w:num>
  <w:num w:numId="5" w16cid:durableId="194658480">
    <w:abstractNumId w:val="7"/>
  </w:num>
  <w:num w:numId="6" w16cid:durableId="1759058748">
    <w:abstractNumId w:val="3"/>
  </w:num>
  <w:num w:numId="7" w16cid:durableId="77530727">
    <w:abstractNumId w:val="2"/>
  </w:num>
  <w:num w:numId="8" w16cid:durableId="802046291">
    <w:abstractNumId w:val="1"/>
  </w:num>
  <w:num w:numId="9" w16cid:durableId="3957078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5074B"/>
    <w:rsid w:val="0020032E"/>
    <w:rsid w:val="0029639D"/>
    <w:rsid w:val="00326F90"/>
    <w:rsid w:val="00AA1D8D"/>
    <w:rsid w:val="00B47730"/>
    <w:rsid w:val="00BC1D74"/>
    <w:rsid w:val="00CB0664"/>
    <w:rsid w:val="00D437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5182B9"/>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B2E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B2E2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- 4 West staffing plan</dc:title>
  <dc:subject/>
  <dc:creator>Marisol Ybarra</dc:creator>
  <cp:keywords/>
  <dc:description/>
  <cp:lastModifiedBy>Marisol Ybarra</cp:lastModifiedBy>
  <cp:revision>1</cp:revision>
  <dcterms:created xsi:type="dcterms:W3CDTF">2026-10-07T09:41:12Z</dcterms:created>
  <dcterms:modified xsi:type="dcterms:W3CDTF">2026-10-07T10:18:50Z</dcterms:modified>
  <cp:category/>
</cp:coreProperties>
</file>