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924751" w14:textId="77777777" w:rsidR="00015F5C" w:rsidRDefault="00C85D86">
      <w:pPr>
        <w:spacing w:after="0"/>
      </w:pPr>
      <w:r>
        <w:rPr>
          <w:b/>
          <w:sz w:val="24"/>
        </w:rPr>
        <w:t>Heritage Land Title Agency, Inc.</w:t>
      </w:r>
    </w:p>
    <w:p w14:paraId="28C6A281" w14:textId="77777777" w:rsidR="00015F5C" w:rsidRDefault="00C85D86">
      <w:pPr>
        <w:spacing w:after="120"/>
      </w:pPr>
      <w:r>
        <w:rPr>
          <w:b/>
          <w:sz w:val="28"/>
        </w:rPr>
        <w:t>Title Examination Report</w:t>
      </w:r>
    </w:p>
    <w:tbl>
      <w:tblPr>
        <w:tblStyle w:val="TableGrid"/>
        <w:tblW w:w="0" w:type="auto"/>
        <w:tblLook w:val="04A0" w:firstRow="1" w:lastRow="0" w:firstColumn="1" w:lastColumn="0" w:noHBand="0" w:noVBand="1"/>
      </w:tblPr>
      <w:tblGrid>
        <w:gridCol w:w="2160"/>
        <w:gridCol w:w="7200"/>
      </w:tblGrid>
      <w:tr w:rsidR="00015F5C" w14:paraId="30525EBC" w14:textId="77777777">
        <w:tc>
          <w:tcPr>
            <w:tcW w:w="2160" w:type="dxa"/>
            <w:shd w:val="clear" w:color="auto" w:fill="EFE3E1"/>
          </w:tcPr>
          <w:p w14:paraId="6754EB8E" w14:textId="77777777" w:rsidR="00015F5C" w:rsidRDefault="00015F5C"/>
        </w:tc>
        <w:tc>
          <w:tcPr>
            <w:tcW w:w="7200" w:type="dxa"/>
            <w:shd w:val="clear" w:color="auto" w:fill="EFE3E1"/>
          </w:tcPr>
          <w:p w14:paraId="3FDD855F" w14:textId="77777777" w:rsidR="00015F5C" w:rsidRDefault="00015F5C"/>
        </w:tc>
      </w:tr>
      <w:tr w:rsidR="00015F5C" w14:paraId="146D890B" w14:textId="77777777">
        <w:tc>
          <w:tcPr>
            <w:tcW w:w="2160" w:type="dxa"/>
          </w:tcPr>
          <w:p w14:paraId="6309283D" w14:textId="77777777" w:rsidR="00015F5C" w:rsidRDefault="00C85D86">
            <w:r>
              <w:t>To</w:t>
            </w:r>
          </w:p>
        </w:tc>
        <w:tc>
          <w:tcPr>
            <w:tcW w:w="7200" w:type="dxa"/>
          </w:tcPr>
          <w:p w14:paraId="7159931C" w14:textId="77777777" w:rsidR="00015F5C" w:rsidRDefault="00C85D86">
            <w:r>
              <w:t>Priya Ramanathan, closing agent</w:t>
            </w:r>
          </w:p>
        </w:tc>
      </w:tr>
      <w:tr w:rsidR="00015F5C" w14:paraId="658E5829" w14:textId="77777777">
        <w:tc>
          <w:tcPr>
            <w:tcW w:w="2160" w:type="dxa"/>
          </w:tcPr>
          <w:p w14:paraId="492F25D1" w14:textId="77777777" w:rsidR="00015F5C" w:rsidRDefault="00C85D86">
            <w:r>
              <w:t>Date</w:t>
            </w:r>
          </w:p>
        </w:tc>
        <w:tc>
          <w:tcPr>
            <w:tcW w:w="7200" w:type="dxa"/>
          </w:tcPr>
          <w:p w14:paraId="30CA8CF5" w14:textId="77777777" w:rsidR="00015F5C" w:rsidRDefault="00C85D86">
            <w:r>
              <w:t>October 14, 2026</w:t>
            </w:r>
          </w:p>
        </w:tc>
      </w:tr>
      <w:tr w:rsidR="00015F5C" w14:paraId="5EBFA3DB" w14:textId="77777777">
        <w:tc>
          <w:tcPr>
            <w:tcW w:w="2160" w:type="dxa"/>
          </w:tcPr>
          <w:p w14:paraId="20D90FD6" w14:textId="77777777" w:rsidR="00015F5C" w:rsidRDefault="00C85D86">
            <w:r>
              <w:t>Order</w:t>
            </w:r>
          </w:p>
        </w:tc>
        <w:tc>
          <w:tcPr>
            <w:tcW w:w="7200" w:type="dxa"/>
          </w:tcPr>
          <w:p w14:paraId="424150A5" w14:textId="77777777" w:rsidR="00015F5C" w:rsidRDefault="00C85D86">
            <w:r>
              <w:t>HLT-26-2214</w:t>
            </w:r>
          </w:p>
        </w:tc>
      </w:tr>
      <w:tr w:rsidR="00015F5C" w14:paraId="4903FEB5" w14:textId="77777777">
        <w:tc>
          <w:tcPr>
            <w:tcW w:w="2160" w:type="dxa"/>
          </w:tcPr>
          <w:p w14:paraId="78FDE132" w14:textId="77777777" w:rsidR="00015F5C" w:rsidRDefault="00C85D86">
            <w:r>
              <w:t>Property</w:t>
            </w:r>
          </w:p>
        </w:tc>
        <w:tc>
          <w:tcPr>
            <w:tcW w:w="7200" w:type="dxa"/>
          </w:tcPr>
          <w:p w14:paraId="3EB536CC" w14:textId="77777777" w:rsidR="00015F5C" w:rsidRDefault="00C85D86">
            <w:r>
              <w:t>418 Cedarbrook Drive, Newark, Licking County, Ohio; parcel 048-112-00.000; Lot 12 and the North One-Half of Lot 13, Cedarbrook Subdivision, Plat Book 9, Page 41</w:t>
            </w:r>
          </w:p>
        </w:tc>
      </w:tr>
      <w:tr w:rsidR="00015F5C" w14:paraId="139946EF" w14:textId="77777777">
        <w:tc>
          <w:tcPr>
            <w:tcW w:w="2160" w:type="dxa"/>
          </w:tcPr>
          <w:p w14:paraId="394F5459" w14:textId="77777777" w:rsidR="00015F5C" w:rsidRDefault="00C85D86">
            <w:r>
              <w:t>Proposed insureds</w:t>
            </w:r>
          </w:p>
        </w:tc>
        <w:tc>
          <w:tcPr>
            <w:tcW w:w="7200" w:type="dxa"/>
          </w:tcPr>
          <w:p w14:paraId="3363B812" w14:textId="77777777" w:rsidR="00015F5C" w:rsidRDefault="00C85D86">
            <w:r>
              <w:t>Delaney M. Whitcomb and Sean P. Whitcomb, owner's policy $214,000.00; Newark Federal Savings &amp; Loan, loan policy $171,200.00</w:t>
            </w:r>
          </w:p>
        </w:tc>
      </w:tr>
      <w:tr w:rsidR="00015F5C" w14:paraId="4663D9CF" w14:textId="77777777">
        <w:tc>
          <w:tcPr>
            <w:tcW w:w="2160" w:type="dxa"/>
          </w:tcPr>
          <w:p w14:paraId="7A4301BB" w14:textId="77777777" w:rsidR="00015F5C" w:rsidRDefault="00C85D86">
            <w:r>
              <w:t>Search period</w:t>
            </w:r>
          </w:p>
        </w:tc>
        <w:tc>
          <w:tcPr>
            <w:tcW w:w="7200" w:type="dxa"/>
          </w:tcPr>
          <w:p w14:paraId="77A66B00" w14:textId="77777777" w:rsidR="00015F5C" w:rsidRDefault="00C85D86">
            <w:r>
              <w:t>Recorder's index January 1, 1986 through October 2, 2026; clerk of courts judgment lien docket, ten-year look-back to October 2, 2026; treasurer's duplicate printed October 2, 2026</w:t>
            </w:r>
          </w:p>
        </w:tc>
      </w:tr>
    </w:tbl>
    <w:p w14:paraId="7FA7A8F2" w14:textId="77777777" w:rsidR="00015F5C" w:rsidRDefault="00015F5C">
      <w:pPr>
        <w:spacing w:after="80"/>
      </w:pPr>
    </w:p>
    <w:p w14:paraId="5E094872" w14:textId="77777777" w:rsidR="00015F5C" w:rsidRDefault="00C85D86">
      <w:pPr>
        <w:pStyle w:val="Heading1"/>
      </w:pPr>
      <w:r>
        <w:t>Vesting</w:t>
      </w:r>
    </w:p>
    <w:p w14:paraId="252D12E9" w14:textId="77777777" w:rsidR="00015F5C" w:rsidRDefault="00C85D86">
      <w:pPr>
        <w:spacing w:after="120"/>
      </w:pPr>
      <w:r>
        <w:t>Record title to Lot 12 is vested in Tamsin Okafor, an unmarried woman at the time of the conveyance, by the warranty deed from Robert L. Kessler and Peggy A. Kessler recorded May 4, 2018 at instrument 201805040071. The seller is now married, and her spouse holds an inchoate dower interest in Lot 12 that must be released at closing.</w:t>
      </w:r>
    </w:p>
    <w:p w14:paraId="4D3B31C9" w14:textId="77777777" w:rsidR="00015F5C" w:rsidRDefault="00C85D86">
      <w:pPr>
        <w:spacing w:after="120"/>
      </w:pPr>
      <w:r>
        <w:t>Record title to the North One-Half of Lot 13 is not vested in the seller. The 2014 warranty deed from Daniel R. Pruitt to Margaret Ann Kessler and Robert L. Kessler at instrument 201409190112 describes Lot 12 alone, so the Kesslers never took record title to the north half of Lot 13. The 2018 deed to Tamsin Okafor could convey no more than the Kesslers held. Of record, the north half of Lot 13 remains in Daniel R. Pruitt under the 2003 deed at instrument 200303070115. The 2014 mortgage, the 2018 deed, the 2</w:t>
      </w:r>
      <w:r>
        <w:t>018 mortgage, the treasurer's duplicate, and the 2021 easement all describe both parcels, which is how the omission went unnoticed.</w:t>
      </w:r>
    </w:p>
    <w:p w14:paraId="72F1CE3F" w14:textId="77777777" w:rsidR="00015F5C" w:rsidRDefault="00C85D86">
      <w:pPr>
        <w:pStyle w:val="Heading1"/>
      </w:pPr>
      <w:r>
        <w:t>Chain of title</w:t>
      </w:r>
    </w:p>
    <w:tbl>
      <w:tblPr>
        <w:tblStyle w:val="TableGrid"/>
        <w:tblW w:w="0" w:type="auto"/>
        <w:tblLook w:val="04A0" w:firstRow="1" w:lastRow="0" w:firstColumn="1" w:lastColumn="0" w:noHBand="0" w:noVBand="1"/>
      </w:tblPr>
      <w:tblGrid>
        <w:gridCol w:w="1619"/>
        <w:gridCol w:w="1383"/>
        <w:gridCol w:w="1504"/>
        <w:gridCol w:w="1967"/>
        <w:gridCol w:w="1761"/>
        <w:gridCol w:w="1342"/>
      </w:tblGrid>
      <w:tr w:rsidR="00015F5C" w14:paraId="64AFF3D7" w14:textId="77777777">
        <w:tc>
          <w:tcPr>
            <w:tcW w:w="1512" w:type="dxa"/>
            <w:shd w:val="clear" w:color="auto" w:fill="EFE3E1"/>
          </w:tcPr>
          <w:p w14:paraId="41824C1C" w14:textId="77777777" w:rsidR="00015F5C" w:rsidRDefault="00C85D86">
            <w:r>
              <w:rPr>
                <w:b/>
              </w:rPr>
              <w:t>Instrument</w:t>
            </w:r>
          </w:p>
        </w:tc>
        <w:tc>
          <w:tcPr>
            <w:tcW w:w="1152" w:type="dxa"/>
            <w:shd w:val="clear" w:color="auto" w:fill="EFE3E1"/>
          </w:tcPr>
          <w:p w14:paraId="3EAEA65D" w14:textId="77777777" w:rsidR="00015F5C" w:rsidRDefault="00C85D86">
            <w:r>
              <w:rPr>
                <w:b/>
              </w:rPr>
              <w:t>Recorded</w:t>
            </w:r>
          </w:p>
        </w:tc>
        <w:tc>
          <w:tcPr>
            <w:tcW w:w="1296" w:type="dxa"/>
            <w:shd w:val="clear" w:color="auto" w:fill="EFE3E1"/>
          </w:tcPr>
          <w:p w14:paraId="4D310F9B" w14:textId="77777777" w:rsidR="00015F5C" w:rsidRDefault="00C85D86">
            <w:r>
              <w:rPr>
                <w:b/>
              </w:rPr>
              <w:t>Conveyance</w:t>
            </w:r>
          </w:p>
        </w:tc>
        <w:tc>
          <w:tcPr>
            <w:tcW w:w="2160" w:type="dxa"/>
            <w:shd w:val="clear" w:color="auto" w:fill="EFE3E1"/>
          </w:tcPr>
          <w:p w14:paraId="6E3094A2" w14:textId="77777777" w:rsidR="00015F5C" w:rsidRDefault="00C85D86">
            <w:r>
              <w:rPr>
                <w:b/>
              </w:rPr>
              <w:t>Grantor</w:t>
            </w:r>
          </w:p>
        </w:tc>
        <w:tc>
          <w:tcPr>
            <w:tcW w:w="2016" w:type="dxa"/>
            <w:shd w:val="clear" w:color="auto" w:fill="EFE3E1"/>
          </w:tcPr>
          <w:p w14:paraId="58C2F732" w14:textId="77777777" w:rsidR="00015F5C" w:rsidRDefault="00C85D86">
            <w:r>
              <w:rPr>
                <w:b/>
              </w:rPr>
              <w:t>Grantee</w:t>
            </w:r>
          </w:p>
        </w:tc>
        <w:tc>
          <w:tcPr>
            <w:tcW w:w="1368" w:type="dxa"/>
            <w:shd w:val="clear" w:color="auto" w:fill="EFE3E1"/>
          </w:tcPr>
          <w:p w14:paraId="4A922C07" w14:textId="77777777" w:rsidR="00015F5C" w:rsidRDefault="00C85D86">
            <w:r>
              <w:rPr>
                <w:b/>
              </w:rPr>
              <w:t>Land described</w:t>
            </w:r>
          </w:p>
        </w:tc>
      </w:tr>
      <w:tr w:rsidR="00015F5C" w14:paraId="1ACAB0BC" w14:textId="77777777">
        <w:tc>
          <w:tcPr>
            <w:tcW w:w="1512" w:type="dxa"/>
          </w:tcPr>
          <w:p w14:paraId="4D2A5D24" w14:textId="77777777" w:rsidR="00015F5C" w:rsidRDefault="00C85D86">
            <w:r>
              <w:t>198705120041</w:t>
            </w:r>
          </w:p>
        </w:tc>
        <w:tc>
          <w:tcPr>
            <w:tcW w:w="1152" w:type="dxa"/>
          </w:tcPr>
          <w:p w14:paraId="6D440657" w14:textId="77777777" w:rsidR="00015F5C" w:rsidRDefault="00C85D86">
            <w:r>
              <w:t>05/12/1987</w:t>
            </w:r>
          </w:p>
        </w:tc>
        <w:tc>
          <w:tcPr>
            <w:tcW w:w="1296" w:type="dxa"/>
          </w:tcPr>
          <w:p w14:paraId="65B436C2" w14:textId="77777777" w:rsidR="00015F5C" w:rsidRDefault="00C85D86">
            <w:r>
              <w:t>Warranty deed</w:t>
            </w:r>
          </w:p>
        </w:tc>
        <w:tc>
          <w:tcPr>
            <w:tcW w:w="2160" w:type="dxa"/>
          </w:tcPr>
          <w:p w14:paraId="4DA593C2" w14:textId="77777777" w:rsidR="00015F5C" w:rsidRDefault="00C85D86">
            <w:r>
              <w:t>Cedarbrook Development Co.</w:t>
            </w:r>
          </w:p>
        </w:tc>
        <w:tc>
          <w:tcPr>
            <w:tcW w:w="2016" w:type="dxa"/>
          </w:tcPr>
          <w:p w14:paraId="642246CD" w14:textId="77777777" w:rsidR="00015F5C" w:rsidRDefault="00C85D86">
            <w:r>
              <w:t>Harold E. Voss and Mildred J. Voss</w:t>
            </w:r>
          </w:p>
        </w:tc>
        <w:tc>
          <w:tcPr>
            <w:tcW w:w="1368" w:type="dxa"/>
          </w:tcPr>
          <w:p w14:paraId="120311B3" w14:textId="77777777" w:rsidR="00015F5C" w:rsidRDefault="00C85D86">
            <w:r>
              <w:t>Lot 12 and N 1/2 Lot 13</w:t>
            </w:r>
          </w:p>
        </w:tc>
      </w:tr>
      <w:tr w:rsidR="00015F5C" w14:paraId="2A31B7D6" w14:textId="77777777">
        <w:tc>
          <w:tcPr>
            <w:tcW w:w="1512" w:type="dxa"/>
          </w:tcPr>
          <w:p w14:paraId="6CEAD251" w14:textId="77777777" w:rsidR="00015F5C" w:rsidRDefault="00C85D86">
            <w:r>
              <w:t>200303070115</w:t>
            </w:r>
          </w:p>
        </w:tc>
        <w:tc>
          <w:tcPr>
            <w:tcW w:w="1152" w:type="dxa"/>
          </w:tcPr>
          <w:p w14:paraId="07936C35" w14:textId="77777777" w:rsidR="00015F5C" w:rsidRDefault="00C85D86">
            <w:r>
              <w:t>03/07/2003</w:t>
            </w:r>
          </w:p>
        </w:tc>
        <w:tc>
          <w:tcPr>
            <w:tcW w:w="1296" w:type="dxa"/>
          </w:tcPr>
          <w:p w14:paraId="3DAAED9E" w14:textId="77777777" w:rsidR="00015F5C" w:rsidRDefault="00C85D86">
            <w:r>
              <w:t>Warranty deed</w:t>
            </w:r>
          </w:p>
        </w:tc>
        <w:tc>
          <w:tcPr>
            <w:tcW w:w="2160" w:type="dxa"/>
          </w:tcPr>
          <w:p w14:paraId="616AA15C" w14:textId="77777777" w:rsidR="00015F5C" w:rsidRDefault="00C85D86">
            <w:r>
              <w:t>Harold E. Voss and Mildred J. Voss</w:t>
            </w:r>
          </w:p>
        </w:tc>
        <w:tc>
          <w:tcPr>
            <w:tcW w:w="2016" w:type="dxa"/>
          </w:tcPr>
          <w:p w14:paraId="52BD33E4" w14:textId="77777777" w:rsidR="00015F5C" w:rsidRDefault="00C85D86">
            <w:r>
              <w:t>Daniel R. Pruitt</w:t>
            </w:r>
          </w:p>
        </w:tc>
        <w:tc>
          <w:tcPr>
            <w:tcW w:w="1368" w:type="dxa"/>
          </w:tcPr>
          <w:p w14:paraId="3F7C9A21" w14:textId="77777777" w:rsidR="00015F5C" w:rsidRDefault="00C85D86">
            <w:r>
              <w:t>Lot 12 and N 1/2 Lot 13</w:t>
            </w:r>
          </w:p>
        </w:tc>
      </w:tr>
      <w:tr w:rsidR="00015F5C" w14:paraId="12B321F4" w14:textId="77777777">
        <w:tc>
          <w:tcPr>
            <w:tcW w:w="1512" w:type="dxa"/>
          </w:tcPr>
          <w:p w14:paraId="50664A08" w14:textId="77777777" w:rsidR="00015F5C" w:rsidRDefault="00C85D86">
            <w:r>
              <w:t>201409190112</w:t>
            </w:r>
          </w:p>
        </w:tc>
        <w:tc>
          <w:tcPr>
            <w:tcW w:w="1152" w:type="dxa"/>
          </w:tcPr>
          <w:p w14:paraId="7F330512" w14:textId="77777777" w:rsidR="00015F5C" w:rsidRDefault="00C85D86">
            <w:r>
              <w:t>09/19/2014</w:t>
            </w:r>
          </w:p>
        </w:tc>
        <w:tc>
          <w:tcPr>
            <w:tcW w:w="1296" w:type="dxa"/>
          </w:tcPr>
          <w:p w14:paraId="63568085" w14:textId="77777777" w:rsidR="00015F5C" w:rsidRDefault="00C85D86">
            <w:r>
              <w:t>Warranty deed</w:t>
            </w:r>
          </w:p>
        </w:tc>
        <w:tc>
          <w:tcPr>
            <w:tcW w:w="2160" w:type="dxa"/>
          </w:tcPr>
          <w:p w14:paraId="088D4743" w14:textId="77777777" w:rsidR="00015F5C" w:rsidRDefault="00C85D86">
            <w:r>
              <w:t>Daniel R. Pruitt, a married man, signing alone</w:t>
            </w:r>
          </w:p>
        </w:tc>
        <w:tc>
          <w:tcPr>
            <w:tcW w:w="2016" w:type="dxa"/>
          </w:tcPr>
          <w:p w14:paraId="2EF379C2" w14:textId="77777777" w:rsidR="00015F5C" w:rsidRDefault="00C85D86">
            <w:r>
              <w:t>Margaret Ann Kessler and Robert L. Kessler</w:t>
            </w:r>
          </w:p>
        </w:tc>
        <w:tc>
          <w:tcPr>
            <w:tcW w:w="1368" w:type="dxa"/>
          </w:tcPr>
          <w:p w14:paraId="4D92C597" w14:textId="77777777" w:rsidR="00015F5C" w:rsidRDefault="00C85D86">
            <w:r>
              <w:t>Lot 12 only</w:t>
            </w:r>
          </w:p>
        </w:tc>
      </w:tr>
      <w:tr w:rsidR="00015F5C" w14:paraId="136BAF2C" w14:textId="77777777">
        <w:tc>
          <w:tcPr>
            <w:tcW w:w="1512" w:type="dxa"/>
          </w:tcPr>
          <w:p w14:paraId="7D2A36EC" w14:textId="77777777" w:rsidR="00015F5C" w:rsidRDefault="00C85D86">
            <w:r>
              <w:t>201805040071</w:t>
            </w:r>
          </w:p>
        </w:tc>
        <w:tc>
          <w:tcPr>
            <w:tcW w:w="1152" w:type="dxa"/>
          </w:tcPr>
          <w:p w14:paraId="5789FF28" w14:textId="77777777" w:rsidR="00015F5C" w:rsidRDefault="00C85D86">
            <w:r>
              <w:t>05/04/2018</w:t>
            </w:r>
          </w:p>
        </w:tc>
        <w:tc>
          <w:tcPr>
            <w:tcW w:w="1296" w:type="dxa"/>
          </w:tcPr>
          <w:p w14:paraId="640E924C" w14:textId="77777777" w:rsidR="00015F5C" w:rsidRDefault="00C85D86">
            <w:r>
              <w:t>Warranty deed</w:t>
            </w:r>
          </w:p>
        </w:tc>
        <w:tc>
          <w:tcPr>
            <w:tcW w:w="2160" w:type="dxa"/>
          </w:tcPr>
          <w:p w14:paraId="1E0F559D" w14:textId="77777777" w:rsidR="00015F5C" w:rsidRDefault="00C85D86">
            <w:r>
              <w:t>Robert L. Kessler and Peggy A. Kessler</w:t>
            </w:r>
          </w:p>
        </w:tc>
        <w:tc>
          <w:tcPr>
            <w:tcW w:w="2016" w:type="dxa"/>
          </w:tcPr>
          <w:p w14:paraId="4D542002" w14:textId="77777777" w:rsidR="00015F5C" w:rsidRDefault="00C85D86">
            <w:r>
              <w:t>Tamsin Okafor</w:t>
            </w:r>
          </w:p>
        </w:tc>
        <w:tc>
          <w:tcPr>
            <w:tcW w:w="1368" w:type="dxa"/>
          </w:tcPr>
          <w:p w14:paraId="2F5CBA81" w14:textId="77777777" w:rsidR="00015F5C" w:rsidRDefault="00C85D86">
            <w:r>
              <w:t>Lot 12 and N 1/2 Lot 13</w:t>
            </w:r>
          </w:p>
        </w:tc>
      </w:tr>
    </w:tbl>
    <w:p w14:paraId="252BE954" w14:textId="77777777" w:rsidR="00015F5C" w:rsidRDefault="00015F5C">
      <w:pPr>
        <w:spacing w:after="80"/>
      </w:pPr>
    </w:p>
    <w:p w14:paraId="20A2F3CA" w14:textId="77777777" w:rsidR="00015F5C" w:rsidRDefault="00C85D86">
      <w:pPr>
        <w:spacing w:after="120"/>
      </w:pPr>
      <w:r>
        <w:lastRenderedPageBreak/>
        <w:t>The Voss deed of 1987 and the Pruitt deed of 2003 each carry the full parcel. The break is at the 2014 deed, and the 2018 deed carries the full description again without any instrument in between that puts the north half of Lot 13 into the Kesslers.</w:t>
      </w:r>
    </w:p>
    <w:p w14:paraId="266F4FAC" w14:textId="77777777" w:rsidR="00015F5C" w:rsidRDefault="00C85D86">
      <w:pPr>
        <w:pStyle w:val="Heading1"/>
      </w:pPr>
      <w:r>
        <w:t>Mortgages and liens of record</w:t>
      </w:r>
    </w:p>
    <w:tbl>
      <w:tblPr>
        <w:tblStyle w:val="TableGrid"/>
        <w:tblW w:w="0" w:type="auto"/>
        <w:tblLook w:val="04A0" w:firstRow="1" w:lastRow="0" w:firstColumn="1" w:lastColumn="0" w:noHBand="0" w:noVBand="1"/>
      </w:tblPr>
      <w:tblGrid>
        <w:gridCol w:w="1646"/>
        <w:gridCol w:w="1383"/>
        <w:gridCol w:w="1364"/>
        <w:gridCol w:w="1938"/>
        <w:gridCol w:w="1404"/>
        <w:gridCol w:w="1841"/>
      </w:tblGrid>
      <w:tr w:rsidR="00015F5C" w14:paraId="60FD256E" w14:textId="77777777">
        <w:tc>
          <w:tcPr>
            <w:tcW w:w="1512" w:type="dxa"/>
            <w:shd w:val="clear" w:color="auto" w:fill="EFE3E1"/>
          </w:tcPr>
          <w:p w14:paraId="1750314F" w14:textId="77777777" w:rsidR="00015F5C" w:rsidRDefault="00C85D86">
            <w:r>
              <w:rPr>
                <w:b/>
              </w:rPr>
              <w:t>Instrument</w:t>
            </w:r>
          </w:p>
        </w:tc>
        <w:tc>
          <w:tcPr>
            <w:tcW w:w="1152" w:type="dxa"/>
            <w:shd w:val="clear" w:color="auto" w:fill="EFE3E1"/>
          </w:tcPr>
          <w:p w14:paraId="7A806389" w14:textId="77777777" w:rsidR="00015F5C" w:rsidRDefault="00C85D86">
            <w:r>
              <w:rPr>
                <w:b/>
              </w:rPr>
              <w:t>Recorded</w:t>
            </w:r>
          </w:p>
        </w:tc>
        <w:tc>
          <w:tcPr>
            <w:tcW w:w="1440" w:type="dxa"/>
            <w:shd w:val="clear" w:color="auto" w:fill="EFE3E1"/>
          </w:tcPr>
          <w:p w14:paraId="2A7775AF" w14:textId="77777777" w:rsidR="00015F5C" w:rsidRDefault="00C85D86">
            <w:r>
              <w:rPr>
                <w:b/>
              </w:rPr>
              <w:t>Lien</w:t>
            </w:r>
          </w:p>
        </w:tc>
        <w:tc>
          <w:tcPr>
            <w:tcW w:w="2232" w:type="dxa"/>
            <w:shd w:val="clear" w:color="auto" w:fill="EFE3E1"/>
          </w:tcPr>
          <w:p w14:paraId="43EA783E" w14:textId="77777777" w:rsidR="00015F5C" w:rsidRDefault="00C85D86">
            <w:r>
              <w:rPr>
                <w:b/>
              </w:rPr>
              <w:t>Holder</w:t>
            </w:r>
          </w:p>
        </w:tc>
        <w:tc>
          <w:tcPr>
            <w:tcW w:w="1224" w:type="dxa"/>
            <w:shd w:val="clear" w:color="auto" w:fill="EFE3E1"/>
          </w:tcPr>
          <w:p w14:paraId="1513A8CF" w14:textId="77777777" w:rsidR="00015F5C" w:rsidRDefault="00C85D86">
            <w:r>
              <w:rPr>
                <w:b/>
              </w:rPr>
              <w:t>Amount</w:t>
            </w:r>
          </w:p>
        </w:tc>
        <w:tc>
          <w:tcPr>
            <w:tcW w:w="1944" w:type="dxa"/>
            <w:shd w:val="clear" w:color="auto" w:fill="EFE3E1"/>
          </w:tcPr>
          <w:p w14:paraId="2E3FCF36" w14:textId="77777777" w:rsidR="00015F5C" w:rsidRDefault="00C85D86">
            <w:r>
              <w:rPr>
                <w:b/>
              </w:rPr>
              <w:t>Standing</w:t>
            </w:r>
          </w:p>
        </w:tc>
      </w:tr>
      <w:tr w:rsidR="00015F5C" w14:paraId="378C5E35" w14:textId="77777777">
        <w:tc>
          <w:tcPr>
            <w:tcW w:w="1512" w:type="dxa"/>
          </w:tcPr>
          <w:p w14:paraId="6A91CC7E" w14:textId="77777777" w:rsidR="00015F5C" w:rsidRDefault="00C85D86">
            <w:r>
              <w:t>198705120042</w:t>
            </w:r>
          </w:p>
        </w:tc>
        <w:tc>
          <w:tcPr>
            <w:tcW w:w="1152" w:type="dxa"/>
          </w:tcPr>
          <w:p w14:paraId="765EEE50" w14:textId="77777777" w:rsidR="00015F5C" w:rsidRDefault="00C85D86">
            <w:r>
              <w:t>05/12/1987</w:t>
            </w:r>
          </w:p>
        </w:tc>
        <w:tc>
          <w:tcPr>
            <w:tcW w:w="1440" w:type="dxa"/>
          </w:tcPr>
          <w:p w14:paraId="32E96C86" w14:textId="77777777" w:rsidR="00015F5C" w:rsidRDefault="00C85D86">
            <w:r>
              <w:t>Mortgage</w:t>
            </w:r>
          </w:p>
        </w:tc>
        <w:tc>
          <w:tcPr>
            <w:tcW w:w="2232" w:type="dxa"/>
          </w:tcPr>
          <w:p w14:paraId="3FF51517" w14:textId="77777777" w:rsidR="00015F5C" w:rsidRDefault="00C85D86">
            <w:r>
              <w:t>Newark Federal Savings &amp; Loan</w:t>
            </w:r>
          </w:p>
        </w:tc>
        <w:tc>
          <w:tcPr>
            <w:tcW w:w="1224" w:type="dxa"/>
          </w:tcPr>
          <w:p w14:paraId="3836E6FA" w14:textId="77777777" w:rsidR="00015F5C" w:rsidRDefault="00C85D86">
            <w:r>
              <w:t>$58,400.00</w:t>
            </w:r>
          </w:p>
        </w:tc>
        <w:tc>
          <w:tcPr>
            <w:tcW w:w="1944" w:type="dxa"/>
          </w:tcPr>
          <w:p w14:paraId="2D47D392" w14:textId="77777777" w:rsidR="00015F5C" w:rsidRDefault="00C85D86">
            <w:r>
              <w:t>Released by 199808210077</w:t>
            </w:r>
          </w:p>
        </w:tc>
      </w:tr>
      <w:tr w:rsidR="00015F5C" w14:paraId="562B6A80" w14:textId="77777777">
        <w:tc>
          <w:tcPr>
            <w:tcW w:w="1512" w:type="dxa"/>
          </w:tcPr>
          <w:p w14:paraId="1F06ECC0" w14:textId="77777777" w:rsidR="00015F5C" w:rsidRDefault="00C85D86">
            <w:r>
              <w:t>200303070116</w:t>
            </w:r>
          </w:p>
        </w:tc>
        <w:tc>
          <w:tcPr>
            <w:tcW w:w="1152" w:type="dxa"/>
          </w:tcPr>
          <w:p w14:paraId="67B53EE4" w14:textId="77777777" w:rsidR="00015F5C" w:rsidRDefault="00C85D86">
            <w:r>
              <w:t>03/07/2003</w:t>
            </w:r>
          </w:p>
        </w:tc>
        <w:tc>
          <w:tcPr>
            <w:tcW w:w="1440" w:type="dxa"/>
          </w:tcPr>
          <w:p w14:paraId="2F3A930F" w14:textId="77777777" w:rsidR="00015F5C" w:rsidRDefault="00C85D86">
            <w:r>
              <w:t>Mortgage</w:t>
            </w:r>
          </w:p>
        </w:tc>
        <w:tc>
          <w:tcPr>
            <w:tcW w:w="2232" w:type="dxa"/>
          </w:tcPr>
          <w:p w14:paraId="7528854E" w14:textId="77777777" w:rsidR="00015F5C" w:rsidRDefault="00C85D86">
            <w:r>
              <w:t>Licking Valley Savings Bank</w:t>
            </w:r>
          </w:p>
        </w:tc>
        <w:tc>
          <w:tcPr>
            <w:tcW w:w="1224" w:type="dxa"/>
          </w:tcPr>
          <w:p w14:paraId="2E8EFFE4" w14:textId="77777777" w:rsidR="00015F5C" w:rsidRDefault="00C85D86">
            <w:r>
              <w:t>$101,200.00</w:t>
            </w:r>
          </w:p>
        </w:tc>
        <w:tc>
          <w:tcPr>
            <w:tcW w:w="1944" w:type="dxa"/>
          </w:tcPr>
          <w:p w14:paraId="3EFB9FBA" w14:textId="77777777" w:rsidR="00015F5C" w:rsidRDefault="00C85D86">
            <w:r>
              <w:t>Released by 201106020188</w:t>
            </w:r>
          </w:p>
        </w:tc>
      </w:tr>
      <w:tr w:rsidR="00015F5C" w14:paraId="48C35866" w14:textId="77777777">
        <w:tc>
          <w:tcPr>
            <w:tcW w:w="1512" w:type="dxa"/>
          </w:tcPr>
          <w:p w14:paraId="5AA198B9" w14:textId="77777777" w:rsidR="00015F5C" w:rsidRDefault="00C85D86">
            <w:r>
              <w:t>201103140062</w:t>
            </w:r>
          </w:p>
        </w:tc>
        <w:tc>
          <w:tcPr>
            <w:tcW w:w="1152" w:type="dxa"/>
          </w:tcPr>
          <w:p w14:paraId="046CE473" w14:textId="77777777" w:rsidR="00015F5C" w:rsidRDefault="00C85D86">
            <w:r>
              <w:t>03/14/2011</w:t>
            </w:r>
          </w:p>
        </w:tc>
        <w:tc>
          <w:tcPr>
            <w:tcW w:w="1440" w:type="dxa"/>
          </w:tcPr>
          <w:p w14:paraId="6084D130" w14:textId="77777777" w:rsidR="00015F5C" w:rsidRDefault="00C85D86">
            <w:r>
              <w:t>Mortgage</w:t>
            </w:r>
          </w:p>
        </w:tc>
        <w:tc>
          <w:tcPr>
            <w:tcW w:w="2232" w:type="dxa"/>
          </w:tcPr>
          <w:p w14:paraId="625A0E3B" w14:textId="77777777" w:rsidR="00015F5C" w:rsidRDefault="00C85D86">
            <w:r>
              <w:t>Buckeye Home Lending LLC</w:t>
            </w:r>
          </w:p>
        </w:tc>
        <w:tc>
          <w:tcPr>
            <w:tcW w:w="1224" w:type="dxa"/>
          </w:tcPr>
          <w:p w14:paraId="33E0C793" w14:textId="77777777" w:rsidR="00015F5C" w:rsidRDefault="00C85D86">
            <w:r>
              <w:t>$88,000.00</w:t>
            </w:r>
          </w:p>
        </w:tc>
        <w:tc>
          <w:tcPr>
            <w:tcW w:w="1944" w:type="dxa"/>
          </w:tcPr>
          <w:p w14:paraId="51551995" w14:textId="77777777" w:rsidR="00015F5C" w:rsidRDefault="00C85D86">
            <w:r>
              <w:t>Open of record; no release found</w:t>
            </w:r>
          </w:p>
        </w:tc>
      </w:tr>
      <w:tr w:rsidR="00015F5C" w14:paraId="232263D6" w14:textId="77777777">
        <w:tc>
          <w:tcPr>
            <w:tcW w:w="1512" w:type="dxa"/>
          </w:tcPr>
          <w:p w14:paraId="092310C8" w14:textId="77777777" w:rsidR="00015F5C" w:rsidRDefault="00C85D86">
            <w:r>
              <w:t>201409190113</w:t>
            </w:r>
          </w:p>
        </w:tc>
        <w:tc>
          <w:tcPr>
            <w:tcW w:w="1152" w:type="dxa"/>
          </w:tcPr>
          <w:p w14:paraId="21478653" w14:textId="77777777" w:rsidR="00015F5C" w:rsidRDefault="00C85D86">
            <w:r>
              <w:t>09/19/2014</w:t>
            </w:r>
          </w:p>
        </w:tc>
        <w:tc>
          <w:tcPr>
            <w:tcW w:w="1440" w:type="dxa"/>
          </w:tcPr>
          <w:p w14:paraId="4FF8E46F" w14:textId="77777777" w:rsidR="00015F5C" w:rsidRDefault="00C85D86">
            <w:r>
              <w:t>Mortgage</w:t>
            </w:r>
          </w:p>
        </w:tc>
        <w:tc>
          <w:tcPr>
            <w:tcW w:w="2232" w:type="dxa"/>
          </w:tcPr>
          <w:p w14:paraId="1A605EB4" w14:textId="77777777" w:rsidR="00015F5C" w:rsidRDefault="00C85D86">
            <w:r>
              <w:t>Granville Community Bank</w:t>
            </w:r>
          </w:p>
        </w:tc>
        <w:tc>
          <w:tcPr>
            <w:tcW w:w="1224" w:type="dxa"/>
          </w:tcPr>
          <w:p w14:paraId="7E1DD3D6" w14:textId="77777777" w:rsidR="00015F5C" w:rsidRDefault="00C85D86">
            <w:r>
              <w:t>$119,920.00</w:t>
            </w:r>
          </w:p>
        </w:tc>
        <w:tc>
          <w:tcPr>
            <w:tcW w:w="1944" w:type="dxa"/>
          </w:tcPr>
          <w:p w14:paraId="5954BEA3" w14:textId="77777777" w:rsidR="00015F5C" w:rsidRDefault="00C85D86">
            <w:r>
              <w:t>Released by 201804270239</w:t>
            </w:r>
          </w:p>
        </w:tc>
      </w:tr>
      <w:tr w:rsidR="00015F5C" w14:paraId="431251C0" w14:textId="77777777">
        <w:tc>
          <w:tcPr>
            <w:tcW w:w="1512" w:type="dxa"/>
          </w:tcPr>
          <w:p w14:paraId="795CBC71" w14:textId="77777777" w:rsidR="00015F5C" w:rsidRDefault="00C85D86">
            <w:r>
              <w:t>201805040072</w:t>
            </w:r>
          </w:p>
        </w:tc>
        <w:tc>
          <w:tcPr>
            <w:tcW w:w="1152" w:type="dxa"/>
          </w:tcPr>
          <w:p w14:paraId="75B621A0" w14:textId="77777777" w:rsidR="00015F5C" w:rsidRDefault="00C85D86">
            <w:r>
              <w:t>05/04/2018</w:t>
            </w:r>
          </w:p>
        </w:tc>
        <w:tc>
          <w:tcPr>
            <w:tcW w:w="1440" w:type="dxa"/>
          </w:tcPr>
          <w:p w14:paraId="6734EA96" w14:textId="77777777" w:rsidR="00015F5C" w:rsidRDefault="00C85D86">
            <w:r>
              <w:t>Mortgage</w:t>
            </w:r>
          </w:p>
        </w:tc>
        <w:tc>
          <w:tcPr>
            <w:tcW w:w="2232" w:type="dxa"/>
          </w:tcPr>
          <w:p w14:paraId="7418793F" w14:textId="77777777" w:rsidR="00015F5C" w:rsidRDefault="00C85D86">
            <w:r>
              <w:t>Muskingum Valley Bank</w:t>
            </w:r>
          </w:p>
        </w:tc>
        <w:tc>
          <w:tcPr>
            <w:tcW w:w="1224" w:type="dxa"/>
          </w:tcPr>
          <w:p w14:paraId="69F05048" w14:textId="77777777" w:rsidR="00015F5C" w:rsidRDefault="00C85D86">
            <w:r>
              <w:t>$137,600.00</w:t>
            </w:r>
          </w:p>
        </w:tc>
        <w:tc>
          <w:tcPr>
            <w:tcW w:w="1944" w:type="dxa"/>
          </w:tcPr>
          <w:p w14:paraId="4344D7A9" w14:textId="77777777" w:rsidR="00015F5C" w:rsidRDefault="00C85D86">
            <w:r>
              <w:t>Open; seller's current mortgage</w:t>
            </w:r>
          </w:p>
        </w:tc>
      </w:tr>
      <w:tr w:rsidR="00015F5C" w14:paraId="7581678F" w14:textId="77777777">
        <w:tc>
          <w:tcPr>
            <w:tcW w:w="1512" w:type="dxa"/>
          </w:tcPr>
          <w:p w14:paraId="30D7070C" w14:textId="77777777" w:rsidR="00015F5C" w:rsidRDefault="00C85D86">
            <w:r>
              <w:t>202307210033</w:t>
            </w:r>
          </w:p>
        </w:tc>
        <w:tc>
          <w:tcPr>
            <w:tcW w:w="1152" w:type="dxa"/>
          </w:tcPr>
          <w:p w14:paraId="44361819" w14:textId="77777777" w:rsidR="00015F5C" w:rsidRDefault="00C85D86">
            <w:r>
              <w:t>07/21/2023</w:t>
            </w:r>
          </w:p>
        </w:tc>
        <w:tc>
          <w:tcPr>
            <w:tcW w:w="1440" w:type="dxa"/>
          </w:tcPr>
          <w:p w14:paraId="6A474E85" w14:textId="77777777" w:rsidR="00015F5C" w:rsidRDefault="00C85D86">
            <w:r>
              <w:t>Mechanics lien</w:t>
            </w:r>
          </w:p>
        </w:tc>
        <w:tc>
          <w:tcPr>
            <w:tcW w:w="2232" w:type="dxa"/>
          </w:tcPr>
          <w:p w14:paraId="4C9C438B" w14:textId="77777777" w:rsidR="00015F5C" w:rsidRDefault="00C85D86">
            <w:r>
              <w:t>Dunmore Roofing LLC</w:t>
            </w:r>
          </w:p>
        </w:tc>
        <w:tc>
          <w:tcPr>
            <w:tcW w:w="1224" w:type="dxa"/>
          </w:tcPr>
          <w:p w14:paraId="21D815AC" w14:textId="77777777" w:rsidR="00015F5C" w:rsidRDefault="00C85D86">
            <w:r>
              <w:t>$6,840.00</w:t>
            </w:r>
          </w:p>
        </w:tc>
        <w:tc>
          <w:tcPr>
            <w:tcW w:w="1944" w:type="dxa"/>
          </w:tcPr>
          <w:p w14:paraId="79C429B8" w14:textId="77777777" w:rsidR="00015F5C" w:rsidRDefault="00C85D86">
            <w:r>
              <w:t>Released by 202310020190</w:t>
            </w:r>
          </w:p>
        </w:tc>
      </w:tr>
      <w:tr w:rsidR="00015F5C" w14:paraId="1E391165" w14:textId="77777777">
        <w:tc>
          <w:tcPr>
            <w:tcW w:w="1512" w:type="dxa"/>
          </w:tcPr>
          <w:p w14:paraId="006ED290" w14:textId="77777777" w:rsidR="00015F5C" w:rsidRDefault="00C85D86">
            <w:r>
              <w:t>25JL01133</w:t>
            </w:r>
          </w:p>
        </w:tc>
        <w:tc>
          <w:tcPr>
            <w:tcW w:w="1152" w:type="dxa"/>
          </w:tcPr>
          <w:p w14:paraId="36908A4C" w14:textId="77777777" w:rsidR="00015F5C" w:rsidRDefault="00C85D86">
            <w:r>
              <w:t>07/30/2025</w:t>
            </w:r>
          </w:p>
        </w:tc>
        <w:tc>
          <w:tcPr>
            <w:tcW w:w="1440" w:type="dxa"/>
          </w:tcPr>
          <w:p w14:paraId="621650FD" w14:textId="77777777" w:rsidR="00015F5C" w:rsidRDefault="00C85D86">
            <w:r>
              <w:t>Certificate of judgment</w:t>
            </w:r>
          </w:p>
        </w:tc>
        <w:tc>
          <w:tcPr>
            <w:tcW w:w="2232" w:type="dxa"/>
          </w:tcPr>
          <w:p w14:paraId="0D2DD4E0" w14:textId="77777777" w:rsidR="00015F5C" w:rsidRDefault="00C85D86">
            <w:r>
              <w:t>Capital Recovery Associates LLC</w:t>
            </w:r>
          </w:p>
        </w:tc>
        <w:tc>
          <w:tcPr>
            <w:tcW w:w="1224" w:type="dxa"/>
          </w:tcPr>
          <w:p w14:paraId="324C5C7C" w14:textId="77777777" w:rsidR="00015F5C" w:rsidRDefault="00C85D86">
            <w:r>
              <w:t>$9,412.00</w:t>
            </w:r>
          </w:p>
        </w:tc>
        <w:tc>
          <w:tcPr>
            <w:tcW w:w="1944" w:type="dxa"/>
          </w:tcPr>
          <w:p w14:paraId="3684C2FC" w14:textId="77777777" w:rsidR="00015F5C" w:rsidRDefault="00C85D86">
            <w:r>
              <w:t>Active lien against the seller</w:t>
            </w:r>
          </w:p>
        </w:tc>
      </w:tr>
    </w:tbl>
    <w:p w14:paraId="0E5D0CFC" w14:textId="77777777" w:rsidR="00015F5C" w:rsidRDefault="00015F5C">
      <w:pPr>
        <w:spacing w:after="80"/>
      </w:pPr>
    </w:p>
    <w:p w14:paraId="22C7E95A" w14:textId="77777777" w:rsidR="00015F5C" w:rsidRDefault="00C85D86">
      <w:pPr>
        <w:spacing w:after="120"/>
      </w:pPr>
      <w:r>
        <w:t>The Buckeye Home Lending mortgage of 2011 is open of record. The 2003 mortgage was released three months after the Buckeye mortgage was recorded, so the Buckeye loan may have refinanced it. The 2014 sale to the Kesslers would ordinarily have paid it off, but no satisfaction, release, or assignment is in the index by instrument reference or by name. The underwriter's insure-over allowance in guideline 6.3 does not reach it: the mortgage was recorded fifteen years before the search date, and the allowance req</w:t>
      </w:r>
      <w:r>
        <w:t>uires more than twenty years and a matured note.</w:t>
      </w:r>
    </w:p>
    <w:p w14:paraId="6A4FF84F" w14:textId="77777777" w:rsidR="00015F5C" w:rsidRDefault="00C85D86">
      <w:pPr>
        <w:pStyle w:val="Heading1"/>
      </w:pPr>
      <w:r>
        <w:t>Schedule B, Section I: Requirements</w:t>
      </w:r>
    </w:p>
    <w:p w14:paraId="18F5EE01" w14:textId="77777777" w:rsidR="00015F5C" w:rsidRDefault="00C85D86">
      <w:pPr>
        <w:spacing w:after="120"/>
      </w:pPr>
      <w:r>
        <w:t>1. Corrective warranty deed from Daniel R. Pruitt, with Lorraine K. Pruitt joining to release dower, conveying the North One-Half of Lot 13, Cedarbrook Subdivision, to Tamsin Okafor, to be recorded before the deed to the buyers, or in place of it a certified judgment quieting title to the north half of Lot 13 in the seller (guideline 8.1; instruments 201409190112 and 200303070115).</w:t>
      </w:r>
    </w:p>
    <w:p w14:paraId="2DB86725" w14:textId="77777777" w:rsidR="00015F5C" w:rsidRDefault="00C85D86">
      <w:pPr>
        <w:spacing w:after="120"/>
      </w:pPr>
      <w:r>
        <w:t>2. Release of dower by Lorraine K. Pruitt in Lot 12, or evidence satisfactory to the underwriter that her dower has terminated by death or by a decree of divorce or dissolution, because the deed at instrument 201409190112 was signed by Daniel R. Pruitt, a married man, alone (guideline 4.2). A corrective deed under requirement 1 in which she joins and releases dower in both parcels satisfies this requirement as well.</w:t>
      </w:r>
    </w:p>
    <w:p w14:paraId="1659B48F" w14:textId="77777777" w:rsidR="00015F5C" w:rsidRDefault="00C85D86">
      <w:pPr>
        <w:spacing w:after="120"/>
      </w:pPr>
      <w:r>
        <w:t>3. Recorded satisfaction of the mortgage to Buckeye Home Lending LLC at instrument 201103140062, $88,000.00, or a payoff at closing with the release to follow (guideline 6.3). If the loan was paid at the 2014 sale, the 2014 closing agent's file should hold the payoff and the lender's release, which can then be recorded.</w:t>
      </w:r>
    </w:p>
    <w:p w14:paraId="0A709BAF" w14:textId="77777777" w:rsidR="00015F5C" w:rsidRDefault="00C85D86">
      <w:pPr>
        <w:spacing w:after="120"/>
      </w:pPr>
      <w:r>
        <w:t>4. Payoff and recorded release of the mortgage to Muskingum Valley Bank at instrument 201805040072, $137,600.00 original amount, from the seller's proceeds; a payoff statement good through November 6, 2026 is needed before closing.</w:t>
      </w:r>
    </w:p>
    <w:p w14:paraId="1D1131DD" w14:textId="77777777" w:rsidR="00015F5C" w:rsidRDefault="00C85D86">
      <w:pPr>
        <w:spacing w:after="120"/>
      </w:pPr>
      <w:r>
        <w:t>5. Payment of the judgment of Capital Recovery Associates LLC against Tamsin Okafor, certificate of judgment 25JL01133 filed July 30, 2025, in the amount of $10,556.19 computed through the closing date as set out under closing figures below, and a recorded satisfaction or release of the certificate (guideline 7.4).</w:t>
      </w:r>
    </w:p>
    <w:p w14:paraId="37B2A1FC" w14:textId="77777777" w:rsidR="00015F5C" w:rsidRDefault="00C85D86">
      <w:pPr>
        <w:spacing w:after="120"/>
      </w:pPr>
      <w:r>
        <w:t>6. Payment of the delinquent second-half 2025 real estate taxes and the delinquent second-half special assessment installment, with penalty, $2,319.48 in all, to the Licking County Treasurer at or before closing (guideline 9.2).</w:t>
      </w:r>
    </w:p>
    <w:p w14:paraId="5AFD0AF3" w14:textId="77777777" w:rsidR="00015F5C" w:rsidRDefault="00C85D86">
      <w:pPr>
        <w:spacing w:after="120"/>
      </w:pPr>
      <w:r>
        <w:t>7. Affidavit of identity establishing that Peggy A. Kessler, grantor in the deed at instrument 201805040071, and Margaret Ann Kessler, grantee in the deed at instrument 201409190112, are one and the same person (guideline 5.1).</w:t>
      </w:r>
    </w:p>
    <w:p w14:paraId="3899F447" w14:textId="77777777" w:rsidR="00015F5C" w:rsidRDefault="00C85D86">
      <w:pPr>
        <w:spacing w:after="120"/>
      </w:pPr>
      <w:r>
        <w:t>8. Warranty deed from Tamsin Okafor to Delaney M. Whitcomb and Sean P. Whitcomb, with Emeka Okafor, her spouse, joining to release dower (guideline 4.2), describing Lot 12 and the North One-Half of Lot 13.</w:t>
      </w:r>
    </w:p>
    <w:p w14:paraId="053D2622" w14:textId="77777777" w:rsidR="00015F5C" w:rsidRDefault="00C85D86">
      <w:pPr>
        <w:spacing w:after="120"/>
      </w:pPr>
      <w:r>
        <w:t>9. Mortgage from Delaney M. Whitcomb and Sean P. Whitcomb to Newark Federal Savings &amp; Loan in the amount of $171,200.00, recorded immediately after the deed, for the loan policy.</w:t>
      </w:r>
    </w:p>
    <w:p w14:paraId="15EC8DC4" w14:textId="77777777" w:rsidR="00015F5C" w:rsidRDefault="00C85D86">
      <w:pPr>
        <w:spacing w:after="120"/>
      </w:pPr>
      <w:r>
        <w:t>10. Proration of current-year taxes and delivery of the seller's credit of $3,050.94 to the buyers on the settlement statement, as the contract provides.</w:t>
      </w:r>
    </w:p>
    <w:p w14:paraId="2F076083" w14:textId="77777777" w:rsidR="00015F5C" w:rsidRDefault="00C85D86">
      <w:pPr>
        <w:pStyle w:val="Heading1"/>
      </w:pPr>
      <w:r>
        <w:t>Schedule B, Section II: Exceptions</w:t>
      </w:r>
    </w:p>
    <w:p w14:paraId="490E3FEE" w14:textId="77777777" w:rsidR="00015F5C" w:rsidRDefault="00C85D86">
      <w:pPr>
        <w:spacing w:after="120"/>
      </w:pPr>
      <w:r>
        <w:t>1. Real estate taxes and assessments for tax year 2026 and later years, a lien not yet due and payable.</w:t>
      </w:r>
    </w:p>
    <w:p w14:paraId="42B76C18" w14:textId="77777777" w:rsidR="00015F5C" w:rsidRDefault="00C85D86">
      <w:pPr>
        <w:spacing w:after="120"/>
      </w:pPr>
      <w:r>
        <w:t>2. Special assessment for the Cedarbrook sanitary sewer improvement certified to the tax duplicate, the installments not yet due.</w:t>
      </w:r>
    </w:p>
    <w:p w14:paraId="11BABE5F" w14:textId="77777777" w:rsidR="00015F5C" w:rsidRDefault="00C85D86">
      <w:pPr>
        <w:spacing w:after="120"/>
      </w:pPr>
      <w:r>
        <w:t>3. Declaration of Restrictions recorded November 3, 1986 at instrument 198611030018, Deed Book 809, Page 112.</w:t>
      </w:r>
    </w:p>
    <w:p w14:paraId="4425FA55" w14:textId="77777777" w:rsidR="00015F5C" w:rsidRDefault="00C85D86">
      <w:pPr>
        <w:spacing w:after="120"/>
      </w:pPr>
      <w:r>
        <w:t>4. Building setback line and utility easement as shown on the plat of Cedarbrook Subdivision, Plat Book 9, Page 41.</w:t>
      </w:r>
    </w:p>
    <w:p w14:paraId="00017516" w14:textId="77777777" w:rsidR="00015F5C" w:rsidRDefault="00C85D86">
      <w:pPr>
        <w:spacing w:after="120"/>
      </w:pPr>
      <w:r>
        <w:t>5. Easement to Licking Rural Electric Cooperative, Inc. recorded October 8, 2021 at instrument 202110080144, ten feet in width along the west line of the premises.</w:t>
      </w:r>
    </w:p>
    <w:p w14:paraId="52F5772D" w14:textId="77777777" w:rsidR="00015F5C" w:rsidRDefault="00C85D86">
      <w:pPr>
        <w:spacing w:after="120"/>
      </w:pPr>
      <w:r>
        <w:t>6. Rights of parties in possession and any matter a survey would disclose, unless a survey is delivered before closing.</w:t>
      </w:r>
    </w:p>
    <w:p w14:paraId="2DE9DD4E" w14:textId="77777777" w:rsidR="00015F5C" w:rsidRDefault="00C85D86">
      <w:pPr>
        <w:pStyle w:val="Heading1"/>
      </w:pPr>
      <w:r>
        <w:t>Closing figures</w:t>
      </w:r>
    </w:p>
    <w:p w14:paraId="7FDBC682" w14:textId="77777777" w:rsidR="00015F5C" w:rsidRDefault="00C85D86">
      <w:pPr>
        <w:spacing w:after="120"/>
      </w:pPr>
      <w:r>
        <w:t>Judgment payoff, certificate 25JL01133, interest at 8% per annum simple on the judgment amount from July 30, 2025 through November 6, 2026, 464 days over a 365-day year, plus court costs on the certificate.</w:t>
      </w:r>
    </w:p>
    <w:tbl>
      <w:tblPr>
        <w:tblStyle w:val="TableGrid"/>
        <w:tblW w:w="0" w:type="auto"/>
        <w:tblLook w:val="04A0" w:firstRow="1" w:lastRow="0" w:firstColumn="1" w:lastColumn="0" w:noHBand="0" w:noVBand="1"/>
      </w:tblPr>
      <w:tblGrid>
        <w:gridCol w:w="5040"/>
        <w:gridCol w:w="2016"/>
      </w:tblGrid>
      <w:tr w:rsidR="00015F5C" w14:paraId="0F2C7116" w14:textId="77777777">
        <w:tc>
          <w:tcPr>
            <w:tcW w:w="5040" w:type="dxa"/>
            <w:shd w:val="clear" w:color="auto" w:fill="EFE3E1"/>
          </w:tcPr>
          <w:p w14:paraId="2D5B6CE1" w14:textId="77777777" w:rsidR="00015F5C" w:rsidRDefault="00C85D86">
            <w:r>
              <w:rPr>
                <w:b/>
              </w:rPr>
              <w:t>Component</w:t>
            </w:r>
          </w:p>
        </w:tc>
        <w:tc>
          <w:tcPr>
            <w:tcW w:w="2016" w:type="dxa"/>
            <w:shd w:val="clear" w:color="auto" w:fill="EFE3E1"/>
          </w:tcPr>
          <w:p w14:paraId="276CACC3" w14:textId="77777777" w:rsidR="00015F5C" w:rsidRDefault="00C85D86">
            <w:r>
              <w:rPr>
                <w:b/>
              </w:rPr>
              <w:t>Amount</w:t>
            </w:r>
          </w:p>
        </w:tc>
      </w:tr>
      <w:tr w:rsidR="00015F5C" w14:paraId="1C2E34E9" w14:textId="77777777">
        <w:tc>
          <w:tcPr>
            <w:tcW w:w="5040" w:type="dxa"/>
          </w:tcPr>
          <w:p w14:paraId="36FB0DF8" w14:textId="77777777" w:rsidR="00015F5C" w:rsidRDefault="00C85D86">
            <w:r>
              <w:t>Judgment amount</w:t>
            </w:r>
          </w:p>
        </w:tc>
        <w:tc>
          <w:tcPr>
            <w:tcW w:w="2016" w:type="dxa"/>
          </w:tcPr>
          <w:p w14:paraId="5853A6AE" w14:textId="77777777" w:rsidR="00015F5C" w:rsidRDefault="00C85D86">
            <w:r>
              <w:t>$9,412.00</w:t>
            </w:r>
          </w:p>
        </w:tc>
      </w:tr>
      <w:tr w:rsidR="00015F5C" w14:paraId="3A7BDA3A" w14:textId="77777777">
        <w:tc>
          <w:tcPr>
            <w:tcW w:w="5040" w:type="dxa"/>
          </w:tcPr>
          <w:p w14:paraId="33B07E00" w14:textId="77777777" w:rsidR="00015F5C" w:rsidRDefault="00C85D86">
            <w:r>
              <w:t>Interest, 464 days at 8% per annum</w:t>
            </w:r>
          </w:p>
        </w:tc>
        <w:tc>
          <w:tcPr>
            <w:tcW w:w="2016" w:type="dxa"/>
          </w:tcPr>
          <w:p w14:paraId="14DE980D" w14:textId="77777777" w:rsidR="00015F5C" w:rsidRDefault="00C85D86">
            <w:r>
              <w:t>$957.19</w:t>
            </w:r>
          </w:p>
        </w:tc>
      </w:tr>
      <w:tr w:rsidR="00015F5C" w14:paraId="196CCFDA" w14:textId="77777777">
        <w:tc>
          <w:tcPr>
            <w:tcW w:w="5040" w:type="dxa"/>
          </w:tcPr>
          <w:p w14:paraId="3C6FC30E" w14:textId="77777777" w:rsidR="00015F5C" w:rsidRDefault="00C85D86">
            <w:r>
              <w:t>Court costs per the certificate</w:t>
            </w:r>
          </w:p>
        </w:tc>
        <w:tc>
          <w:tcPr>
            <w:tcW w:w="2016" w:type="dxa"/>
          </w:tcPr>
          <w:p w14:paraId="269ABDB7" w14:textId="77777777" w:rsidR="00015F5C" w:rsidRDefault="00C85D86">
            <w:r>
              <w:t>$187.00</w:t>
            </w:r>
          </w:p>
        </w:tc>
      </w:tr>
      <w:tr w:rsidR="00015F5C" w14:paraId="1FA8631E" w14:textId="77777777">
        <w:tc>
          <w:tcPr>
            <w:tcW w:w="5040" w:type="dxa"/>
          </w:tcPr>
          <w:p w14:paraId="7E6EA4C6" w14:textId="77777777" w:rsidR="00015F5C" w:rsidRDefault="00C85D86">
            <w:r>
              <w:t>Total</w:t>
            </w:r>
          </w:p>
        </w:tc>
        <w:tc>
          <w:tcPr>
            <w:tcW w:w="2016" w:type="dxa"/>
          </w:tcPr>
          <w:p w14:paraId="75B4442D" w14:textId="77777777" w:rsidR="00015F5C" w:rsidRDefault="00C85D86">
            <w:r>
              <w:t>$10,556.19</w:t>
            </w:r>
          </w:p>
        </w:tc>
      </w:tr>
    </w:tbl>
    <w:p w14:paraId="19EF379D" w14:textId="77777777" w:rsidR="00015F5C" w:rsidRDefault="00015F5C">
      <w:pPr>
        <w:spacing w:after="80"/>
      </w:pPr>
    </w:p>
    <w:p w14:paraId="093540FB" w14:textId="77777777" w:rsidR="00015F5C" w:rsidRDefault="00C85D86">
      <w:pPr>
        <w:spacing w:after="120"/>
      </w:pPr>
      <w:r>
        <w:t>Delinquent second-half 2025 installment, due July 20, 2026 and unpaid, with the 10% penalty applied to the tax and to the assessment installment alike, as the treasurer's inquiry states.</w:t>
      </w:r>
    </w:p>
    <w:tbl>
      <w:tblPr>
        <w:tblStyle w:val="TableGrid"/>
        <w:tblW w:w="0" w:type="auto"/>
        <w:tblLook w:val="04A0" w:firstRow="1" w:lastRow="0" w:firstColumn="1" w:lastColumn="0" w:noHBand="0" w:noVBand="1"/>
      </w:tblPr>
      <w:tblGrid>
        <w:gridCol w:w="5040"/>
        <w:gridCol w:w="2016"/>
      </w:tblGrid>
      <w:tr w:rsidR="00015F5C" w14:paraId="4D9A8E2E" w14:textId="77777777">
        <w:tc>
          <w:tcPr>
            <w:tcW w:w="5040" w:type="dxa"/>
            <w:shd w:val="clear" w:color="auto" w:fill="EFE3E1"/>
          </w:tcPr>
          <w:p w14:paraId="5B0A8079" w14:textId="77777777" w:rsidR="00015F5C" w:rsidRDefault="00C85D86">
            <w:r>
              <w:rPr>
                <w:b/>
              </w:rPr>
              <w:t>Component</w:t>
            </w:r>
          </w:p>
        </w:tc>
        <w:tc>
          <w:tcPr>
            <w:tcW w:w="2016" w:type="dxa"/>
            <w:shd w:val="clear" w:color="auto" w:fill="EFE3E1"/>
          </w:tcPr>
          <w:p w14:paraId="3CEF9100" w14:textId="77777777" w:rsidR="00015F5C" w:rsidRDefault="00C85D86">
            <w:r>
              <w:rPr>
                <w:b/>
              </w:rPr>
              <w:t>Amount</w:t>
            </w:r>
          </w:p>
        </w:tc>
      </w:tr>
      <w:tr w:rsidR="00015F5C" w14:paraId="0DF589AD" w14:textId="77777777">
        <w:tc>
          <w:tcPr>
            <w:tcW w:w="5040" w:type="dxa"/>
          </w:tcPr>
          <w:p w14:paraId="3D4D6B1B" w14:textId="77777777" w:rsidR="00015F5C" w:rsidRDefault="00C85D86">
            <w:r>
              <w:t>Second-half 2025 real estate tax</w:t>
            </w:r>
          </w:p>
        </w:tc>
        <w:tc>
          <w:tcPr>
            <w:tcW w:w="2016" w:type="dxa"/>
          </w:tcPr>
          <w:p w14:paraId="5E12AFF7" w14:textId="77777777" w:rsidR="00015F5C" w:rsidRDefault="00C85D86">
            <w:r>
              <w:t>$1,796.12</w:t>
            </w:r>
          </w:p>
        </w:tc>
      </w:tr>
      <w:tr w:rsidR="00015F5C" w14:paraId="4D1D7261" w14:textId="77777777">
        <w:tc>
          <w:tcPr>
            <w:tcW w:w="5040" w:type="dxa"/>
          </w:tcPr>
          <w:p w14:paraId="1FAF5764" w14:textId="77777777" w:rsidR="00015F5C" w:rsidRDefault="00C85D86">
            <w:r>
              <w:t>Penalty on the tax installment</w:t>
            </w:r>
          </w:p>
        </w:tc>
        <w:tc>
          <w:tcPr>
            <w:tcW w:w="2016" w:type="dxa"/>
          </w:tcPr>
          <w:p w14:paraId="24B84AE1" w14:textId="77777777" w:rsidR="00015F5C" w:rsidRDefault="00C85D86">
            <w:r>
              <w:t>$179.61</w:t>
            </w:r>
          </w:p>
        </w:tc>
      </w:tr>
      <w:tr w:rsidR="00015F5C" w14:paraId="58431A52" w14:textId="77777777">
        <w:tc>
          <w:tcPr>
            <w:tcW w:w="5040" w:type="dxa"/>
          </w:tcPr>
          <w:p w14:paraId="7DB9C881" w14:textId="77777777" w:rsidR="00015F5C" w:rsidRDefault="00C85D86">
            <w:r>
              <w:t>Second-half special assessment installment</w:t>
            </w:r>
          </w:p>
        </w:tc>
        <w:tc>
          <w:tcPr>
            <w:tcW w:w="2016" w:type="dxa"/>
          </w:tcPr>
          <w:p w14:paraId="5B4DF1D3" w14:textId="77777777" w:rsidR="00015F5C" w:rsidRDefault="00C85D86">
            <w:r>
              <w:t>$312.50</w:t>
            </w:r>
          </w:p>
        </w:tc>
      </w:tr>
      <w:tr w:rsidR="00015F5C" w14:paraId="6F7FDF6D" w14:textId="77777777">
        <w:tc>
          <w:tcPr>
            <w:tcW w:w="5040" w:type="dxa"/>
          </w:tcPr>
          <w:p w14:paraId="2155A07F" w14:textId="77777777" w:rsidR="00015F5C" w:rsidRDefault="00C85D86">
            <w:r>
              <w:t>Penalty on the assessment installment</w:t>
            </w:r>
          </w:p>
        </w:tc>
        <w:tc>
          <w:tcPr>
            <w:tcW w:w="2016" w:type="dxa"/>
          </w:tcPr>
          <w:p w14:paraId="6CFAE068" w14:textId="77777777" w:rsidR="00015F5C" w:rsidRDefault="00C85D86">
            <w:r>
              <w:t>$31.25</w:t>
            </w:r>
          </w:p>
        </w:tc>
      </w:tr>
      <w:tr w:rsidR="00015F5C" w14:paraId="29D67C5D" w14:textId="77777777">
        <w:tc>
          <w:tcPr>
            <w:tcW w:w="5040" w:type="dxa"/>
          </w:tcPr>
          <w:p w14:paraId="17AB5D26" w14:textId="77777777" w:rsidR="00015F5C" w:rsidRDefault="00C85D86">
            <w:r>
              <w:t>Total</w:t>
            </w:r>
          </w:p>
        </w:tc>
        <w:tc>
          <w:tcPr>
            <w:tcW w:w="2016" w:type="dxa"/>
          </w:tcPr>
          <w:p w14:paraId="24213AB8" w14:textId="77777777" w:rsidR="00015F5C" w:rsidRDefault="00C85D86">
            <w:r>
              <w:t>$2,319.48</w:t>
            </w:r>
          </w:p>
        </w:tc>
      </w:tr>
    </w:tbl>
    <w:p w14:paraId="246DB542" w14:textId="77777777" w:rsidR="00015F5C" w:rsidRDefault="00015F5C">
      <w:pPr>
        <w:spacing w:after="80"/>
      </w:pPr>
    </w:p>
    <w:p w14:paraId="1FCF64AB" w14:textId="77777777" w:rsidR="00015F5C" w:rsidRDefault="00C85D86">
      <w:pPr>
        <w:spacing w:after="120"/>
      </w:pPr>
      <w:r>
        <w:t>Tax proration. The 2025 annual tax of $3,592.24 is the estimate for 2026. The seller's share through the day of closing is 310 days of 365, $3,050.94, credited to the buyers. The special assessment is not prorated. The delinquent installment is a requirement, and the future installments are an exception.</w:t>
      </w:r>
    </w:p>
    <w:p w14:paraId="7255B6BB" w14:textId="77777777" w:rsidR="00015F5C" w:rsidRDefault="00C85D86">
      <w:pPr>
        <w:spacing w:after="120"/>
      </w:pPr>
      <w:r>
        <w:t>The Muskingum Valley Bank payoff is not a figure of record. The original amount was $137,600.00 in 2018. The payoff statement will give the balance, per diem, and any fees, and the seller's proceeds are applied to it first.</w:t>
      </w:r>
    </w:p>
    <w:p w14:paraId="5D501021" w14:textId="77777777" w:rsidR="00015F5C" w:rsidRDefault="00C85D86">
      <w:pPr>
        <w:pStyle w:val="Heading1"/>
      </w:pPr>
      <w:r>
        <w:t>Names examined and cleared</w:t>
      </w:r>
    </w:p>
    <w:p w14:paraId="6387A6EA" w14:textId="77777777" w:rsidR="00015F5C" w:rsidRDefault="00C85D86">
      <w:pPr>
        <w:spacing w:after="120"/>
      </w:pPr>
      <w:r>
        <w:t>The certificate of judgment 20JL00417 against Robert J. Kessler, filed March 11, 2020, does not attach to the parcel. The Kesslers conveyed the parcel on May 4, 2018, before the filing date, so no debtor held a record interest on or after the filing date. The name in the chain is Robert L. Kessler in any event. It is reported here as examined under guideline 7.4 and is not a requirement.</w:t>
      </w:r>
    </w:p>
    <w:p w14:paraId="661B528C" w14:textId="77777777" w:rsidR="00015F5C" w:rsidRDefault="00C85D86">
      <w:pPr>
        <w:spacing w:after="120"/>
      </w:pPr>
      <w:r>
        <w:t>The mechanics lien of Dunmore Roofing LLC at instrument 202307210033 is released of record by instrument 202310020190, which references the lien by instrument number, and is cleared under guideline 10.5.</w:t>
      </w:r>
    </w:p>
    <w:p w14:paraId="413AA225" w14:textId="77777777" w:rsidR="00015F5C" w:rsidRDefault="00C85D86">
      <w:pPr>
        <w:spacing w:after="120"/>
      </w:pPr>
      <w:r>
        <w:t>No judgment liens, tax liens, or pending suits were found against Harold E. Voss, Mildred J. Voss, Daniel R. Pruitt, Lorraine K. Pruitt, Margaret Ann Kessler, Peggy A. Kessler, Robert L. Kessler, or Emeka Okafor.</w:t>
      </w:r>
    </w:p>
    <w:p w14:paraId="016B44C1" w14:textId="77777777" w:rsidR="00015F5C" w:rsidRDefault="00C85D86">
      <w:pPr>
        <w:pStyle w:val="Heading1"/>
      </w:pPr>
      <w:r>
        <w:t>What the record leaves open</w:t>
      </w:r>
    </w:p>
    <w:p w14:paraId="0B395564" w14:textId="77777777" w:rsidR="00015F5C" w:rsidRDefault="00C85D86">
      <w:pPr>
        <w:spacing w:after="120"/>
      </w:pPr>
      <w:r>
        <w:t>Whether the Buckeye Home Lending loan was paid at the 2014 sale is not answered by the record. The 2014 closing agent's file, or the lender's successor, is the place to look, and a release found there can be recorded ahead of closing instead of a payoff at the table.</w:t>
      </w:r>
    </w:p>
    <w:p w14:paraId="318D966D" w14:textId="77777777" w:rsidR="00015F5C" w:rsidRDefault="00C85D86">
      <w:pPr>
        <w:spacing w:after="120"/>
      </w:pPr>
      <w:r>
        <w:t>Whether Lorraine K. Pruitt is living, and whether she and Daniel R. Pruitt remain married, is not shown by any instrument of record. Requirement 2 turns on it, and the answer decides whether the corrective deed needs her signature or a death certificate or decree in its place.</w:t>
      </w:r>
    </w:p>
    <w:p w14:paraId="1FD0A250" w14:textId="77777777" w:rsidR="00015F5C" w:rsidRDefault="00C85D86">
      <w:pPr>
        <w:spacing w:after="120"/>
      </w:pPr>
      <w:r>
        <w:t>The seller's marriage in 2020 rests on the seller information sheet the order recites, not on any instrument of record. Requirement 8 is written on that basis, and the deed should recite her marital status as of closing.</w:t>
      </w:r>
    </w:p>
    <w:p w14:paraId="21EF9691" w14:textId="77777777" w:rsidR="00015F5C" w:rsidRDefault="00C85D86">
      <w:pPr>
        <w:spacing w:after="120"/>
      </w:pPr>
      <w:r>
        <w:t>The Muskingum Valley Bank balance, and the seller's ability to clear the judgment and the delinquent taxes from proceeds, are matters for the settlement statement once the payoff statement is in hand.</w:t>
      </w:r>
    </w:p>
    <w:sectPr w:rsidR="00015F5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6356767">
    <w:abstractNumId w:val="8"/>
  </w:num>
  <w:num w:numId="2" w16cid:durableId="1285187845">
    <w:abstractNumId w:val="6"/>
  </w:num>
  <w:num w:numId="3" w16cid:durableId="132598604">
    <w:abstractNumId w:val="5"/>
  </w:num>
  <w:num w:numId="4" w16cid:durableId="2053530071">
    <w:abstractNumId w:val="4"/>
  </w:num>
  <w:num w:numId="5" w16cid:durableId="576406493">
    <w:abstractNumId w:val="7"/>
  </w:num>
  <w:num w:numId="6" w16cid:durableId="544024060">
    <w:abstractNumId w:val="3"/>
  </w:num>
  <w:num w:numId="7" w16cid:durableId="1368213636">
    <w:abstractNumId w:val="2"/>
  </w:num>
  <w:num w:numId="8" w16cid:durableId="1584601950">
    <w:abstractNumId w:val="1"/>
  </w:num>
  <w:num w:numId="9" w16cid:durableId="55361457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F5C"/>
    <w:rsid w:val="00034616"/>
    <w:rsid w:val="0006063C"/>
    <w:rsid w:val="000A5B40"/>
    <w:rsid w:val="0015074B"/>
    <w:rsid w:val="0029639D"/>
    <w:rsid w:val="00326F90"/>
    <w:rsid w:val="00AA1D8D"/>
    <w:rsid w:val="00B47730"/>
    <w:rsid w:val="00BA7095"/>
    <w:rsid w:val="00C85D8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A2509C"/>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eastAsia="Georgia" w:hAnsi="Georgi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A2A27"/>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A2A2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1558</Words>
  <Characters>8883</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examination report, order HLT-26-2214</dc:title>
  <dc:subject/>
  <dc:creator>Heritage Land Title Agency, Inc.</dc:creator>
  <cp:keywords/>
  <dc:description/>
  <cp:lastModifiedBy>Heritage Land Title Agency, Inc.</cp:lastModifiedBy>
  <cp:revision>1</cp:revision>
  <dcterms:created xsi:type="dcterms:W3CDTF">2026-10-12T09:40:11Z</dcterms:created>
  <dcterms:modified xsi:type="dcterms:W3CDTF">2026-10-14T11:02:38Z</dcterms:modified>
  <cp:category/>
</cp:coreProperties>
</file>