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3675FA" w14:textId="77777777" w:rsidR="00762956" w:rsidRDefault="00167478">
      <w:pPr>
        <w:spacing w:after="0"/>
      </w:pPr>
      <w:r>
        <w:rPr>
          <w:b/>
          <w:sz w:val="26"/>
        </w:rPr>
        <w:t>Lindqvist Grain Sweeteners, Stockton, California</w:t>
      </w:r>
    </w:p>
    <w:p w14:paraId="1058BE1B" w14:textId="77777777" w:rsidR="00762956" w:rsidRDefault="00167478">
      <w:pPr>
        <w:spacing w:after="160"/>
      </w:pPr>
      <w:r>
        <w:rPr>
          <w:b/>
          <w:sz w:val="24"/>
        </w:rPr>
        <w:t>Product specification S-2210, revision 3: Brown rice syrup from whole grain brown rice, 78 DE, item 2210</w:t>
      </w:r>
    </w:p>
    <w:tbl>
      <w:tblPr>
        <w:tblStyle w:val="TableGrid"/>
        <w:tblW w:w="0" w:type="auto"/>
        <w:tblLook w:val="04A0" w:firstRow="1" w:lastRow="0" w:firstColumn="1" w:lastColumn="0" w:noHBand="0" w:noVBand="1"/>
      </w:tblPr>
      <w:tblGrid>
        <w:gridCol w:w="4680"/>
        <w:gridCol w:w="4680"/>
      </w:tblGrid>
      <w:tr w:rsidR="00762956" w14:paraId="693296FA" w14:textId="77777777">
        <w:tc>
          <w:tcPr>
            <w:tcW w:w="4680" w:type="dxa"/>
          </w:tcPr>
          <w:p w14:paraId="3781D3D2" w14:textId="77777777" w:rsidR="00762956" w:rsidRDefault="00167478">
            <w:r>
              <w:rPr>
                <w:b/>
              </w:rPr>
              <w:t>Attribute</w:t>
            </w:r>
          </w:p>
        </w:tc>
        <w:tc>
          <w:tcPr>
            <w:tcW w:w="4680" w:type="dxa"/>
          </w:tcPr>
          <w:p w14:paraId="0AA7FA1B" w14:textId="77777777" w:rsidR="00762956" w:rsidRDefault="00167478">
            <w:r>
              <w:rPr>
                <w:b/>
              </w:rPr>
              <w:t>Specification</w:t>
            </w:r>
          </w:p>
        </w:tc>
      </w:tr>
      <w:tr w:rsidR="00762956" w14:paraId="0B7DE971" w14:textId="77777777">
        <w:tc>
          <w:tcPr>
            <w:tcW w:w="4680" w:type="dxa"/>
          </w:tcPr>
          <w:p w14:paraId="54D6E55D" w14:textId="77777777" w:rsidR="00762956" w:rsidRDefault="00167478">
            <w:r>
              <w:t>Description</w:t>
            </w:r>
          </w:p>
        </w:tc>
        <w:tc>
          <w:tcPr>
            <w:tcW w:w="4680" w:type="dxa"/>
          </w:tcPr>
          <w:p w14:paraId="5329F3E1" w14:textId="77777777" w:rsidR="00762956" w:rsidRDefault="00167478">
            <w:r>
              <w:t>Syrup made from whole grain brown rice by enzymatic conversion of the cooked whole grain, filtered and evaporated to 78 percent solids, for use as a binder and sweetener; the whole grain of origin is stated on every label the product carries</w:t>
            </w:r>
          </w:p>
        </w:tc>
      </w:tr>
      <w:tr w:rsidR="00762956" w14:paraId="38E4941D" w14:textId="77777777">
        <w:tc>
          <w:tcPr>
            <w:tcW w:w="4680" w:type="dxa"/>
          </w:tcPr>
          <w:p w14:paraId="78713A56" w14:textId="77777777" w:rsidR="00762956" w:rsidRDefault="00167478">
            <w:r>
              <w:t>Ingredients as supplied</w:t>
            </w:r>
          </w:p>
        </w:tc>
        <w:tc>
          <w:tcPr>
            <w:tcW w:w="4680" w:type="dxa"/>
          </w:tcPr>
          <w:p w14:paraId="2AD7EE7A" w14:textId="77777777" w:rsidR="00762956" w:rsidRDefault="00167478">
            <w:r>
              <w:t>Brown rice syrup</w:t>
            </w:r>
          </w:p>
        </w:tc>
      </w:tr>
      <w:tr w:rsidR="00762956" w14:paraId="2D365174" w14:textId="77777777">
        <w:tc>
          <w:tcPr>
            <w:tcW w:w="4680" w:type="dxa"/>
          </w:tcPr>
          <w:p w14:paraId="3412F58D" w14:textId="77777777" w:rsidR="00762956" w:rsidRDefault="00167478">
            <w:r>
              <w:t>Solids</w:t>
            </w:r>
          </w:p>
        </w:tc>
        <w:tc>
          <w:tcPr>
            <w:tcW w:w="4680" w:type="dxa"/>
          </w:tcPr>
          <w:p w14:paraId="5662F3F8" w14:textId="77777777" w:rsidR="00762956" w:rsidRDefault="00167478">
            <w:r>
              <w:t>77 to 79 percent by refractometer</w:t>
            </w:r>
          </w:p>
        </w:tc>
      </w:tr>
      <w:tr w:rsidR="00762956" w14:paraId="38B3ABE9" w14:textId="77777777">
        <w:tc>
          <w:tcPr>
            <w:tcW w:w="4680" w:type="dxa"/>
          </w:tcPr>
          <w:p w14:paraId="17DF993F" w14:textId="77777777" w:rsidR="00762956" w:rsidRDefault="00167478">
            <w:r>
              <w:t>Color</w:t>
            </w:r>
          </w:p>
        </w:tc>
        <w:tc>
          <w:tcPr>
            <w:tcW w:w="4680" w:type="dxa"/>
          </w:tcPr>
          <w:p w14:paraId="7806D203" w14:textId="77777777" w:rsidR="00762956" w:rsidRDefault="00167478">
            <w:r>
              <w:t>Amber, 80 to 120 on the ICUMSA scale</w:t>
            </w:r>
          </w:p>
        </w:tc>
      </w:tr>
      <w:tr w:rsidR="00762956" w14:paraId="578140EA" w14:textId="77777777">
        <w:tc>
          <w:tcPr>
            <w:tcW w:w="4680" w:type="dxa"/>
          </w:tcPr>
          <w:p w14:paraId="5FD6D5FF" w14:textId="77777777" w:rsidR="00762956" w:rsidRDefault="00167478">
            <w:r>
              <w:t>pH</w:t>
            </w:r>
          </w:p>
        </w:tc>
        <w:tc>
          <w:tcPr>
            <w:tcW w:w="4680" w:type="dxa"/>
          </w:tcPr>
          <w:p w14:paraId="4FDC74FF" w14:textId="77777777" w:rsidR="00762956" w:rsidRDefault="00167478">
            <w:r>
              <w:t>4.5 to 5.5</w:t>
            </w:r>
          </w:p>
        </w:tc>
      </w:tr>
      <w:tr w:rsidR="00762956" w14:paraId="18BC93A5" w14:textId="77777777">
        <w:tc>
          <w:tcPr>
            <w:tcW w:w="4680" w:type="dxa"/>
          </w:tcPr>
          <w:p w14:paraId="14A42887" w14:textId="77777777" w:rsidR="00762956" w:rsidRDefault="00167478">
            <w:r>
              <w:t>Shelf life</w:t>
            </w:r>
          </w:p>
        </w:tc>
        <w:tc>
          <w:tcPr>
            <w:tcW w:w="4680" w:type="dxa"/>
          </w:tcPr>
          <w:p w14:paraId="78B37C83" w14:textId="77777777" w:rsidR="00762956" w:rsidRDefault="00167478">
            <w:r>
              <w:t>18 months from pack date at 27 C or below, sealed</w:t>
            </w:r>
          </w:p>
        </w:tc>
      </w:tr>
      <w:tr w:rsidR="00762956" w14:paraId="7CEAE1CC" w14:textId="77777777">
        <w:tc>
          <w:tcPr>
            <w:tcW w:w="4680" w:type="dxa"/>
          </w:tcPr>
          <w:p w14:paraId="1578E38E" w14:textId="77777777" w:rsidR="00762956" w:rsidRDefault="00167478">
            <w:r>
              <w:t>Allergens</w:t>
            </w:r>
          </w:p>
        </w:tc>
        <w:tc>
          <w:tcPr>
            <w:tcW w:w="4680" w:type="dxa"/>
          </w:tcPr>
          <w:p w14:paraId="59BE846B" w14:textId="77777777" w:rsidR="00762956" w:rsidRDefault="00167478">
            <w:r>
              <w:t>None of the major food allergens is present in the product or on the line</w:t>
            </w:r>
          </w:p>
        </w:tc>
      </w:tr>
    </w:tbl>
    <w:p w14:paraId="59E542A6" w14:textId="77777777" w:rsidR="00762956" w:rsidRDefault="00762956">
      <w:pPr>
        <w:spacing w:after="80"/>
      </w:pPr>
    </w:p>
    <w:p w14:paraId="4B3AB797" w14:textId="77777777" w:rsidR="00762956" w:rsidRDefault="00167478">
      <w:pPr>
        <w:pStyle w:val="Heading1"/>
      </w:pPr>
      <w:r>
        <w:t>Nutrition, per 100 g</w:t>
      </w:r>
    </w:p>
    <w:p w14:paraId="26A1FB2B" w14:textId="77777777" w:rsidR="00762956" w:rsidRDefault="00762956">
      <w:pPr>
        <w:spacing w:after="80"/>
      </w:pPr>
    </w:p>
    <w:tbl>
      <w:tblPr>
        <w:tblStyle w:val="TableGrid"/>
        <w:tblW w:w="0" w:type="auto"/>
        <w:tblLook w:val="04A0" w:firstRow="1" w:lastRow="0" w:firstColumn="1" w:lastColumn="0" w:noHBand="0" w:noVBand="1"/>
      </w:tblPr>
      <w:tblGrid>
        <w:gridCol w:w="2340"/>
        <w:gridCol w:w="2340"/>
        <w:gridCol w:w="2340"/>
        <w:gridCol w:w="2340"/>
      </w:tblGrid>
      <w:tr w:rsidR="00762956" w14:paraId="67E316D5" w14:textId="77777777">
        <w:tc>
          <w:tcPr>
            <w:tcW w:w="2340" w:type="dxa"/>
          </w:tcPr>
          <w:p w14:paraId="2F2D55E5" w14:textId="77777777" w:rsidR="00762956" w:rsidRDefault="00167478">
            <w:r>
              <w:rPr>
                <w:b/>
              </w:rPr>
              <w:t>Nutrient</w:t>
            </w:r>
          </w:p>
        </w:tc>
        <w:tc>
          <w:tcPr>
            <w:tcW w:w="2340" w:type="dxa"/>
          </w:tcPr>
          <w:p w14:paraId="794511A6" w14:textId="77777777" w:rsidR="00762956" w:rsidRDefault="00167478">
            <w:r>
              <w:rPr>
                <w:b/>
              </w:rPr>
              <w:t>Per 100 g</w:t>
            </w:r>
          </w:p>
        </w:tc>
        <w:tc>
          <w:tcPr>
            <w:tcW w:w="2340" w:type="dxa"/>
          </w:tcPr>
          <w:p w14:paraId="69C2F6E0" w14:textId="77777777" w:rsidR="00762956" w:rsidRDefault="00167478">
            <w:r>
              <w:rPr>
                <w:b/>
              </w:rPr>
              <w:t>Nutrient</w:t>
            </w:r>
          </w:p>
        </w:tc>
        <w:tc>
          <w:tcPr>
            <w:tcW w:w="2340" w:type="dxa"/>
          </w:tcPr>
          <w:p w14:paraId="7785ED07" w14:textId="77777777" w:rsidR="00762956" w:rsidRDefault="00167478">
            <w:r>
              <w:rPr>
                <w:b/>
              </w:rPr>
              <w:t>Per 100 g</w:t>
            </w:r>
          </w:p>
        </w:tc>
      </w:tr>
      <w:tr w:rsidR="00762956" w14:paraId="39B22873" w14:textId="77777777">
        <w:tc>
          <w:tcPr>
            <w:tcW w:w="2340" w:type="dxa"/>
          </w:tcPr>
          <w:p w14:paraId="0DEFDBCC" w14:textId="77777777" w:rsidR="00762956" w:rsidRDefault="00167478">
            <w:r>
              <w:t>Calories</w:t>
            </w:r>
          </w:p>
        </w:tc>
        <w:tc>
          <w:tcPr>
            <w:tcW w:w="2340" w:type="dxa"/>
          </w:tcPr>
          <w:p w14:paraId="45CFE299" w14:textId="77777777" w:rsidR="00762956" w:rsidRDefault="00167478">
            <w:r>
              <w:t>316 kcal</w:t>
            </w:r>
          </w:p>
        </w:tc>
        <w:tc>
          <w:tcPr>
            <w:tcW w:w="2340" w:type="dxa"/>
          </w:tcPr>
          <w:p w14:paraId="5334D7FB" w14:textId="77777777" w:rsidR="00762956" w:rsidRDefault="00167478">
            <w:r>
              <w:t>Total sugars</w:t>
            </w:r>
          </w:p>
        </w:tc>
        <w:tc>
          <w:tcPr>
            <w:tcW w:w="2340" w:type="dxa"/>
          </w:tcPr>
          <w:p w14:paraId="2D4E8E34" w14:textId="77777777" w:rsidR="00762956" w:rsidRDefault="00167478">
            <w:r>
              <w:t>44.6 g</w:t>
            </w:r>
          </w:p>
        </w:tc>
      </w:tr>
      <w:tr w:rsidR="00762956" w14:paraId="12925B41" w14:textId="77777777">
        <w:tc>
          <w:tcPr>
            <w:tcW w:w="2340" w:type="dxa"/>
          </w:tcPr>
          <w:p w14:paraId="02C6892A" w14:textId="77777777" w:rsidR="00762956" w:rsidRDefault="00167478">
            <w:r>
              <w:t>Total fat</w:t>
            </w:r>
          </w:p>
        </w:tc>
        <w:tc>
          <w:tcPr>
            <w:tcW w:w="2340" w:type="dxa"/>
          </w:tcPr>
          <w:p w14:paraId="1588CB61" w14:textId="77777777" w:rsidR="00762956" w:rsidRDefault="00167478">
            <w:r>
              <w:t>0.2 g</w:t>
            </w:r>
          </w:p>
        </w:tc>
        <w:tc>
          <w:tcPr>
            <w:tcW w:w="2340" w:type="dxa"/>
          </w:tcPr>
          <w:p w14:paraId="3BEF07C8" w14:textId="77777777" w:rsidR="00762956" w:rsidRDefault="00167478">
            <w:r>
              <w:t>of which added sugars</w:t>
            </w:r>
          </w:p>
        </w:tc>
        <w:tc>
          <w:tcPr>
            <w:tcW w:w="2340" w:type="dxa"/>
          </w:tcPr>
          <w:p w14:paraId="5C0A4F55" w14:textId="77777777" w:rsidR="00762956" w:rsidRDefault="00167478">
            <w:r>
              <w:t>44.6 g</w:t>
            </w:r>
          </w:p>
        </w:tc>
      </w:tr>
      <w:tr w:rsidR="00762956" w14:paraId="7D767C74" w14:textId="77777777">
        <w:tc>
          <w:tcPr>
            <w:tcW w:w="2340" w:type="dxa"/>
          </w:tcPr>
          <w:p w14:paraId="13C38B42" w14:textId="77777777" w:rsidR="00762956" w:rsidRDefault="00167478">
            <w:r>
              <w:t>Saturated fat</w:t>
            </w:r>
          </w:p>
        </w:tc>
        <w:tc>
          <w:tcPr>
            <w:tcW w:w="2340" w:type="dxa"/>
          </w:tcPr>
          <w:p w14:paraId="4FC210C2" w14:textId="77777777" w:rsidR="00762956" w:rsidRDefault="00167478">
            <w:r>
              <w:t>0 g</w:t>
            </w:r>
          </w:p>
        </w:tc>
        <w:tc>
          <w:tcPr>
            <w:tcW w:w="2340" w:type="dxa"/>
          </w:tcPr>
          <w:p w14:paraId="6309BBA4" w14:textId="77777777" w:rsidR="00762956" w:rsidRDefault="00167478">
            <w:r>
              <w:t>Protein</w:t>
            </w:r>
          </w:p>
        </w:tc>
        <w:tc>
          <w:tcPr>
            <w:tcW w:w="2340" w:type="dxa"/>
          </w:tcPr>
          <w:p w14:paraId="07706244" w14:textId="77777777" w:rsidR="00762956" w:rsidRDefault="00167478">
            <w:r>
              <w:t>0.5 g</w:t>
            </w:r>
          </w:p>
        </w:tc>
      </w:tr>
      <w:tr w:rsidR="00762956" w14:paraId="7C18DAF1" w14:textId="77777777">
        <w:tc>
          <w:tcPr>
            <w:tcW w:w="2340" w:type="dxa"/>
          </w:tcPr>
          <w:p w14:paraId="45915F5B" w14:textId="77777777" w:rsidR="00762956" w:rsidRDefault="00167478">
            <w:r>
              <w:t>Trans fat</w:t>
            </w:r>
          </w:p>
        </w:tc>
        <w:tc>
          <w:tcPr>
            <w:tcW w:w="2340" w:type="dxa"/>
          </w:tcPr>
          <w:p w14:paraId="75041194" w14:textId="77777777" w:rsidR="00762956" w:rsidRDefault="00167478">
            <w:r>
              <w:t>0 g</w:t>
            </w:r>
          </w:p>
        </w:tc>
        <w:tc>
          <w:tcPr>
            <w:tcW w:w="2340" w:type="dxa"/>
          </w:tcPr>
          <w:p w14:paraId="38234DB5" w14:textId="77777777" w:rsidR="00762956" w:rsidRDefault="00167478">
            <w:r>
              <w:t>Vitamin D</w:t>
            </w:r>
          </w:p>
        </w:tc>
        <w:tc>
          <w:tcPr>
            <w:tcW w:w="2340" w:type="dxa"/>
          </w:tcPr>
          <w:p w14:paraId="3D68E4A8" w14:textId="77777777" w:rsidR="00762956" w:rsidRDefault="00167478">
            <w:r>
              <w:t>0 mcg</w:t>
            </w:r>
          </w:p>
        </w:tc>
      </w:tr>
      <w:tr w:rsidR="00762956" w14:paraId="2F5EEC90" w14:textId="77777777">
        <w:tc>
          <w:tcPr>
            <w:tcW w:w="2340" w:type="dxa"/>
          </w:tcPr>
          <w:p w14:paraId="60944E8D" w14:textId="77777777" w:rsidR="00762956" w:rsidRDefault="00167478">
            <w:r>
              <w:t>Cholesterol</w:t>
            </w:r>
          </w:p>
        </w:tc>
        <w:tc>
          <w:tcPr>
            <w:tcW w:w="2340" w:type="dxa"/>
          </w:tcPr>
          <w:p w14:paraId="349672EE" w14:textId="77777777" w:rsidR="00762956" w:rsidRDefault="00167478">
            <w:r>
              <w:t>0 mg</w:t>
            </w:r>
          </w:p>
        </w:tc>
        <w:tc>
          <w:tcPr>
            <w:tcW w:w="2340" w:type="dxa"/>
          </w:tcPr>
          <w:p w14:paraId="0AC3EA08" w14:textId="77777777" w:rsidR="00762956" w:rsidRDefault="00167478">
            <w:r>
              <w:t>Calcium</w:t>
            </w:r>
          </w:p>
        </w:tc>
        <w:tc>
          <w:tcPr>
            <w:tcW w:w="2340" w:type="dxa"/>
          </w:tcPr>
          <w:p w14:paraId="18F5F905" w14:textId="77777777" w:rsidR="00762956" w:rsidRDefault="00167478">
            <w:r>
              <w:t>12 mg</w:t>
            </w:r>
          </w:p>
        </w:tc>
      </w:tr>
      <w:tr w:rsidR="00762956" w14:paraId="7791DBF9" w14:textId="77777777">
        <w:tc>
          <w:tcPr>
            <w:tcW w:w="2340" w:type="dxa"/>
          </w:tcPr>
          <w:p w14:paraId="67A62F8B" w14:textId="77777777" w:rsidR="00762956" w:rsidRDefault="00167478">
            <w:r>
              <w:t>Sodium</w:t>
            </w:r>
          </w:p>
        </w:tc>
        <w:tc>
          <w:tcPr>
            <w:tcW w:w="2340" w:type="dxa"/>
          </w:tcPr>
          <w:p w14:paraId="6D7AE287" w14:textId="77777777" w:rsidR="00762956" w:rsidRDefault="00167478">
            <w:r>
              <w:t>2 mg</w:t>
            </w:r>
          </w:p>
        </w:tc>
        <w:tc>
          <w:tcPr>
            <w:tcW w:w="2340" w:type="dxa"/>
          </w:tcPr>
          <w:p w14:paraId="1E5138A0" w14:textId="77777777" w:rsidR="00762956" w:rsidRDefault="00167478">
            <w:r>
              <w:t>Iron</w:t>
            </w:r>
          </w:p>
        </w:tc>
        <w:tc>
          <w:tcPr>
            <w:tcW w:w="2340" w:type="dxa"/>
          </w:tcPr>
          <w:p w14:paraId="2CF6150A" w14:textId="77777777" w:rsidR="00762956" w:rsidRDefault="00167478">
            <w:r>
              <w:t>0.10 mg</w:t>
            </w:r>
          </w:p>
        </w:tc>
      </w:tr>
      <w:tr w:rsidR="00762956" w14:paraId="2367A44F" w14:textId="77777777">
        <w:tc>
          <w:tcPr>
            <w:tcW w:w="2340" w:type="dxa"/>
          </w:tcPr>
          <w:p w14:paraId="31B0DA44" w14:textId="77777777" w:rsidR="00762956" w:rsidRDefault="00167478">
            <w:r>
              <w:t>Total carbohydrate</w:t>
            </w:r>
          </w:p>
        </w:tc>
        <w:tc>
          <w:tcPr>
            <w:tcW w:w="2340" w:type="dxa"/>
          </w:tcPr>
          <w:p w14:paraId="68B23173" w14:textId="77777777" w:rsidR="00762956" w:rsidRDefault="00167478">
            <w:r>
              <w:t>78.0 g</w:t>
            </w:r>
          </w:p>
        </w:tc>
        <w:tc>
          <w:tcPr>
            <w:tcW w:w="2340" w:type="dxa"/>
          </w:tcPr>
          <w:p w14:paraId="17200550" w14:textId="77777777" w:rsidR="00762956" w:rsidRDefault="00167478">
            <w:r>
              <w:t>Potassium</w:t>
            </w:r>
          </w:p>
        </w:tc>
        <w:tc>
          <w:tcPr>
            <w:tcW w:w="2340" w:type="dxa"/>
          </w:tcPr>
          <w:p w14:paraId="42787D31" w14:textId="77777777" w:rsidR="00762956" w:rsidRDefault="00167478">
            <w:r>
              <w:t>62 mg</w:t>
            </w:r>
          </w:p>
        </w:tc>
      </w:tr>
      <w:tr w:rsidR="00762956" w14:paraId="74D645C3" w14:textId="77777777">
        <w:tc>
          <w:tcPr>
            <w:tcW w:w="2340" w:type="dxa"/>
          </w:tcPr>
          <w:p w14:paraId="5A172691" w14:textId="77777777" w:rsidR="00762956" w:rsidRDefault="00167478">
            <w:r>
              <w:t>Dietary fiber</w:t>
            </w:r>
          </w:p>
        </w:tc>
        <w:tc>
          <w:tcPr>
            <w:tcW w:w="2340" w:type="dxa"/>
          </w:tcPr>
          <w:p w14:paraId="452F6789" w14:textId="77777777" w:rsidR="00762956" w:rsidRDefault="00167478">
            <w:r>
              <w:t>0 g</w:t>
            </w:r>
          </w:p>
        </w:tc>
        <w:tc>
          <w:tcPr>
            <w:tcW w:w="2340" w:type="dxa"/>
          </w:tcPr>
          <w:p w14:paraId="46A3CAF6" w14:textId="77777777" w:rsidR="00762956" w:rsidRDefault="00762956"/>
        </w:tc>
        <w:tc>
          <w:tcPr>
            <w:tcW w:w="2340" w:type="dxa"/>
          </w:tcPr>
          <w:p w14:paraId="14AE1131" w14:textId="77777777" w:rsidR="00762956" w:rsidRDefault="00762956"/>
        </w:tc>
      </w:tr>
    </w:tbl>
    <w:p w14:paraId="5B3F362F" w14:textId="77777777" w:rsidR="00762956" w:rsidRDefault="00762956">
      <w:pPr>
        <w:spacing w:after="80"/>
      </w:pPr>
    </w:p>
    <w:p w14:paraId="230E9BF1" w14:textId="77777777" w:rsidR="00762956" w:rsidRDefault="00167478">
      <w:pPr>
        <w:spacing w:after="120"/>
      </w:pPr>
      <w:r>
        <w:t>The sugars are maltose and glucose formed in conversion and count as added sugars in the customer's product. Values are from a composite analysis of three production lots by an accredited laboratory and are updated at each revision of this specification.</w:t>
      </w:r>
    </w:p>
    <w:p w14:paraId="0281317D" w14:textId="77777777" w:rsidR="00762956" w:rsidRDefault="00167478">
      <w:pPr>
        <w:pStyle w:val="Heading1"/>
      </w:pPr>
      <w:r>
        <w:t>Handling, storage and testing</w:t>
      </w:r>
    </w:p>
    <w:p w14:paraId="31544015" w14:textId="77777777" w:rsidR="00762956" w:rsidRDefault="00167478">
      <w:pPr>
        <w:spacing w:after="120"/>
      </w:pPr>
      <w:r>
        <w:t>Store sealed drums and totes at 27 C or below and out of direct sun. The syrup thickens below 15 C and is warmed to 40 C before pumping, and a drum once opened is used within 60 days. The product is packed in 290 kg drums, four to a pallet, and in 1,350 kg totes. Totes are shipped on a single pallet and are not stacked in storage. Product held above 32 C for more than two weeks is retested for color before release, and a lot that darkens past the range is returned to the supplier at the supplier's cost.</w:t>
      </w:r>
    </w:p>
    <w:p w14:paraId="082B3DE7" w14:textId="77777777" w:rsidR="00762956" w:rsidRDefault="00167478">
      <w:pPr>
        <w:spacing w:after="120"/>
      </w:pPr>
      <w:r>
        <w:t xml:space="preserve">Solids are tested by refractometer at 20 C, color by spectrophotometer on a 50 percent solution and pH on a 10 percent solution. Sugars are tested by high-performance liquid chromatography on </w:t>
      </w:r>
      <w:r>
        <w:lastRenderedPageBreak/>
        <w:t>the three-lot composite, and sodium and minerals by inductively coupled plasma spectrometry. Each lot is also screened for glucose oxidase activity, which is absent in a fully evaporated syrup.</w:t>
      </w:r>
    </w:p>
    <w:p w14:paraId="7DF269FB" w14:textId="77777777" w:rsidR="00762956" w:rsidRDefault="00167478">
      <w:pPr>
        <w:pStyle w:val="Heading1"/>
      </w:pPr>
      <w:r>
        <w:t>Notes for the customer</w:t>
      </w:r>
    </w:p>
    <w:p w14:paraId="57D8C2AF" w14:textId="77777777" w:rsidR="00762956" w:rsidRDefault="00167478">
      <w:pPr>
        <w:spacing w:after="120"/>
      </w:pPr>
      <w:r>
        <w:t>The product is a single ingredient and is declared by customers as brown rice syrup. No salt, buffer or preservative is added.</w:t>
      </w:r>
    </w:p>
    <w:p w14:paraId="31B1A132" w14:textId="77777777" w:rsidR="00762956" w:rsidRDefault="00167478">
      <w:pPr>
        <w:spacing w:after="120"/>
      </w:pPr>
      <w:r>
        <w:t>This specification supersedes revision 2 dated May 2024, which stated sodium at 43 mg per 100 g from the former plant, where the process water was softened. The Stockton plant runs on reverse osmosis water, and the three-lot composite of 2025 production puts sodium at 2 mg per 100 g. Revision 3 is the specification in force for lots packed after August 1, 2025.</w:t>
      </w:r>
    </w:p>
    <w:p w14:paraId="0681CB0B" w14:textId="77777777" w:rsidR="00762956" w:rsidRDefault="00167478">
      <w:pPr>
        <w:spacing w:after="120"/>
      </w:pPr>
      <w:r>
        <w:t>Questions on this specification go to the quality office at the address above. A certificate of analysis accompanies each lot and states the lot solids, color and pH against this specification. The nutrition table is not repeated on the certificate, and the values above stand for every lot packed under this revision.</w:t>
      </w:r>
    </w:p>
    <w:sectPr w:rsidR="00762956"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6158562">
    <w:abstractNumId w:val="8"/>
  </w:num>
  <w:num w:numId="2" w16cid:durableId="1165322591">
    <w:abstractNumId w:val="6"/>
  </w:num>
  <w:num w:numId="3" w16cid:durableId="1379209398">
    <w:abstractNumId w:val="5"/>
  </w:num>
  <w:num w:numId="4" w16cid:durableId="2075002678">
    <w:abstractNumId w:val="4"/>
  </w:num>
  <w:num w:numId="5" w16cid:durableId="789739020">
    <w:abstractNumId w:val="7"/>
  </w:num>
  <w:num w:numId="6" w16cid:durableId="1482650997">
    <w:abstractNumId w:val="3"/>
  </w:num>
  <w:num w:numId="7" w16cid:durableId="667515406">
    <w:abstractNumId w:val="2"/>
  </w:num>
  <w:num w:numId="8" w16cid:durableId="1379352450">
    <w:abstractNumId w:val="1"/>
  </w:num>
  <w:num w:numId="9" w16cid:durableId="99965071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478"/>
    <w:rsid w:val="0029639D"/>
    <w:rsid w:val="00326F90"/>
    <w:rsid w:val="00762956"/>
    <w:rsid w:val="009314E7"/>
    <w:rsid w:val="009E3FD4"/>
    <w:rsid w:val="00AA1D8D"/>
    <w:rsid w:val="00B3531B"/>
    <w:rsid w:val="00B47730"/>
    <w:rsid w:val="00C052E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953AB1"/>
  <w14:defaultImageDpi w14:val="300"/>
  <w15:docId w15:val="{325B9AC7-7B2E-234B-9B71-22FA79510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rebuchet MS" w:eastAsia="Trebuchet MS" w:hAnsi="Trebuchet MS"/>
      <w:sz w:val="21"/>
    </w:rPr>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b/>
      <w:bCs/>
      <w:color w:val="6B2D1A"/>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530</Words>
  <Characters>2541</Characters>
  <Application>Microsoft Office Word</Application>
  <DocSecurity>0</DocSecurity>
  <Lines>45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specification S-2210, revision 3</dc:title>
  <dc:subject/>
  <dc:creator>Lindqvist Grain Sweeteners</dc:creator>
  <cp:keywords/>
  <dc:description/>
  <cp:lastModifiedBy>Lindqvist Grain Sweeteners</cp:lastModifiedBy>
  <cp:revision>5</cp:revision>
  <dcterms:created xsi:type="dcterms:W3CDTF">2025-07-22T10:05:12Z</dcterms:created>
  <dcterms:modified xsi:type="dcterms:W3CDTF">2025-07-29T15:48:30Z</dcterms:modified>
  <cp:category/>
</cp:coreProperties>
</file>