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B721D" w14:textId="77777777" w:rsidR="002614F4" w:rsidRPr="005E6714" w:rsidRDefault="002614F4" w:rsidP="002614F4">
      <w:pPr>
        <w:ind w:left="720"/>
        <w:jc w:val="both"/>
        <w:rPr>
          <w:rFonts w:ascii="Times New Roman" w:hAnsi="Times New Roman" w:cs="Times New Roman"/>
          <w:sz w:val="24"/>
          <w:szCs w:val="24"/>
        </w:rPr>
      </w:pPr>
      <w:r w:rsidRPr="005E6714">
        <w:rPr>
          <w:rFonts w:ascii="Times New Roman" w:hAnsi="Times New Roman" w:cs="Times New Roman"/>
          <w:b/>
          <w:sz w:val="24"/>
          <w:szCs w:val="24"/>
        </w:rPr>
        <w:t>Experiment No:</w:t>
      </w:r>
      <w:r>
        <w:rPr>
          <w:rFonts w:ascii="Times New Roman" w:hAnsi="Times New Roman" w:cs="Times New Roman"/>
          <w:b/>
          <w:sz w:val="24"/>
          <w:szCs w:val="24"/>
        </w:rPr>
        <w:t>1</w:t>
      </w:r>
      <w:r w:rsidRPr="005E6714">
        <w:rPr>
          <w:rFonts w:ascii="Times New Roman" w:hAnsi="Times New Roman" w:cs="Times New Roman"/>
          <w:b/>
          <w:sz w:val="24"/>
          <w:szCs w:val="24"/>
        </w:rPr>
        <w:t xml:space="preserve"> </w:t>
      </w:r>
    </w:p>
    <w:p w14:paraId="12D596AF" w14:textId="48C3D703" w:rsidR="002614F4" w:rsidRPr="005E6714" w:rsidRDefault="002614F4" w:rsidP="002614F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Date: </w:t>
      </w:r>
      <w:r w:rsidR="009C6C14">
        <w:rPr>
          <w:rFonts w:ascii="Times New Roman" w:hAnsi="Times New Roman" w:cs="Times New Roman"/>
          <w:b/>
          <w:sz w:val="24"/>
          <w:szCs w:val="24"/>
        </w:rPr>
        <w:t>26.12.2025</w:t>
      </w:r>
    </w:p>
    <w:p w14:paraId="101E14D0" w14:textId="77777777" w:rsidR="00A918B7" w:rsidRDefault="002614F4" w:rsidP="002614F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Experiment Title: </w:t>
      </w:r>
    </w:p>
    <w:p w14:paraId="47265509" w14:textId="24991383" w:rsidR="00A918B7" w:rsidRPr="00A918B7" w:rsidRDefault="00A918B7" w:rsidP="00A918B7">
      <w:pPr>
        <w:ind w:left="720"/>
        <w:jc w:val="both"/>
        <w:rPr>
          <w:rFonts w:ascii="Times New Roman" w:hAnsi="Times New Roman" w:cs="Times New Roman"/>
          <w:sz w:val="24"/>
          <w:szCs w:val="24"/>
        </w:rPr>
      </w:pPr>
      <w:r w:rsidRPr="00A918B7">
        <w:rPr>
          <w:rFonts w:ascii="Times New Roman" w:hAnsi="Times New Roman" w:cs="Times New Roman"/>
          <w:sz w:val="24"/>
          <w:szCs w:val="24"/>
        </w:rPr>
        <w:t>SDLC-Based Estimation, Scheduling, and Feasibility Analysis for a Budget-Constrained Darjeeling Sightseeing System.</w:t>
      </w:r>
    </w:p>
    <w:p w14:paraId="22B7C48F" w14:textId="77777777" w:rsidR="002614F4" w:rsidRDefault="002614F4" w:rsidP="002614F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Requirement Understanding: </w:t>
      </w:r>
    </w:p>
    <w:p w14:paraId="2EABD188" w14:textId="77777777" w:rsidR="00605D15" w:rsidRDefault="00605D15" w:rsidP="002614F4">
      <w:pPr>
        <w:ind w:left="720"/>
        <w:jc w:val="both"/>
        <w:rPr>
          <w:rFonts w:ascii="Times New Roman" w:hAnsi="Times New Roman" w:cs="Times New Roman"/>
          <w:sz w:val="24"/>
          <w:szCs w:val="24"/>
        </w:rPr>
      </w:pPr>
      <w:r w:rsidRPr="00605D15">
        <w:rPr>
          <w:rFonts w:ascii="Times New Roman" w:hAnsi="Times New Roman" w:cs="Times New Roman"/>
          <w:sz w:val="24"/>
          <w:szCs w:val="24"/>
        </w:rPr>
        <w:t>The given problem involves planning a 7-day sightseeing trip from Salem, Tamil Nadu to Darjeeling, West Bengal for a group of 10 members. The plan must strictly follow multiple constraints such as a maximum budget of ₹3,50,000, a minimum four-night stay in Darjeeling, completion of sightseeing within three full days, and visiting only specified tourist locations. Additionally, the group includes both vegan and non-vegetarian members, which requires inclusive food planning. These conditions indicate the necessity of a structured SDLC-based approach focusing on requirement analysis, estimation, scheduling, and feasibility validation.</w:t>
      </w:r>
    </w:p>
    <w:p w14:paraId="36E3A908" w14:textId="0EF38116" w:rsidR="002614F4" w:rsidRDefault="00A918B7" w:rsidP="002614F4">
      <w:pPr>
        <w:ind w:left="720"/>
        <w:jc w:val="both"/>
        <w:rPr>
          <w:rFonts w:ascii="Times New Roman" w:hAnsi="Times New Roman" w:cs="Times New Roman"/>
          <w:sz w:val="24"/>
          <w:szCs w:val="24"/>
        </w:rPr>
      </w:pPr>
      <w:r w:rsidRPr="00A918B7">
        <w:rPr>
          <w:rFonts w:ascii="Times New Roman" w:hAnsi="Times New Roman" w:cs="Times New Roman"/>
          <w:b/>
          <w:sz w:val="24"/>
          <w:szCs w:val="24"/>
        </w:rPr>
        <w:t>Place Selection and Visit Sequencing Observation</w:t>
      </w:r>
      <w:r w:rsidR="002614F4" w:rsidRPr="005E6714">
        <w:rPr>
          <w:rFonts w:ascii="Times New Roman" w:hAnsi="Times New Roman" w:cs="Times New Roman"/>
          <w:b/>
          <w:sz w:val="24"/>
          <w:szCs w:val="24"/>
        </w:rPr>
        <w:t xml:space="preserve">: </w:t>
      </w:r>
    </w:p>
    <w:p w14:paraId="620EF887" w14:textId="77777777" w:rsidR="00605D15" w:rsidRDefault="00605D15" w:rsidP="002614F4">
      <w:pPr>
        <w:ind w:left="720"/>
        <w:jc w:val="both"/>
        <w:rPr>
          <w:rFonts w:ascii="Times New Roman" w:hAnsi="Times New Roman" w:cs="Times New Roman"/>
          <w:sz w:val="24"/>
          <w:szCs w:val="24"/>
        </w:rPr>
      </w:pPr>
      <w:r w:rsidRPr="00605D15">
        <w:rPr>
          <w:rFonts w:ascii="Times New Roman" w:hAnsi="Times New Roman" w:cs="Times New Roman"/>
          <w:sz w:val="24"/>
          <w:szCs w:val="24"/>
        </w:rPr>
        <w:t xml:space="preserve">Tourist locations were selected and sequenced based on geographical proximity and time efficiency. High-priority locations such as Tiger Hill, </w:t>
      </w:r>
      <w:proofErr w:type="spellStart"/>
      <w:r w:rsidRPr="00605D15">
        <w:rPr>
          <w:rFonts w:ascii="Times New Roman" w:hAnsi="Times New Roman" w:cs="Times New Roman"/>
          <w:sz w:val="24"/>
          <w:szCs w:val="24"/>
        </w:rPr>
        <w:t>Batasia</w:t>
      </w:r>
      <w:proofErr w:type="spellEnd"/>
      <w:r w:rsidRPr="00605D15">
        <w:rPr>
          <w:rFonts w:ascii="Times New Roman" w:hAnsi="Times New Roman" w:cs="Times New Roman"/>
          <w:sz w:val="24"/>
          <w:szCs w:val="24"/>
        </w:rPr>
        <w:t xml:space="preserve"> Loop, </w:t>
      </w:r>
      <w:proofErr w:type="spellStart"/>
      <w:r w:rsidRPr="00605D15">
        <w:rPr>
          <w:rFonts w:ascii="Times New Roman" w:hAnsi="Times New Roman" w:cs="Times New Roman"/>
          <w:sz w:val="24"/>
          <w:szCs w:val="24"/>
        </w:rPr>
        <w:t>Ghoom</w:t>
      </w:r>
      <w:proofErr w:type="spellEnd"/>
      <w:r w:rsidRPr="00605D15">
        <w:rPr>
          <w:rFonts w:ascii="Times New Roman" w:hAnsi="Times New Roman" w:cs="Times New Roman"/>
          <w:sz w:val="24"/>
          <w:szCs w:val="24"/>
        </w:rPr>
        <w:t xml:space="preserve"> Monastery, and Peace Pagoda were grouped and scheduled together to minimize early-morning travel and vehicle usage. Central locations including Himalayan Mountaineering Institute, Padmaja Naidu Himalayan Zoological Park, and Tea Estates were scheduled on subsequent days. Mall Road was planned for evening leisure activities and shopping, reducing daytime congestion and travel fatigue.</w:t>
      </w:r>
    </w:p>
    <w:p w14:paraId="457721C1" w14:textId="3FC42011" w:rsidR="002614F4" w:rsidRDefault="00A918B7" w:rsidP="002614F4">
      <w:pPr>
        <w:ind w:left="720"/>
        <w:jc w:val="both"/>
        <w:rPr>
          <w:rFonts w:ascii="Times New Roman" w:hAnsi="Times New Roman" w:cs="Times New Roman"/>
          <w:sz w:val="24"/>
          <w:szCs w:val="24"/>
        </w:rPr>
      </w:pPr>
      <w:r w:rsidRPr="00A918B7">
        <w:rPr>
          <w:rFonts w:ascii="Times New Roman" w:hAnsi="Times New Roman" w:cs="Times New Roman"/>
          <w:b/>
          <w:sz w:val="24"/>
          <w:szCs w:val="24"/>
        </w:rPr>
        <w:t>Travel Planning and Scheduling Observation</w:t>
      </w:r>
      <w:r w:rsidR="002614F4" w:rsidRPr="005E6714">
        <w:rPr>
          <w:rFonts w:ascii="Times New Roman" w:hAnsi="Times New Roman" w:cs="Times New Roman"/>
          <w:b/>
          <w:sz w:val="24"/>
          <w:szCs w:val="24"/>
        </w:rPr>
        <w:t xml:space="preserve">: </w:t>
      </w:r>
    </w:p>
    <w:p w14:paraId="7BEF4651" w14:textId="77777777" w:rsidR="00605D15" w:rsidRDefault="00605D15" w:rsidP="002614F4">
      <w:pPr>
        <w:ind w:left="720"/>
        <w:jc w:val="both"/>
        <w:rPr>
          <w:rFonts w:ascii="Times New Roman" w:hAnsi="Times New Roman" w:cs="Times New Roman"/>
          <w:bCs/>
          <w:sz w:val="24"/>
          <w:szCs w:val="24"/>
        </w:rPr>
      </w:pPr>
      <w:r w:rsidRPr="00605D15">
        <w:rPr>
          <w:rFonts w:ascii="Times New Roman" w:hAnsi="Times New Roman" w:cs="Times New Roman"/>
          <w:bCs/>
          <w:sz w:val="24"/>
          <w:szCs w:val="24"/>
        </w:rPr>
        <w:t>The travel plan was designed to balance cost and time efficiency. A combination of train and flight travel was selected to minimize overall journey duration while remaining within budget. Shared local transport was planned for Darjeeling sightseeing. A buffer day was included to manage weather conditions or unexpected travel delays, ensuring schedule reliability.</w:t>
      </w:r>
    </w:p>
    <w:p w14:paraId="476B345E" w14:textId="3121E231" w:rsidR="002614F4" w:rsidRDefault="00A918B7" w:rsidP="002614F4">
      <w:pPr>
        <w:ind w:left="720"/>
        <w:jc w:val="both"/>
        <w:rPr>
          <w:rFonts w:ascii="Times New Roman" w:hAnsi="Times New Roman" w:cs="Times New Roman"/>
          <w:sz w:val="24"/>
          <w:szCs w:val="24"/>
        </w:rPr>
      </w:pPr>
      <w:r w:rsidRPr="00A918B7">
        <w:rPr>
          <w:rFonts w:ascii="Times New Roman" w:hAnsi="Times New Roman" w:cs="Times New Roman"/>
          <w:b/>
          <w:sz w:val="24"/>
          <w:szCs w:val="24"/>
        </w:rPr>
        <w:t>Budget Estimation Observation</w:t>
      </w:r>
      <w:r w:rsidR="002614F4" w:rsidRPr="005E6714">
        <w:rPr>
          <w:rFonts w:ascii="Times New Roman" w:hAnsi="Times New Roman" w:cs="Times New Roman"/>
          <w:b/>
          <w:sz w:val="24"/>
          <w:szCs w:val="24"/>
        </w:rPr>
        <w:t xml:space="preserve">: </w:t>
      </w:r>
    </w:p>
    <w:p w14:paraId="35153377" w14:textId="77777777" w:rsidR="00605D15" w:rsidRDefault="00605D15" w:rsidP="00605D15">
      <w:pPr>
        <w:ind w:left="720"/>
        <w:rPr>
          <w:rFonts w:ascii="Times New Roman" w:hAnsi="Times New Roman" w:cs="Times New Roman"/>
          <w:sz w:val="24"/>
          <w:szCs w:val="24"/>
        </w:rPr>
      </w:pPr>
      <w:r w:rsidRPr="00605D15">
        <w:rPr>
          <w:rFonts w:ascii="Times New Roman" w:hAnsi="Times New Roman" w:cs="Times New Roman"/>
          <w:sz w:val="24"/>
          <w:szCs w:val="24"/>
        </w:rPr>
        <w:t>Expenses for travel, accommodation, food, and local transport were calculated individually. Food costs were planned separately for vegan and non-vegetarian members. Accommodation and transport choices were optimized to remain within the approved budget. The final estimated cost falls within the permissible limit, confirming economic viability.</w:t>
      </w:r>
    </w:p>
    <w:p w14:paraId="676D1F91" w14:textId="1F059AED" w:rsidR="00A918B7" w:rsidRDefault="00A918B7" w:rsidP="00605D15">
      <w:pPr>
        <w:ind w:firstLine="720"/>
        <w:jc w:val="both"/>
        <w:rPr>
          <w:rFonts w:ascii="Times New Roman" w:hAnsi="Times New Roman" w:cs="Times New Roman"/>
          <w:b/>
          <w:sz w:val="24"/>
          <w:szCs w:val="24"/>
        </w:rPr>
      </w:pPr>
      <w:r w:rsidRPr="00A918B7">
        <w:rPr>
          <w:rFonts w:ascii="Times New Roman" w:hAnsi="Times New Roman" w:cs="Times New Roman"/>
          <w:b/>
          <w:sz w:val="24"/>
          <w:szCs w:val="24"/>
        </w:rPr>
        <w:t xml:space="preserve">System Design Perspective Observation: </w:t>
      </w:r>
    </w:p>
    <w:p w14:paraId="36D61638" w14:textId="77777777" w:rsidR="00605D15" w:rsidRDefault="00605D15" w:rsidP="00605D15">
      <w:pPr>
        <w:ind w:left="720"/>
        <w:rPr>
          <w:rFonts w:ascii="Times New Roman" w:hAnsi="Times New Roman" w:cs="Times New Roman"/>
          <w:sz w:val="24"/>
          <w:szCs w:val="24"/>
        </w:rPr>
      </w:pPr>
      <w:r w:rsidRPr="00605D15">
        <w:rPr>
          <w:rFonts w:ascii="Times New Roman" w:hAnsi="Times New Roman" w:cs="Times New Roman"/>
          <w:sz w:val="24"/>
          <w:szCs w:val="24"/>
        </w:rPr>
        <w:lastRenderedPageBreak/>
        <w:t>Inputs to the system include group size, trip duration, budget constraints, food categories, and selected tourist locations. Processing involves cost computation, route sequencing, and constraint validation. Outputs include a finalized itinerary, budget summary, and feasibility confirmation, reflecting a system-oriented SDLC design approach.</w:t>
      </w:r>
    </w:p>
    <w:p w14:paraId="4BC9DA17" w14:textId="484FC219" w:rsidR="00A918B7" w:rsidRDefault="00A918B7" w:rsidP="00605D15">
      <w:pPr>
        <w:ind w:firstLine="720"/>
        <w:rPr>
          <w:b/>
          <w:bCs/>
        </w:rPr>
      </w:pPr>
      <w:r w:rsidRPr="00A918B7">
        <w:rPr>
          <w:b/>
          <w:bCs/>
        </w:rPr>
        <w:t>Feasibility Observation:</w:t>
      </w:r>
    </w:p>
    <w:p w14:paraId="3E6768FA" w14:textId="62A749F4" w:rsidR="00A918B7" w:rsidRDefault="00605D15" w:rsidP="00605D15">
      <w:pPr>
        <w:ind w:left="720"/>
      </w:pPr>
      <w:r w:rsidRPr="00605D15">
        <w:t>Technical, economic, operational, and schedule feasibility were analyzed and found to be satisfactory. The plan uses readily available transport and accommodation, remains within budget, supports group coordination, and meets all time-related constraints.</w:t>
      </w:r>
    </w:p>
    <w:p w14:paraId="6F7E0E17" w14:textId="1A0F4796" w:rsidR="00A918B7" w:rsidRDefault="00A918B7" w:rsidP="00605D15">
      <w:pPr>
        <w:ind w:firstLine="720"/>
        <w:rPr>
          <w:b/>
          <w:bCs/>
        </w:rPr>
      </w:pPr>
      <w:r w:rsidRPr="00A918B7">
        <w:rPr>
          <w:b/>
          <w:bCs/>
        </w:rPr>
        <w:t>Overall Observation:</w:t>
      </w:r>
    </w:p>
    <w:p w14:paraId="268D4E6F" w14:textId="63CDEB30" w:rsidR="00A918B7" w:rsidRPr="00A918B7" w:rsidRDefault="00605D15" w:rsidP="00605D15">
      <w:pPr>
        <w:ind w:left="720"/>
      </w:pPr>
      <w:r w:rsidRPr="00605D15">
        <w:t>Applying SDLC principles resulted in a structured, feasible, and budget-compliant sightseeing system. The approach ensured systematic planning, optimized scheduling, and justified decision-making.</w:t>
      </w:r>
    </w:p>
    <w:sectPr w:rsidR="00A918B7" w:rsidRPr="00A918B7" w:rsidSect="002614F4">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A7437" w14:textId="77777777" w:rsidR="00F443D1" w:rsidRDefault="00F443D1" w:rsidP="00C2534F">
      <w:pPr>
        <w:spacing w:after="0" w:line="240" w:lineRule="auto"/>
      </w:pPr>
      <w:r>
        <w:separator/>
      </w:r>
    </w:p>
  </w:endnote>
  <w:endnote w:type="continuationSeparator" w:id="0">
    <w:p w14:paraId="1D325155" w14:textId="77777777" w:rsidR="00F443D1" w:rsidRDefault="00F443D1" w:rsidP="00C25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74327" w14:textId="77777777" w:rsidR="00436EA3" w:rsidRDefault="00436E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D8598" w14:textId="77777777" w:rsidR="00436EA3" w:rsidRDefault="00436E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5272" w14:textId="77777777" w:rsidR="00436EA3" w:rsidRDefault="00436E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386F5" w14:textId="77777777" w:rsidR="00F443D1" w:rsidRDefault="00F443D1" w:rsidP="00C2534F">
      <w:pPr>
        <w:spacing w:after="0" w:line="240" w:lineRule="auto"/>
      </w:pPr>
      <w:r>
        <w:separator/>
      </w:r>
    </w:p>
  </w:footnote>
  <w:footnote w:type="continuationSeparator" w:id="0">
    <w:p w14:paraId="5A3CCCF5" w14:textId="77777777" w:rsidR="00F443D1" w:rsidRDefault="00F443D1" w:rsidP="00C25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FB6D" w14:textId="77777777" w:rsidR="00436EA3" w:rsidRDefault="00436E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008B" w14:textId="6BE15691" w:rsidR="00C2534F" w:rsidRPr="00C2534F" w:rsidRDefault="00C2534F">
    <w:pPr>
      <w:pStyle w:val="Header"/>
      <w:rPr>
        <w:lang w:val="en-IN"/>
      </w:rPr>
    </w:pPr>
    <w:r>
      <w:rPr>
        <w:lang w:val="en-IN"/>
      </w:rPr>
      <w:t xml:space="preserve">                                                                                                                                                 </w:t>
    </w:r>
    <w:r>
      <w:rPr>
        <w:lang w:val="en-IN"/>
      </w:rPr>
      <w:t>617823241060</w:t>
    </w:r>
    <w:r w:rsidR="00436EA3">
      <w:rPr>
        <w:lang w:val="en-IN"/>
      </w:rPr>
      <w:t>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A532" w14:textId="77777777" w:rsidR="00436EA3" w:rsidRDefault="00436E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4F4"/>
    <w:rsid w:val="002614F4"/>
    <w:rsid w:val="003F0754"/>
    <w:rsid w:val="00436EA3"/>
    <w:rsid w:val="00605D15"/>
    <w:rsid w:val="009C6C14"/>
    <w:rsid w:val="00A918B7"/>
    <w:rsid w:val="00C2534F"/>
    <w:rsid w:val="00DA4A71"/>
    <w:rsid w:val="00DF783B"/>
    <w:rsid w:val="00F443D1"/>
    <w:rsid w:val="00F47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8EDCF"/>
  <w15:chartTrackingRefBased/>
  <w15:docId w15:val="{06374907-3034-4D05-8FF3-E5A270B29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4F4"/>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2614F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2614F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2614F4"/>
    <w:pPr>
      <w:keepNext/>
      <w:keepLines/>
      <w:spacing w:before="160" w:after="80" w:line="278"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2614F4"/>
    <w:pPr>
      <w:keepNext/>
      <w:keepLines/>
      <w:spacing w:before="80" w:after="40" w:line="278" w:lineRule="auto"/>
      <w:outlineLvl w:val="3"/>
    </w:pPr>
    <w:rPr>
      <w:rFonts w:eastAsiaTheme="majorEastAsia"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2614F4"/>
    <w:pPr>
      <w:keepNext/>
      <w:keepLines/>
      <w:spacing w:before="80" w:after="40" w:line="278" w:lineRule="auto"/>
      <w:outlineLvl w:val="4"/>
    </w:pPr>
    <w:rPr>
      <w:rFonts w:eastAsiaTheme="majorEastAsia"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2614F4"/>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2614F4"/>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2614F4"/>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2614F4"/>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4F4"/>
    <w:rPr>
      <w:rFonts w:eastAsiaTheme="majorEastAsia" w:cstheme="majorBidi"/>
      <w:color w:val="272727" w:themeColor="text1" w:themeTint="D8"/>
    </w:rPr>
  </w:style>
  <w:style w:type="paragraph" w:styleId="Title">
    <w:name w:val="Title"/>
    <w:basedOn w:val="Normal"/>
    <w:next w:val="Normal"/>
    <w:link w:val="TitleChar"/>
    <w:uiPriority w:val="10"/>
    <w:qFormat/>
    <w:rsid w:val="002614F4"/>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261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4F4"/>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261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4F4"/>
    <w:pPr>
      <w:spacing w:before="160" w:after="160" w:line="278" w:lineRule="auto"/>
      <w:jc w:val="center"/>
    </w:pPr>
    <w:rPr>
      <w:rFonts w:eastAsia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2614F4"/>
    <w:rPr>
      <w:i/>
      <w:iCs/>
      <w:color w:val="404040" w:themeColor="text1" w:themeTint="BF"/>
    </w:rPr>
  </w:style>
  <w:style w:type="paragraph" w:styleId="ListParagraph">
    <w:name w:val="List Paragraph"/>
    <w:basedOn w:val="Normal"/>
    <w:uiPriority w:val="34"/>
    <w:qFormat/>
    <w:rsid w:val="002614F4"/>
    <w:pPr>
      <w:spacing w:after="160" w:line="278" w:lineRule="auto"/>
      <w:ind w:left="720"/>
      <w:contextualSpacing/>
    </w:pPr>
    <w:rPr>
      <w:rFonts w:eastAsiaTheme="minorHAnsi"/>
      <w:kern w:val="2"/>
      <w:sz w:val="24"/>
      <w:szCs w:val="24"/>
      <w:lang w:val="en-IN"/>
      <w14:ligatures w14:val="standardContextual"/>
    </w:rPr>
  </w:style>
  <w:style w:type="character" w:styleId="IntenseEmphasis">
    <w:name w:val="Intense Emphasis"/>
    <w:basedOn w:val="DefaultParagraphFont"/>
    <w:uiPriority w:val="21"/>
    <w:qFormat/>
    <w:rsid w:val="002614F4"/>
    <w:rPr>
      <w:i/>
      <w:iCs/>
      <w:color w:val="0F4761" w:themeColor="accent1" w:themeShade="BF"/>
    </w:rPr>
  </w:style>
  <w:style w:type="paragraph" w:styleId="IntenseQuote">
    <w:name w:val="Intense Quote"/>
    <w:basedOn w:val="Normal"/>
    <w:next w:val="Normal"/>
    <w:link w:val="IntenseQuoteChar"/>
    <w:uiPriority w:val="30"/>
    <w:qFormat/>
    <w:rsid w:val="002614F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2614F4"/>
    <w:rPr>
      <w:i/>
      <w:iCs/>
      <w:color w:val="0F4761" w:themeColor="accent1" w:themeShade="BF"/>
    </w:rPr>
  </w:style>
  <w:style w:type="character" w:styleId="IntenseReference">
    <w:name w:val="Intense Reference"/>
    <w:basedOn w:val="DefaultParagraphFont"/>
    <w:uiPriority w:val="32"/>
    <w:qFormat/>
    <w:rsid w:val="002614F4"/>
    <w:rPr>
      <w:b/>
      <w:bCs/>
      <w:smallCaps/>
      <w:color w:val="0F4761" w:themeColor="accent1" w:themeShade="BF"/>
      <w:spacing w:val="5"/>
    </w:rPr>
  </w:style>
  <w:style w:type="paragraph" w:styleId="Header">
    <w:name w:val="header"/>
    <w:basedOn w:val="Normal"/>
    <w:link w:val="HeaderChar"/>
    <w:uiPriority w:val="99"/>
    <w:unhideWhenUsed/>
    <w:rsid w:val="00C253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534F"/>
    <w:rPr>
      <w:rFonts w:eastAsiaTheme="minorEastAsia"/>
      <w:kern w:val="0"/>
      <w:sz w:val="22"/>
      <w:szCs w:val="22"/>
      <w:lang w:val="en-US"/>
      <w14:ligatures w14:val="none"/>
    </w:rPr>
  </w:style>
  <w:style w:type="paragraph" w:styleId="Footer">
    <w:name w:val="footer"/>
    <w:basedOn w:val="Normal"/>
    <w:link w:val="FooterChar"/>
    <w:uiPriority w:val="99"/>
    <w:unhideWhenUsed/>
    <w:rsid w:val="00C253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534F"/>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2646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GOWTHAMAN S</dc:creator>
  <cp:keywords/>
  <dc:description/>
  <cp:lastModifiedBy>Sakthi Priya J K</cp:lastModifiedBy>
  <cp:revision>2</cp:revision>
  <dcterms:created xsi:type="dcterms:W3CDTF">2026-01-18T06:06:00Z</dcterms:created>
  <dcterms:modified xsi:type="dcterms:W3CDTF">2026-01-18T06:06:00Z</dcterms:modified>
</cp:coreProperties>
</file>