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1517" w14:textId="6002F27B" w:rsidR="006D15CC" w:rsidRPr="006D15CC" w:rsidRDefault="006D15CC" w:rsidP="006D15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D15CC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                                                 </w:t>
      </w:r>
      <w:r w:rsidRPr="006D15CC">
        <w:rPr>
          <w:rFonts w:ascii="Arial" w:eastAsia="Times New Roman" w:hAnsi="Arial" w:cs="Arial"/>
          <w:b/>
          <w:bCs/>
          <w:color w:val="000000"/>
          <w:lang w:eastAsia="en-IN"/>
        </w:rPr>
        <w:t>P</w:t>
      </w:r>
      <w:r w:rsidR="00B8322A">
        <w:rPr>
          <w:rFonts w:ascii="Arial" w:eastAsia="Times New Roman" w:hAnsi="Arial" w:cs="Arial"/>
          <w:b/>
          <w:bCs/>
          <w:color w:val="000000"/>
          <w:lang w:eastAsia="en-IN"/>
        </w:rPr>
        <w:t>roject</w:t>
      </w:r>
      <w:r w:rsidRPr="006D15CC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="00B8322A">
        <w:rPr>
          <w:rFonts w:ascii="Arial" w:eastAsia="Times New Roman" w:hAnsi="Arial" w:cs="Arial"/>
          <w:b/>
          <w:bCs/>
          <w:color w:val="000000"/>
          <w:lang w:eastAsia="en-IN"/>
        </w:rPr>
        <w:t>documention</w:t>
      </w:r>
    </w:p>
    <w:p w14:paraId="44B5162E" w14:textId="77777777" w:rsidR="006D15CC" w:rsidRPr="006D15CC" w:rsidRDefault="006D15CC" w:rsidP="006D15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D15CC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14:paraId="7220C23E" w14:textId="77777777" w:rsidR="006D15CC" w:rsidRPr="006D15CC" w:rsidRDefault="006D15CC" w:rsidP="006D15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D15CC">
        <w:rPr>
          <w:rFonts w:ascii="Arial" w:eastAsia="Times New Roman" w:hAnsi="Arial" w:cs="Arial"/>
          <w:color w:val="000000"/>
          <w:lang w:eastAsia="en-IN"/>
        </w:rPr>
        <w:t>By the end of the project, you will:</w:t>
      </w:r>
    </w:p>
    <w:p w14:paraId="6DC8B510" w14:textId="77777777" w:rsidR="006D15CC" w:rsidRPr="006D15CC" w:rsidRDefault="006D15CC" w:rsidP="006D15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15CC">
        <w:rPr>
          <w:rFonts w:ascii="Arial" w:eastAsia="Times New Roman" w:hAnsi="Arial" w:cs="Arial"/>
          <w:color w:val="000000"/>
          <w:lang w:eastAsia="en-IN"/>
        </w:rPr>
        <w:t>Gain knowledge of Watson IoT Platform</w:t>
      </w:r>
    </w:p>
    <w:p w14:paraId="47D7206C" w14:textId="77777777" w:rsidR="006D15CC" w:rsidRPr="006D15CC" w:rsidRDefault="006D15CC" w:rsidP="006D15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15CC">
        <w:rPr>
          <w:rFonts w:ascii="Arial" w:eastAsia="Times New Roman" w:hAnsi="Arial" w:cs="Arial"/>
          <w:color w:val="000000"/>
          <w:lang w:eastAsia="en-IN"/>
        </w:rPr>
        <w:t>Explore Wokwi Platform</w:t>
      </w:r>
    </w:p>
    <w:p w14:paraId="2303A195" w14:textId="77777777" w:rsidR="006D15CC" w:rsidRPr="006D15CC" w:rsidRDefault="006D15CC" w:rsidP="006D15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15CC">
        <w:rPr>
          <w:rFonts w:ascii="Arial" w:eastAsia="Times New Roman" w:hAnsi="Arial" w:cs="Arial"/>
          <w:color w:val="000000"/>
          <w:lang w:eastAsia="en-IN"/>
        </w:rPr>
        <w:t>Explore the devices and its simulation of the wokwi platform.</w:t>
      </w:r>
    </w:p>
    <w:p w14:paraId="5D5A9C81" w14:textId="77777777" w:rsidR="006D15CC" w:rsidRPr="006D15CC" w:rsidRDefault="006D15CC" w:rsidP="006D15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15CC">
        <w:rPr>
          <w:rFonts w:ascii="Arial" w:eastAsia="Times New Roman" w:hAnsi="Arial" w:cs="Arial"/>
          <w:color w:val="000000"/>
          <w:lang w:eastAsia="en-IN"/>
        </w:rPr>
        <w:t>Explore the libraries present in Wokwi.</w:t>
      </w:r>
    </w:p>
    <w:p w14:paraId="7832F6B9" w14:textId="77777777" w:rsidR="006D15CC" w:rsidRPr="006D15CC" w:rsidRDefault="006D15CC" w:rsidP="006D15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15CC">
        <w:rPr>
          <w:rFonts w:ascii="Arial" w:eastAsia="Times New Roman" w:hAnsi="Arial" w:cs="Arial"/>
          <w:color w:val="000000"/>
          <w:lang w:eastAsia="en-IN"/>
        </w:rPr>
        <w:t>Will be able to code to connect the devices across the cloud platform.</w:t>
      </w:r>
    </w:p>
    <w:p w14:paraId="56300CB2" w14:textId="77777777" w:rsidR="006D15CC" w:rsidRPr="006D15CC" w:rsidRDefault="006D15CC" w:rsidP="006D15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15CC">
        <w:rPr>
          <w:rFonts w:ascii="Arial" w:eastAsia="Times New Roman" w:hAnsi="Arial" w:cs="Arial"/>
          <w:color w:val="000000"/>
          <w:lang w:eastAsia="en-IN"/>
        </w:rPr>
        <w:t>Connecting the devices on wokwi to the IoT platform device to exchange the sensor data.</w:t>
      </w:r>
    </w:p>
    <w:p w14:paraId="0C63DB50" w14:textId="77777777" w:rsidR="006D15CC" w:rsidRPr="006D15CC" w:rsidRDefault="006D15CC" w:rsidP="006D15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15CC">
        <w:rPr>
          <w:rFonts w:ascii="Arial" w:eastAsia="Times New Roman" w:hAnsi="Arial" w:cs="Arial"/>
          <w:color w:val="000000"/>
          <w:lang w:eastAsia="en-IN"/>
        </w:rPr>
        <w:t>Gain knowledge of creating devices and platforms using IBM Watson IoT Platform.</w:t>
      </w:r>
    </w:p>
    <w:p w14:paraId="6DE14CF3" w14:textId="77777777" w:rsidR="006D15CC" w:rsidRPr="006D15CC" w:rsidRDefault="006D15CC" w:rsidP="006D15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15CC">
        <w:rPr>
          <w:rFonts w:ascii="Arial" w:eastAsia="Times New Roman" w:hAnsi="Arial" w:cs="Arial"/>
          <w:color w:val="000000"/>
          <w:lang w:eastAsia="en-IN"/>
        </w:rPr>
        <w:t>Gain knowledge of web application development through node-red.</w:t>
      </w:r>
    </w:p>
    <w:p w14:paraId="548A2F76" w14:textId="77777777" w:rsidR="00EC5E6F" w:rsidRDefault="00EC5E6F"/>
    <w:sectPr w:rsidR="00EC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B05C8"/>
    <w:multiLevelType w:val="multilevel"/>
    <w:tmpl w:val="F67A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73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CC"/>
    <w:rsid w:val="006D15CC"/>
    <w:rsid w:val="00B8322A"/>
    <w:rsid w:val="00EC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6E01"/>
  <w15:chartTrackingRefBased/>
  <w15:docId w15:val="{F70FD376-0AF4-4204-89BD-7B28965F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2</cp:revision>
  <dcterms:created xsi:type="dcterms:W3CDTF">2023-05-25T17:20:00Z</dcterms:created>
  <dcterms:modified xsi:type="dcterms:W3CDTF">2023-05-26T20:42:00Z</dcterms:modified>
</cp:coreProperties>
</file>