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Times New Roman" w:hAnsi="Times New Roman" w:eastAsia="Times New Roman"/>
          <w:b/>
          <w:i w:val="0"/>
          <w:sz w:val="32"/>
        </w:rPr>
        <w:t>Clinical Care-Plan Case Study: Hip Fracture in a Frail Patient with Multiple Chronic Conditions - FACULTY KEY</w:t>
      </w:r>
    </w:p>
    <w:p>
      <w:pPr>
        <w:spacing w:before="0" w:after="80"/>
      </w:pPr>
      <w:r>
        <w:rPr>
          <w:rFonts w:ascii="Times New Roman" w:hAnsi="Times New Roman" w:eastAsia="Times New Roman"/>
          <w:b/>
          <w:i w:val="0"/>
          <w:sz w:val="22"/>
        </w:rPr>
        <w:t>Passing score: 78 of 100 points.</w:t>
      </w:r>
    </w:p>
    <w:p>
      <w:pPr>
        <w:spacing w:before="120" w:after="40"/>
      </w:pPr>
      <w:r>
        <w:rPr>
          <w:rFonts w:ascii="Times New Roman" w:hAnsi="Times New Roman" w:eastAsia="Times New Roman"/>
          <w:b/>
          <w:i w:val="0"/>
          <w:sz w:val="24"/>
        </w:rPr>
        <w:t>How to score (applies to every item)</w:t>
      </w:r>
    </w:p>
    <w:p>
      <w:pPr>
        <w:spacing w:before="0" w:after="40"/>
      </w:pPr>
      <w:r>
        <w:rPr>
          <w:rFonts w:ascii="Times New Roman" w:hAnsi="Times New Roman" w:eastAsia="Times New Roman"/>
          <w:b w:val="0"/>
          <w:i w:val="0"/>
          <w:sz w:val="21"/>
        </w:rPr>
        <w:t>- Score only what is written in the student's box. Do not give credit for what you think the student meant. Spelling and grammar are not scored.</w:t>
      </w:r>
    </w:p>
    <w:p>
      <w:pPr>
        <w:spacing w:before="0" w:after="40"/>
      </w:pPr>
      <w:r>
        <w:rPr>
          <w:rFonts w:ascii="Times New Roman" w:hAnsi="Times New Roman" w:eastAsia="Times New Roman"/>
          <w:b w:val="0"/>
          <w:i w:val="0"/>
          <w:sz w:val="21"/>
        </w:rPr>
        <w:t>- Accept equivalent wording and correct synonyms. Give each required element once; do not double count the same idea.</w:t>
      </w:r>
    </w:p>
    <w:p>
      <w:pPr>
        <w:spacing w:before="0" w:after="40"/>
      </w:pPr>
      <w:r>
        <w:rPr>
          <w:rFonts w:ascii="Times New Roman" w:hAnsi="Times New Roman" w:eastAsia="Times New Roman"/>
          <w:b w:val="0"/>
          <w:i w:val="0"/>
          <w:sz w:val="21"/>
        </w:rPr>
        <w:t>- Partial points: use the amounts printed beside each element. Round the item total to the nearest 0.5. An item never earns more than its maximum.</w:t>
      </w:r>
    </w:p>
    <w:p>
      <w:pPr>
        <w:spacing w:before="0" w:after="40"/>
      </w:pPr>
      <w:r>
        <w:rPr>
          <w:rFonts w:ascii="Times New Roman" w:hAnsi="Times New Roman" w:eastAsia="Times New Roman"/>
          <w:b w:val="0"/>
          <w:i w:val="0"/>
          <w:sz w:val="21"/>
        </w:rPr>
        <w:t>- If a box is illegible, blank, or you are unsure, give 0 for that element and list the item on the score sheet under "faculty review."</w:t>
      </w:r>
    </w:p>
    <w:p>
      <w:pPr>
        <w:spacing w:before="0" w:after="40"/>
      </w:pPr>
      <w:r>
        <w:rPr>
          <w:rFonts w:ascii="Times New Roman" w:hAnsi="Times New Roman" w:eastAsia="Times New Roman"/>
          <w:b w:val="0"/>
          <w:i w:val="0"/>
          <w:sz w:val="21"/>
        </w:rPr>
        <w:t>- Chart-dependent answers (Parts 1-5) are judged against the chart as it was at 0700 on 10/08/26. The sealed Part 6 events are instructor-written and are not in the EHR.</w:t>
      </w:r>
    </w:p>
    <w:p>
      <w:pPr>
        <w:spacing w:before="0" w:after="40"/>
      </w:pPr>
      <w:r>
        <w:rPr>
          <w:rFonts w:ascii="Times New Roman" w:hAnsi="Times New Roman" w:eastAsia="Times New Roman"/>
          <w:b w:val="0"/>
          <w:i w:val="0"/>
          <w:sz w:val="21"/>
        </w:rPr>
        <w:t>- Identical wording across different students' packets is a possible academic-integrity concern; flag it.</w:t>
      </w:r>
    </w:p>
    <w:p>
      <w:pPr>
        <w:spacing w:before="120" w:after="40"/>
      </w:pPr>
      <w:r>
        <w:rPr>
          <w:rFonts w:ascii="Times New Roman" w:hAnsi="Times New Roman" w:eastAsia="Times New Roman"/>
          <w:b/>
          <w:i w:val="0"/>
          <w:sz w:val="24"/>
        </w:rPr>
        <w:t>About this patient</w:t>
      </w:r>
    </w:p>
    <w:p>
      <w:pPr>
        <w:spacing w:before="0" w:after="40"/>
      </w:pPr>
      <w:r>
        <w:rPr>
          <w:rFonts w:ascii="Times New Roman" w:hAnsi="Times New Roman" w:eastAsia="Times New Roman"/>
          <w:b w:val="0"/>
          <w:i w:val="0"/>
          <w:sz w:val="21"/>
        </w:rPr>
        <w:t>- The chart is deliberately busy (16 chronic conditions, 40 medication orders). The chart reconciliation item (1.8) lists real conflicts that were verified against the patient file: OR date/time, duplicate beta blockers, transfusion thresholds, diuretic/ACE inhibitor timing, methotrexate hold, MRSA status, attending service, insulin dose. Do not give credit for a "conflict" that is not real (for example, the anticoagulant orders are NOT a duplication: heparin now, enoxaparin starts 10/09 2115, apixaban starts 10/11).</w:t>
      </w:r>
    </w:p>
    <w:p>
      <w:pPr>
        <w:spacing w:before="120" w:after="40"/>
      </w:pPr>
      <w:r>
        <w:rPr>
          <w:rFonts w:ascii="Times New Roman" w:hAnsi="Times New Roman" w:eastAsia="Times New Roman"/>
          <w:b/>
          <w:i w:val="0"/>
          <w:sz w:val="24"/>
        </w:rPr>
        <w:t>Passing</w:t>
      </w:r>
    </w:p>
    <w:p>
      <w:pPr>
        <w:spacing w:before="0" w:after="40"/>
      </w:pPr>
      <w:r>
        <w:rPr>
          <w:rFonts w:ascii="Times New Roman" w:hAnsi="Times New Roman" w:eastAsia="Times New Roman"/>
          <w:b w:val="0"/>
          <w:i w:val="0"/>
          <w:sz w:val="21"/>
        </w:rPr>
        <w:t>- 78 of 100 points passes. A student who completes Parts 1, 3 and 7 accurately and earns about half of Parts 2, 4, 5 and 6 will pass.</w:t>
      </w:r>
    </w:p>
    <w:p>
      <w:r>
        <w:br w:type="page"/>
      </w:r>
    </w:p>
    <w:p>
      <w:pPr>
        <w:spacing w:before="0" w:after="60"/>
      </w:pPr>
      <w:r>
        <w:rPr>
          <w:rFonts w:ascii="Times New Roman" w:hAnsi="Times New Roman" w:eastAsia="Times New Roman"/>
          <w:b/>
          <w:i w:val="0"/>
          <w:sz w:val="28"/>
        </w:rPr>
        <w:t>PART 1: Assessment: Patient Data and Chart Review  (26 pts)</w:t>
      </w:r>
    </w:p>
    <w:p>
      <w:pPr>
        <w:spacing w:before="0" w:after="60"/>
      </w:pPr>
      <w:r>
        <w:rPr>
          <w:rFonts w:ascii="Times New Roman" w:hAnsi="Times New Roman" w:eastAsia="Times New Roman"/>
          <w:b w:val="0"/>
          <w:i/>
          <w:sz w:val="20"/>
        </w:rPr>
        <w:t>Part 1 is mostly chart look-up, so it should be the easiest part to score. Students who read the chart carefully should earn 20 or more of these 26 points.</w:t>
      </w:r>
    </w:p>
    <w:p>
      <w:pPr>
        <w:keepNext/>
        <w:spacing w:before="140" w:after="20"/>
      </w:pPr>
      <w:r>
        <w:rPr>
          <w:rFonts w:ascii="Times New Roman" w:hAnsi="Times New Roman" w:eastAsia="Times New Roman"/>
          <w:b/>
          <w:i w:val="0"/>
          <w:sz w:val="23"/>
        </w:rPr>
        <w:t>1.1  Basic Patient Information</w:t>
      </w:r>
      <w:r>
        <w:rPr>
          <w:rFonts w:ascii="Times New Roman" w:hAnsi="Times New Roman" w:eastAsia="Times New Roman"/>
          <w:b w:val="0"/>
          <w:i/>
          <w:color w:val="444444"/>
          <w:sz w:val="20"/>
        </w:rPr>
        <w:t xml:space="preserve">   [4 pts]</w:t>
      </w:r>
    </w:p>
    <w:tbl>
      <w:tblPr>
        <w:tblW w:type="auto" w:w="0"/>
        <w:tblLayout w:type="fixed"/>
        <w:tblLook w:firstColumn="1" w:firstRow="1" w:lastColumn="0" w:lastRow="0" w:noHBand="0" w:noVBand="1" w:val="04A0"/>
      </w:tblPr>
      <w:tblGrid>
        <w:gridCol w:w="2880"/>
        <w:gridCol w:w="6048"/>
        <w:gridCol w:w="1152"/>
      </w:tblGrid>
      <w:tr>
        <w:tc>
          <w:tcPr>
            <w:tcW w:type="dxa" w:w="288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Field</w:t>
            </w:r>
          </w:p>
        </w:tc>
        <w:tc>
          <w:tcPr>
            <w:tcW w:type="dxa" w:w="6048"/>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Expected answer</w:t>
            </w:r>
          </w:p>
        </w:tc>
        <w:tc>
          <w:tcPr>
            <w:tcW w:type="dxa" w:w="1152"/>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28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Room Number</w:t>
            </w:r>
          </w:p>
        </w:tc>
        <w:tc>
          <w:tcPr>
            <w:tcW w:type="dxa" w:w="604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378-1 (Step-Down ICU)</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28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Age</w:t>
            </w:r>
          </w:p>
        </w:tc>
        <w:tc>
          <w:tcPr>
            <w:tcW w:type="dxa" w:w="604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67</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28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Gender</w:t>
            </w:r>
          </w:p>
        </w:tc>
        <w:tc>
          <w:tcPr>
            <w:tcW w:type="dxa" w:w="604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Female</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28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Admission Date</w:t>
            </w:r>
          </w:p>
        </w:tc>
        <w:tc>
          <w:tcPr>
            <w:tcW w:type="dxa" w:w="604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10/08/26 (ED arrival 0206; unit 0500)</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28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Allergies (and reactions)</w:t>
            </w:r>
          </w:p>
        </w:tc>
        <w:tc>
          <w:tcPr>
            <w:tcW w:type="dxa" w:w="604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Penicillin: hives (high). Sulfa drugs: rash (moderate). Both required for 0.5.</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28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Chief Complaint</w:t>
            </w:r>
          </w:p>
        </w:tc>
        <w:tc>
          <w:tcPr>
            <w:tcW w:type="dxa" w:w="604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Right hip pain after a fall; unable to bear weight</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28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Primary Diagnosis</w:t>
            </w:r>
          </w:p>
        </w:tc>
        <w:tc>
          <w:tcPr>
            <w:tcW w:type="dxa" w:w="604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Right intertrochanteric hip fracture (unstable)</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28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Code Status</w:t>
            </w:r>
          </w:p>
        </w:tc>
        <w:tc>
          <w:tcPr>
            <w:tcW w:type="dxa" w:w="604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Full Code</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0.25</w:t>
            </w:r>
          </w:p>
        </w:tc>
      </w:tr>
      <w:tr>
        <w:tc>
          <w:tcPr>
            <w:tcW w:type="dxa" w:w="28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Isolation</w:t>
            </w:r>
          </w:p>
        </w:tc>
        <w:tc>
          <w:tcPr>
            <w:tcW w:type="dxa" w:w="604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Contact precautions (MRSA history)</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0.25</w:t>
            </w:r>
          </w:p>
        </w:tc>
      </w:tr>
    </w:tbl>
    <w:p>
      <w:pPr>
        <w:keepNext/>
        <w:spacing w:before="140" w:after="20"/>
      </w:pPr>
      <w:r>
        <w:rPr>
          <w:rFonts w:ascii="Times New Roman" w:hAnsi="Times New Roman" w:eastAsia="Times New Roman"/>
          <w:b/>
          <w:i w:val="0"/>
          <w:sz w:val="23"/>
        </w:rPr>
        <w:t>1.2  Medical Diagnoses and How They Affect the Primary Diagnosis</w:t>
      </w:r>
      <w:r>
        <w:rPr>
          <w:rFonts w:ascii="Times New Roman" w:hAnsi="Times New Roman" w:eastAsia="Times New Roman"/>
          <w:b w:val="0"/>
          <w:i/>
          <w:color w:val="444444"/>
          <w:sz w:val="20"/>
        </w:rPr>
        <w:t xml:space="preserve">   [4 pts]</w:t>
      </w:r>
    </w:p>
    <w:p>
      <w:pPr>
        <w:spacing w:before="0" w:after="40"/>
      </w:pPr>
      <w:r>
        <w:rPr>
          <w:rFonts w:ascii="Times New Roman" w:hAnsi="Times New Roman" w:eastAsia="Times New Roman"/>
          <w:b w:val="0"/>
          <w:i/>
          <w:color w:val="555555"/>
          <w:sz w:val="19"/>
        </w:rPr>
        <w:t>List FIVE other medical diagnoses from this patient's chart. For each, explain how it affects her hip fracture and her surgery.</w:t>
      </w:r>
    </w:p>
    <w:p>
      <w:pPr>
        <w:spacing w:before="0" w:after="40"/>
      </w:pPr>
      <w:r>
        <w:rPr>
          <w:rFonts w:ascii="Times New Roman" w:hAnsi="Times New Roman" w:eastAsia="Times New Roman"/>
          <w:b w:val="0"/>
          <w:i w:val="0"/>
          <w:sz w:val="20"/>
        </w:rPr>
        <w:t>Model answer: Any 5 of the diagnoses below. Each row 0.8: diagnosis is on the chart (0.3) AND the effect is accurate (0.5).</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Type 2 diabetes (A1c 8.0%, glucose 201): hyperglycemia slows healing and raises surgical-site infection risk; neuropathy raises fall risk and confuses neurovascular checks.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H&amp;P</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0.8</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Heart failure with reduced EF (about 35%): poorly tolerates anemia, hypotension and IV fluids; fluid shifts with surgery and bed rest; ties to beta blocker and diuretic decisions.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H&amp;P</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0.8</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Coronary artery disease (CABG 2022, stent): blood loss and anemia raise myocardial oxygen demand; perioperative MI risk; aspirin and beta blocker continue.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H&amp;P</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0.8</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Atrial fibrillation on apixaban: anticoagulant must be held before surgery and resumed later (stroke vs bleeding); rate control with beta blocker.</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H&amp;P</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0.8</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COPD (baseline SpO2 about 90-92%): anesthesia and opioid risk, atelectasis/pneumonia after surgery, oxygen target 88-92%.</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H&amp;P</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0.8</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Chronic anemia (baseline Hgb about 10; now 8.9): surgical blood loss makes transfusion likely; lowers oxygen delivery.</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H&amp;P, labs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0.8</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Rheumatoid arthritis on methotrexate, prednisone, hydroxychloroquine: immunosuppression raises infection risk; steroids cause bone loss, fragile skin, hyperglycemia and adrenal suppression (stress-dose steroids).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H&amp;P</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0.8</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Frailty: high delirium, fall and complication risk; slower recovery; start low go slow with drugs.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H&amp;P</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0.8</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MRSA history/colonization: contact precautions; surgical-site infection risk; antibiotic choice.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H&amp;P</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0.8</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Peripheral neuropathy: fall risk; baseline decreased sensation in both feet must be known to interpret neurovascular checks.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Flowsheet</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0.8</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Hypertension: raises periop BP swings; ACE inhibitor usually held before surgery.</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H&amp;P</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0.8</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Depression/anxiety (sertraline): delirium and pain-coping effects; SSRI adds to bleeding risk with aspirin/anticoagulants.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H&amp;P</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0.8</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Chronic constipation: opioids and immobility worsen it.</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H&amp;P</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0.8</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GERD (pantoprazole): long-term PPI is a minor risk factor for fracture.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H&amp;P</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0.8</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Chronic edema with fragile skin: pressure injury and skin-tear risk during positioning/traction.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H&amp;P</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0.8</w:t>
            </w:r>
          </w:p>
        </w:tc>
      </w:tr>
    </w:tbl>
    <w:p>
      <w:pPr>
        <w:spacing w:before="0" w:after="20"/>
      </w:pPr>
      <w:r>
        <w:rPr>
          <w:rFonts w:ascii="Times New Roman" w:hAnsi="Times New Roman" w:eastAsia="Times New Roman"/>
          <w:b w:val="0"/>
          <w:i/>
          <w:sz w:val="19"/>
        </w:rPr>
        <w:t>Scoring: Maximum 4.0. HF and HFrEF are the same row. Do not give credit for the same diagnosis twice.</w:t>
      </w:r>
    </w:p>
    <w:p>
      <w:pPr>
        <w:keepNext/>
        <w:spacing w:before="140" w:after="20"/>
      </w:pPr>
      <w:r>
        <w:rPr>
          <w:rFonts w:ascii="Times New Roman" w:hAnsi="Times New Roman" w:eastAsia="Times New Roman"/>
          <w:b/>
          <w:i w:val="0"/>
          <w:sz w:val="23"/>
        </w:rPr>
        <w:t>1.3  Patient History</w:t>
      </w:r>
      <w:r>
        <w:rPr>
          <w:rFonts w:ascii="Times New Roman" w:hAnsi="Times New Roman" w:eastAsia="Times New Roman"/>
          <w:b w:val="0"/>
          <w:i/>
          <w:color w:val="444444"/>
          <w:sz w:val="20"/>
        </w:rPr>
        <w:t xml:space="preserve">   [3 pts]</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Medical: at least 6 of: T2DM, HTN, CAD, HFrEF, AFib, COPD, chronic anemia, GERD, depression/anxiety, constipation, neuropathy, MRSA history, rheumatoid arthritis, chronic edema, frailty.</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H&amp;P</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Surgical: at least 4 of: cholecystectomy 2018; CABG 2022; coronary stent/PCI 2018; pacemaker 2018; total hip replacement 1989; right mastectomy with axillary node surgery 2018.</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H&amp;P</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Family: mother hypertension, type 2 diabetes AND hip fracture in her 80s; father coronary artery disease.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H&amp;P</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Social: lives with spouse/partner; independent with ADLs and ambulation; tobacco current less than 1 pack/day; alcohol social; past substance use (need tobacco and living situation).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H&amp;P</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Home/discharge: lives with spouse, independent baseline; case management consult for post-acute rehab planning; PT/OT after surgery; needs include rehab (SNF/inpatient), walker/equipment, home safety (night-time bathroom trip), osteoporosis follow-up (need 2 needs).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Orders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Pre-hospital: tripped on the way to the bathroom at night, fell onto the right side from standing height; severe right hip/groin pain, could not stand or bear weight; EMS found the leg shortened and turned outward; no loss of consciousness or head strike.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ED note</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pPr>
        <w:keepNext/>
        <w:spacing w:before="140" w:after="20"/>
      </w:pPr>
      <w:r>
        <w:rPr>
          <w:rFonts w:ascii="Times New Roman" w:hAnsi="Times New Roman" w:eastAsia="Times New Roman"/>
          <w:b/>
          <w:i w:val="0"/>
          <w:sz w:val="23"/>
        </w:rPr>
        <w:t>1.4  Head-to-Toe Assessment at 0700 (use R and L for laterality)</w:t>
      </w:r>
      <w:r>
        <w:rPr>
          <w:rFonts w:ascii="Times New Roman" w:hAnsi="Times New Roman" w:eastAsia="Times New Roman"/>
          <w:b w:val="0"/>
          <w:i/>
          <w:color w:val="444444"/>
          <w:sz w:val="20"/>
        </w:rPr>
        <w:t xml:space="preserve">   [4 pts]</w:t>
      </w:r>
    </w:p>
    <w:p>
      <w:pPr>
        <w:spacing w:before="0" w:after="40"/>
      </w:pPr>
      <w:r>
        <w:rPr>
          <w:rFonts w:ascii="Times New Roman" w:hAnsi="Times New Roman" w:eastAsia="Times New Roman"/>
          <w:b w:val="0"/>
          <w:i/>
          <w:color w:val="555555"/>
          <w:sz w:val="19"/>
        </w:rPr>
        <w:t>Document the findings from the chart as of the start of your shift. If the chart does not document a finding, write "not documented."</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Neuro: alert, oriented x4; CAM (delirium screen) negative; decreased light touch/pinprick in both feet (stocking pattern, baseline neuropathy, burning 3/10); R foot sensation and toe movement intact after block.</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Flowsheet</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0.4</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CV: AFib rate controlled, irregularly irregular (HR 99 at 0424); no murmur; trace bilateral leg edema; cap refill under 3 s; R pedal pulse palpable; dual-chamber pacemaker L upper chest, pocket healed. Radial pulses R/L NOT documented: full credit for "not documented."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Flowsheet</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0.4</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Resp: diminished bilaterally with scattered end-expiratory wheeze; prolonged expiratory phase; SpO2 91% on room air (goal 88-92%); incentive spirometer 1,000 mL; non-productive cough; lobe-by-lobe findings not documented.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RT 0612</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0.4</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Integument: blanchable redness over sacrum; heels intact; Braden 17; ecchymosis over R lateral hip; healed R mastectomy scar (flat chest wall); healed R lateral hip scar (prior THA); dry intact feet; fragile edematous skin.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Flowsheet</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0.4</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MSK: R leg shortened and externally rotated, tender hip/groin, unable to lift leg; Buck's skin traction 5 lb; bed rest, non-weight-bearing RLE; log-roll; RA signs in hands (MCP/PIP/wrist swelling, ulnar deviation, 45 min morning stiffness).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Flowsheet</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0.4</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GI: soft, non-tender, non-distended; bowel sounds active x4; no nausea/vomiting; baseline BM every 2-3 days with straining; on opioids.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Flowsheet</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0.4</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GU: voiding spontaneously, clear yellow; I&amp;O 0300-0700 in 236 mL / out 270 mL.</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I&amp;O</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0.4</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Lines: PIV L forearm and PIV L antecubital; NO BP, IV, venipuncture or injections in the RIGHT arm (mastectomy); dual-chamber pacemaker; skin traction.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Devices, orders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0.4</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Psychosocial/cultural: lives with spouse, independent baseline, depression/anxiety on sertraline, tobacco and past substance use, anxious pre-op (consent/teaching in progress), glasses and hearing aids; spiritual/cultural preferences not documented (full credit if she says "ask the patient").</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Admission note</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0.4</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Erikson: Integrity vs Despair (late adulthood, 65+).</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0.4</w:t>
            </w:r>
          </w:p>
        </w:tc>
      </w:tr>
    </w:tbl>
    <w:p>
      <w:pPr>
        <w:spacing w:before="0" w:after="20"/>
      </w:pPr>
      <w:r>
        <w:rPr>
          <w:rFonts w:ascii="Times New Roman" w:hAnsi="Times New Roman" w:eastAsia="Times New Roman"/>
          <w:b w:val="0"/>
          <w:i/>
          <w:sz w:val="19"/>
        </w:rPr>
        <w:t>Scoring: Give 0.4 for a box that contains at least 3 correct chart findings for that system (0.2 for 1-2). Do not give credit for findings that are not in the chart (invented pulses, lobe-by-lobe lung sounds).</w:t>
      </w:r>
    </w:p>
    <w:p>
      <w:pPr>
        <w:keepNext/>
        <w:spacing w:before="140" w:after="20"/>
      </w:pPr>
      <w:r>
        <w:rPr>
          <w:rFonts w:ascii="Times New Roman" w:hAnsi="Times New Roman" w:eastAsia="Times New Roman"/>
          <w:b/>
          <w:i w:val="0"/>
          <w:sz w:val="23"/>
        </w:rPr>
        <w:t>1.5  Vital Sign Trend</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Copy the vital signs at each time. Circle every abnormal value. Then describe the trend in one sentence.</w:t>
      </w:r>
    </w:p>
    <w:tbl>
      <w:tblPr>
        <w:tblW w:type="auto" w:w="0"/>
        <w:tblLook w:firstColumn="1" w:firstRow="1" w:lastColumn="0" w:lastRow="0" w:noHBand="0" w:noVBand="1" w:val="04A0"/>
      </w:tblPr>
      <w:tblGrid>
        <w:gridCol w:w="2520"/>
        <w:gridCol w:w="2520"/>
        <w:gridCol w:w="2520"/>
        <w:gridCol w:w="2520"/>
      </w:tblGrid>
      <w:tr>
        <w:tc>
          <w:tcPr>
            <w:tcW w:type="dxa" w:w="25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Vital</w:t>
            </w:r>
          </w:p>
        </w:tc>
        <w:tc>
          <w:tcPr>
            <w:tcW w:type="dxa" w:w="25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10/08 0206</w:t>
              <w:br/>
              <w:t>(ED arrival)</w:t>
            </w:r>
          </w:p>
        </w:tc>
        <w:tc>
          <w:tcPr>
            <w:tcW w:type="dxa" w:w="25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10/08 0300</w:t>
            </w:r>
          </w:p>
        </w:tc>
        <w:tc>
          <w:tcPr>
            <w:tcW w:type="dxa" w:w="25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10/08 0424</w:t>
            </w:r>
          </w:p>
        </w:tc>
      </w:tr>
      <w:tr>
        <w:tc>
          <w:tcPr>
            <w:tcW w:type="dxa" w:w="25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Temperature</w:t>
            </w:r>
          </w:p>
        </w:tc>
        <w:tc>
          <w:tcPr>
            <w:tcW w:type="dxa" w:w="25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98.2 °F</w:t>
            </w:r>
          </w:p>
        </w:tc>
        <w:tc>
          <w:tcPr>
            <w:tcW w:type="dxa" w:w="25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98.0 °F</w:t>
            </w:r>
          </w:p>
        </w:tc>
        <w:tc>
          <w:tcPr>
            <w:tcW w:type="dxa" w:w="25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98.3 °F</w:t>
            </w:r>
          </w:p>
        </w:tc>
      </w:tr>
      <w:tr>
        <w:tc>
          <w:tcPr>
            <w:tcW w:type="dxa" w:w="25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Heart rate</w:t>
            </w:r>
          </w:p>
        </w:tc>
        <w:tc>
          <w:tcPr>
            <w:tcW w:type="dxa" w:w="25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111</w:t>
            </w:r>
          </w:p>
        </w:tc>
        <w:tc>
          <w:tcPr>
            <w:tcW w:type="dxa" w:w="25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104</w:t>
            </w:r>
          </w:p>
        </w:tc>
        <w:tc>
          <w:tcPr>
            <w:tcW w:type="dxa" w:w="25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99</w:t>
            </w:r>
          </w:p>
        </w:tc>
      </w:tr>
      <w:tr>
        <w:tc>
          <w:tcPr>
            <w:tcW w:type="dxa" w:w="25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Blood pressure</w:t>
            </w:r>
          </w:p>
        </w:tc>
        <w:tc>
          <w:tcPr>
            <w:tcW w:type="dxa" w:w="25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155/91</w:t>
            </w:r>
          </w:p>
        </w:tc>
        <w:tc>
          <w:tcPr>
            <w:tcW w:type="dxa" w:w="25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158/87</w:t>
            </w:r>
          </w:p>
        </w:tc>
        <w:tc>
          <w:tcPr>
            <w:tcW w:type="dxa" w:w="25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150/89</w:t>
            </w:r>
          </w:p>
        </w:tc>
      </w:tr>
      <w:tr>
        <w:tc>
          <w:tcPr>
            <w:tcW w:type="dxa" w:w="25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Respiratory rate</w:t>
            </w:r>
          </w:p>
        </w:tc>
        <w:tc>
          <w:tcPr>
            <w:tcW w:type="dxa" w:w="25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23</w:t>
            </w:r>
          </w:p>
        </w:tc>
        <w:tc>
          <w:tcPr>
            <w:tcW w:type="dxa" w:w="25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20</w:t>
            </w:r>
          </w:p>
        </w:tc>
        <w:tc>
          <w:tcPr>
            <w:tcW w:type="dxa" w:w="25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19</w:t>
            </w:r>
          </w:p>
        </w:tc>
      </w:tr>
      <w:tr>
        <w:tc>
          <w:tcPr>
            <w:tcW w:type="dxa" w:w="25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SpO2 (%)</w:t>
            </w:r>
          </w:p>
        </w:tc>
        <w:tc>
          <w:tcPr>
            <w:tcW w:type="dxa" w:w="25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92</w:t>
            </w:r>
          </w:p>
        </w:tc>
        <w:tc>
          <w:tcPr>
            <w:tcW w:type="dxa" w:w="25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91</w:t>
            </w:r>
          </w:p>
        </w:tc>
        <w:tc>
          <w:tcPr>
            <w:tcW w:type="dxa" w:w="25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91</w:t>
            </w:r>
          </w:p>
        </w:tc>
      </w:tr>
      <w:tr>
        <w:tc>
          <w:tcPr>
            <w:tcW w:type="dxa" w:w="25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Pain (0-10)</w:t>
            </w:r>
          </w:p>
        </w:tc>
        <w:tc>
          <w:tcPr>
            <w:tcW w:type="dxa" w:w="25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10/10</w:t>
            </w:r>
          </w:p>
        </w:tc>
        <w:tc>
          <w:tcPr>
            <w:tcW w:type="dxa" w:w="25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8/10</w:t>
            </w:r>
          </w:p>
        </w:tc>
        <w:tc>
          <w:tcPr>
            <w:tcW w:type="dxa" w:w="25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6/10</w:t>
            </w:r>
          </w:p>
        </w:tc>
      </w:tr>
    </w:tbl>
    <w:p>
      <w:pPr>
        <w:spacing w:before="0" w:after="40"/>
      </w:pPr>
      <w:r>
        <w:rPr>
          <w:rFonts w:ascii="Times New Roman" w:hAnsi="Times New Roman" w:eastAsia="Times New Roman"/>
          <w:b w:val="0"/>
          <w:i/>
          <w:sz w:val="19"/>
        </w:rPr>
        <w:t>Score 1.5 x (cells correct / 18), rounded to the nearest 0.5. Circling abnormal values and the trend sentence are worth 0.5 together: HR, RR and pain improved after analgesia and the fascia iliaca block (0430); BP stayed high-normal to high; SpO2 91-92% on room air is her COPD baseline. Allow +/- 2 for rates.</w:t>
      </w:r>
    </w:p>
    <w:p>
      <w:pPr>
        <w:keepNext/>
        <w:spacing w:before="140" w:after="20"/>
      </w:pPr>
      <w:r>
        <w:rPr>
          <w:rFonts w:ascii="Times New Roman" w:hAnsi="Times New Roman" w:eastAsia="Times New Roman"/>
          <w:b/>
          <w:i w:val="0"/>
          <w:sz w:val="23"/>
        </w:rPr>
        <w:t>1.6  Laboratory Data</w:t>
      </w:r>
      <w:r>
        <w:rPr>
          <w:rFonts w:ascii="Times New Roman" w:hAnsi="Times New Roman" w:eastAsia="Times New Roman"/>
          <w:b w:val="0"/>
          <w:i/>
          <w:color w:val="444444"/>
          <w:sz w:val="20"/>
        </w:rPr>
        <w:t xml:space="preserve">   [4 pts]</w:t>
      </w:r>
    </w:p>
    <w:p>
      <w:pPr>
        <w:spacing w:before="0" w:after="40"/>
      </w:pPr>
      <w:r>
        <w:rPr>
          <w:rFonts w:ascii="Times New Roman" w:hAnsi="Times New Roman" w:eastAsia="Times New Roman"/>
          <w:b w:val="0"/>
          <w:i/>
          <w:color w:val="555555"/>
          <w:sz w:val="19"/>
        </w:rPr>
        <w:t>Choose the 8 laboratory results most important for this patient before surgery. For each give the current value, the normal range (this is her first set, so there is no trend yet), and explain why it matters for THIS patient.</w:t>
      </w:r>
    </w:p>
    <w:p>
      <w:pPr>
        <w:spacing w:before="0" w:after="40"/>
      </w:pPr>
      <w:r>
        <w:rPr>
          <w:rFonts w:ascii="Times New Roman" w:hAnsi="Times New Roman" w:eastAsia="Times New Roman"/>
          <w:b w:val="0"/>
          <w:i w:val="0"/>
          <w:sz w:val="20"/>
        </w:rPr>
        <w:t>Model answer: Any 8 of the labs below. Each 0.5: correct value with range (0.25) AND an accurate patient-specific reason (0.25).</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Hemoglobin 8.9 g/dL (L; 12-16; baseline about 10): hip fracture and surgery cause blood loss; CAD/HF poorly tolerate anemia; transfusion threshold (order below 8).</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Glucose 201 mg/dL (H; 70-110) and HbA1c 8.0% (H; &lt;5.7): chronic poor control plus stress and prednisone; infection and healing risk; insulin dosing while NPO.</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WBC 11.8 K/uL (H; 4-10.5): stress response and prednisone demargination; infection must be watched because prednisone/methotrexate blunt fever.</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Platelets 225 (150-400), INR 1.0 (0.9-1.2), aPTT 29 (25-35): normal baseline clotting; safe for surgery/neuraxial; compare after heparin/enoxaparin.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BUN 21 (H; 7-20) with creatinine 0.94 and eGFR 65 (&gt;60): mild dehydration; kidney function for drug dosing (gabapentin, enoxaparin, apixaban).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Albumin 2.7 g/dL (L; 3.5-5): poor nutrition/frailty; wound healing and pressure injury risk; dietitian consult.</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25-OH vitamin D 19 ng/mL (L; 30-100): contributes to osteoporosis and fracture; vitamin D and calcium are ordered later.</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Potassium 4.2 (3.5-5.1) and magnesium 1.9 (1.7-2.4): arrhythmia risk in AFib/HF; furosemide and surgery can lower them.</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Type and screen: O positive, antibody screen negative: ready for transfusion.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Urinalysis (leukocyte esterase and nitrite negative): no UTI before surgery.</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MRSA nasal PCR negative (0600): conflicts with the "colonized" history; guides antibiotic prophylaxis.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pPr>
        <w:spacing w:before="0" w:after="20"/>
      </w:pPr>
      <w:r>
        <w:rPr>
          <w:rFonts w:ascii="Times New Roman" w:hAnsi="Times New Roman" w:eastAsia="Times New Roman"/>
          <w:b w:val="0"/>
          <w:i/>
          <w:sz w:val="19"/>
        </w:rPr>
        <w:t>Scoring: Maximum 4.0. Accept other abnormal labs if value, range and reason are correct. No credit for a lab with a wrong value.</w:t>
      </w:r>
    </w:p>
    <w:p>
      <w:pPr>
        <w:keepNext/>
        <w:spacing w:before="140" w:after="20"/>
      </w:pPr>
      <w:r>
        <w:rPr>
          <w:rFonts w:ascii="Times New Roman" w:hAnsi="Times New Roman" w:eastAsia="Times New Roman"/>
          <w:b/>
          <w:i w:val="0"/>
          <w:sz w:val="23"/>
        </w:rPr>
        <w:t>1.7  Diagnostics</w:t>
      </w:r>
      <w:r>
        <w:rPr>
          <w:rFonts w:ascii="Times New Roman" w:hAnsi="Times New Roman" w:eastAsia="Times New Roman"/>
          <w:b w:val="0"/>
          <w:i/>
          <w:color w:val="444444"/>
          <w:sz w:val="20"/>
        </w:rPr>
        <w:t xml:space="preserve">   [2 pts]</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X-ray right hip and pelvis: comminuted unstable right intertrochanteric femur fracture with varus angulation and lesser trochanter involvement; diffuse osteopenia; no femoral neck or acetabular fracture; pelvic ring intact. CXR: no acute cardiopulmonary process (need hip AND chest).</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Radiology</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Echo: not done this admission / not documented; EF about 35% by history. Full credit for either.</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ECG: atrial fibrillation with controlled ventricular response, rate 84; no acute ST-T changes; QTc 436 ms.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Cardiology</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UA: leukocyte esterase negative, nitrite negative.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Labs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pPr>
        <w:keepNext/>
        <w:spacing w:before="140" w:after="20"/>
      </w:pPr>
      <w:r>
        <w:rPr>
          <w:rFonts w:ascii="Times New Roman" w:hAnsi="Times New Roman" w:eastAsia="Times New Roman"/>
          <w:b/>
          <w:i w:val="0"/>
          <w:sz w:val="23"/>
        </w:rPr>
        <w:t>1.8  Chart Reconciliation</w:t>
      </w:r>
      <w:r>
        <w:rPr>
          <w:rFonts w:ascii="Times New Roman" w:hAnsi="Times New Roman" w:eastAsia="Times New Roman"/>
          <w:b w:val="0"/>
          <w:i/>
          <w:color w:val="444444"/>
          <w:sz w:val="20"/>
        </w:rPr>
        <w:t xml:space="preserve">   [3 pts]</w:t>
      </w:r>
    </w:p>
    <w:p>
      <w:pPr>
        <w:spacing w:before="0" w:after="40"/>
      </w:pPr>
      <w:r>
        <w:rPr>
          <w:rFonts w:ascii="Times New Roman" w:hAnsi="Times New Roman" w:eastAsia="Times New Roman"/>
          <w:b w:val="0"/>
          <w:i/>
          <w:color w:val="555555"/>
          <w:sz w:val="19"/>
        </w:rPr>
        <w:t>Real charts contain conflicts and gaps. Find FOUR places where this chart is conflicting, duplicated, or needs clarification before you act. Say where you found each and who you would clarify with.</w:t>
      </w:r>
    </w:p>
    <w:p>
      <w:pPr>
        <w:spacing w:before="0" w:after="40"/>
      </w:pPr>
      <w:r>
        <w:rPr>
          <w:rFonts w:ascii="Times New Roman" w:hAnsi="Times New Roman" w:eastAsia="Times New Roman"/>
          <w:b w:val="0"/>
          <w:i w:val="0"/>
          <w:sz w:val="20"/>
        </w:rPr>
        <w:t>Model answer: Any 4 valid items. Each 0.75: the issue is real and located (0.45) AND the clarification is appropriate (0.3).</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Surgery date/time conflict: the surgery order is Pending at 1000 today, but the H&amp;P says "about 0800 tomorrow" and the sticky note says "OR about 0800"; cefazolin, IV fluids and enoxaparin orders all begin 10/09. Clarify with orthopedics/OR desk: affects NPO, which medicines to give today, and antibiotic timing.</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Orders, H&amp;P</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Two beta blockers are both scheduled at 0900: metoprolol tartrate 25 mg AND carvedilol 6.25 mg (consult says "metoprolol/carvedilol"). Duplicate therapy (bradycardia, hypotension). Ask the hospitalist/pharmacist to choose one (evidence-based beta blockers in HFrEF: carvedilol, metoprolol succinate, bisoprolol).</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MAR</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Transfusion threshold conflict: order says Hgb below 8 or symptomatic; hospitalist co-management says below 7; the hospitalist consult says below 8. Clarify the threshold with the hospitalist.</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Orders, notes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Furosemide and lisinopril are due at 0900, but the hospitalist consult says "hold diuretics" (the co-management note also says "continue home diuretic"); ACE inhibitors are usually held 24 hours before surgery. Clarify before giving.</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MAR, notes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Methotrexate 15 mg weekly is an active order, but the hospitalist note says it is held; next dose would be Friday 10/09 (the day of surgery). Clarify and ask for the hold to be entered; never give daily.</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Orders, notes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MRSA status conflict: history says colonized (contact precautions, mupirocin, chlorhexidine) but MRSA nasal PCR is negative; planned prophylaxis is cefazolin (no MRSA coverage) and she has a penicillin allergy (hives). Clarify prophylaxis and allergy plan with surgeon/pharmacy.</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Orders, labs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Attending service conflict: ED note and H&amp;P say General Surgery (Dr. Alvarez); orthopedic consult says admit to Orthopedic Surgery. Clarify who the primary team is and who to call.</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Notes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Insulin: glargine 20 units is labeled "reduced 20% while NPO," but she is not NPO until midnight; lispro correction is ordered ACHS. Clarify today's glargine dose, and what to do when NPO.</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MAR</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Pacemaker date: device record says placed 10/08/2025; surgical history says 2018. Clarify (important for OR electrocautery precautions).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Devices, H&amp;P</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Pantoprazole: plan says IV while NPO, but the order is an oral tablet. Oxygen order is active while she is on room air (RT goal 88-92%). Minor; accept if clearly explained.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Orders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bl>
    <w:p>
      <w:pPr>
        <w:spacing w:before="0" w:after="20"/>
      </w:pPr>
      <w:r>
        <w:rPr>
          <w:rFonts w:ascii="Times New Roman" w:hAnsi="Times New Roman" w:eastAsia="Times New Roman"/>
          <w:b w:val="0"/>
          <w:i/>
          <w:sz w:val="19"/>
        </w:rPr>
        <w:t>Scoring: Elements are a bank (0 pts each); score each student row 0.75 as described (maximum 3.0). The same issue written twice earns credit once.</w:t>
      </w:r>
    </w:p>
    <w:p>
      <w:r>
        <w:br w:type="page"/>
      </w:r>
    </w:p>
    <w:p>
      <w:pPr>
        <w:spacing w:before="0" w:after="60"/>
      </w:pPr>
      <w:r>
        <w:rPr>
          <w:rFonts w:ascii="Times New Roman" w:hAnsi="Times New Roman" w:eastAsia="Times New Roman"/>
          <w:b/>
          <w:i w:val="0"/>
          <w:sz w:val="28"/>
        </w:rPr>
        <w:t>PART 2: Pathophysiology: The Disease Process  (20 pts)</w:t>
      </w:r>
    </w:p>
    <w:p>
      <w:pPr>
        <w:keepNext/>
        <w:spacing w:before="140" w:after="20"/>
      </w:pPr>
      <w:r>
        <w:rPr>
          <w:rFonts w:ascii="Times New Roman" w:hAnsi="Times New Roman" w:eastAsia="Times New Roman"/>
          <w:b/>
          <w:i w:val="0"/>
          <w:sz w:val="23"/>
        </w:rPr>
        <w:t>2.1  Pathophysiology of an Intertrochanteric Hip Fracture</w:t>
      </w:r>
      <w:r>
        <w:rPr>
          <w:rFonts w:ascii="Times New Roman" w:hAnsi="Times New Roman" w:eastAsia="Times New Roman"/>
          <w:b w:val="0"/>
          <w:i/>
          <w:color w:val="444444"/>
          <w:sz w:val="20"/>
        </w:rPr>
        <w:t xml:space="preserve">   [6 pts]</w:t>
      </w:r>
    </w:p>
    <w:p>
      <w:pPr>
        <w:spacing w:before="0" w:after="40"/>
      </w:pPr>
      <w:r>
        <w:rPr>
          <w:rFonts w:ascii="Times New Roman" w:hAnsi="Times New Roman" w:eastAsia="Times New Roman"/>
          <w:b w:val="0"/>
          <w:i/>
          <w:color w:val="555555"/>
          <w:sz w:val="19"/>
        </w:rPr>
        <w:t>In plain language and your own words, explain the pathophysiology of this patient's primary diagnosis: why the bone broke from a fall from standing height, why her leg looks the way it does, what the body does in response, and why the problem is treated with surgery quickly.</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Osteoporosis/low bone density (more bone resorption than formation) makes bone fail with a low-energy fall; radiograph shows diffuse osteopenia.</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Her specific risk factors: postmenopausal; anastrozole (aromatase inhibitor lowers estrogen); chronic prednisone; rheumatoid arthritis; vitamin D 19; smoking; frailty/neuropathy/night-time fall (name at least 3 with a reason).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Intertrochanteric = extracapsular fracture between the greater and lesser trochanters; muscle pull (iliopsoas, external rotators, adductors) shortens and externally rotates the leg; cannot bear weight; groin pain.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The region has rich blood supply: heals well when stabilized, but bleeds (often 500-1,000 mL into the thigh and at surgery), worsening her anemia (Hgb 8.9) and hemodynamics.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Stress and inflammatory response: catecholamines and cortisol raise HR, glucose and WBC; severe pain; immobility then causes DVT/PE, pneumonia/atelectasis, pressure injury, constipation, delirium.</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Treatment: surgical fixation with an intramedullary (cephalomedullary) nail within 24-48 hours restores stability, controls pain and allows early mobilization; delay raises complications and mortality.</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w:t>
            </w:r>
          </w:p>
        </w:tc>
      </w:tr>
    </w:tbl>
    <w:p>
      <w:pPr>
        <w:spacing w:before="0" w:after="20"/>
      </w:pPr>
      <w:r>
        <w:rPr>
          <w:rFonts w:ascii="Times New Roman" w:hAnsi="Times New Roman" w:eastAsia="Times New Roman"/>
          <w:b w:val="0"/>
          <w:i/>
          <w:sz w:val="19"/>
        </w:rPr>
        <w:t>Scoring: One point per concept explained correctly in the student's own words. Copying textbook phrases without explanation earns 0.5.</w:t>
      </w:r>
    </w:p>
    <w:p>
      <w:pPr>
        <w:keepNext/>
        <w:spacing w:before="140" w:after="20"/>
      </w:pPr>
      <w:r>
        <w:rPr>
          <w:rFonts w:ascii="Times New Roman" w:hAnsi="Times New Roman" w:eastAsia="Times New Roman"/>
          <w:b/>
          <w:i w:val="0"/>
          <w:sz w:val="23"/>
        </w:rPr>
        <w:t>2.2  Cause-and-Effect Chain</w:t>
      </w:r>
      <w:r>
        <w:rPr>
          <w:rFonts w:ascii="Times New Roman" w:hAnsi="Times New Roman" w:eastAsia="Times New Roman"/>
          <w:b w:val="0"/>
          <w:i/>
          <w:color w:val="444444"/>
          <w:sz w:val="20"/>
        </w:rPr>
        <w:t xml:space="preserve">   [3 pts]</w:t>
      </w:r>
    </w:p>
    <w:p>
      <w:pPr>
        <w:spacing w:before="0" w:after="40"/>
      </w:pPr>
      <w:r>
        <w:rPr>
          <w:rFonts w:ascii="Times New Roman" w:hAnsi="Times New Roman" w:eastAsia="Times New Roman"/>
          <w:b w:val="0"/>
          <w:i/>
          <w:color w:val="555555"/>
          <w:sz w:val="19"/>
        </w:rPr>
        <w:t>Fill in each box (one or two lines) to show how events in this patient lead from the fall to the problems you will have to prevent.</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 tripped at night on the way to the bathroom; frailty, neuropathy (reduced foot sensation), gabapentin/other meds, poor lighting; high fall risk.</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2: osteoporosis with anastrozole, prednisone, RA, low vitamin D, smoking.</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3: unstable right intertrochanteric femur fracture; shortened, externally rotated leg, unable to lift it.</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4: pain, stress response (tachycardia, glucose 201, WBC 11.8) and bleeding into the thigh (anemia).</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5: DVT/PE, atelectasis/pneumonia (COPD), pressure injury (Braden 17), constipation, delirium, deconditioning.</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6: stabilizes the fracture, controls pain, allows early mobilization and prevents the immobility complications.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pPr>
        <w:keepNext/>
        <w:spacing w:before="140" w:after="20"/>
      </w:pPr>
      <w:r>
        <w:rPr>
          <w:rFonts w:ascii="Times New Roman" w:hAnsi="Times New Roman" w:eastAsia="Times New Roman"/>
          <w:b/>
          <w:i w:val="0"/>
          <w:sz w:val="23"/>
        </w:rPr>
        <w:t>2.3  How Do You Know? Findings and Mechanisms</w:t>
      </w:r>
      <w:r>
        <w:rPr>
          <w:rFonts w:ascii="Times New Roman" w:hAnsi="Times New Roman" w:eastAsia="Times New Roman"/>
          <w:b w:val="0"/>
          <w:i/>
          <w:color w:val="444444"/>
          <w:sz w:val="20"/>
        </w:rPr>
        <w:t xml:space="preserve">   [4 pts]</w:t>
      </w:r>
    </w:p>
    <w:p>
      <w:pPr>
        <w:spacing w:before="0" w:after="40"/>
      </w:pPr>
      <w:r>
        <w:rPr>
          <w:rFonts w:ascii="Times New Roman" w:hAnsi="Times New Roman" w:eastAsia="Times New Roman"/>
          <w:b w:val="0"/>
          <w:i/>
          <w:color w:val="555555"/>
          <w:sz w:val="19"/>
        </w:rPr>
        <w:t>List EIGHT findings from this patient's assessment, labs or diagnostics that support the hip fracture or show how her body is responding. Beside each, explain the mechanism that causes it.</w:t>
      </w:r>
    </w:p>
    <w:p>
      <w:pPr>
        <w:spacing w:before="0" w:after="40"/>
      </w:pPr>
      <w:r>
        <w:rPr>
          <w:rFonts w:ascii="Times New Roman" w:hAnsi="Times New Roman" w:eastAsia="Times New Roman"/>
          <w:b w:val="0"/>
          <w:i w:val="0"/>
          <w:sz w:val="20"/>
        </w:rPr>
        <w:t>Model answer: Each row 0.5 when the finding is real and from this chart AND the mechanism is correct. Any 8 of the following.</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 leg shortened and externally rotated: displaced fracture with unopposed pull of hip muscles.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Severe pain 10/10 and inability to bear weight: periosteal nerve endings and instability; muscle spasm.</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Ecchymosis over the right lateral hip: bleeding from the fracture into soft tissue.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HR 111 and RR 23 at triage: pain and stress (sympathetic activation); possible blood loss.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Hgb 8.9 (baseline about 10): chronic anemia plus blood loss into the thigh.</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Glucose 201: stress hormones and prednisone plus diabetes (A1c 8.0).</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WBC 11.8: stress response/demargination and prednisone; not necessarily infection.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BUN 21: mild dehydration before the fall/poor intake and hemoconcentration.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Albumin 2.7 and vitamin D 19: poor nutrition/frailty and low vitamin D weaken bone and healing.</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Diffuse osteopenia on X-ray: osteoporosis.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Blanchable sacral redness, Braden 17: immobility, edema and pressure.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Wheeze and SpO2 91% on room air: COPD baseline; risk of atelectasis with immobility and opioids.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bl>
    <w:p>
      <w:pPr>
        <w:spacing w:before="0" w:after="20"/>
      </w:pPr>
      <w:r>
        <w:rPr>
          <w:rFonts w:ascii="Times New Roman" w:hAnsi="Times New Roman" w:eastAsia="Times New Roman"/>
          <w:b w:val="0"/>
          <w:i/>
          <w:sz w:val="19"/>
        </w:rPr>
        <w:t>Scoring: Maximum 4.0.</w:t>
      </w:r>
    </w:p>
    <w:p>
      <w:pPr>
        <w:keepNext/>
        <w:spacing w:before="140" w:after="20"/>
      </w:pPr>
      <w:r>
        <w:rPr>
          <w:rFonts w:ascii="Times New Roman" w:hAnsi="Times New Roman" w:eastAsia="Times New Roman"/>
          <w:b/>
          <w:i w:val="0"/>
          <w:sz w:val="23"/>
        </w:rPr>
        <w:t>2.4a  Why her bones are fragile</w:t>
      </w:r>
      <w:r>
        <w:rPr>
          <w:rFonts w:ascii="Times New Roman" w:hAnsi="Times New Roman" w:eastAsia="Times New Roman"/>
          <w:b w:val="0"/>
          <w:i/>
          <w:color w:val="444444"/>
          <w:sz w:val="20"/>
        </w:rPr>
        <w:t xml:space="preserve">   [1 pts]</w:t>
      </w:r>
    </w:p>
    <w:p>
      <w:pPr>
        <w:spacing w:before="0" w:after="40"/>
      </w:pPr>
      <w:r>
        <w:rPr>
          <w:rFonts w:ascii="Times New Roman" w:hAnsi="Times New Roman" w:eastAsia="Times New Roman"/>
          <w:b w:val="0"/>
          <w:i/>
          <w:color w:val="555555"/>
          <w:sz w:val="19"/>
        </w:rPr>
        <w:t>Name THREE things in her chart (medicines, diagnoses, habits or labs) that weakened her bones and explain how each does it.</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Any 3 of: anastrozole lowers estrogen (bone resorption rises); long-term prednisone reduces bone formation and calcium absorption; rheumatoid arthritis inflammation; vitamin D 19; smoking; long-term PPI; low albumin/frailty.</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w:t>
            </w:r>
          </w:p>
        </w:tc>
      </w:tr>
    </w:tbl>
    <w:p>
      <w:pPr>
        <w:spacing w:before="0" w:after="20"/>
      </w:pPr>
      <w:r>
        <w:rPr>
          <w:rFonts w:ascii="Times New Roman" w:hAnsi="Times New Roman" w:eastAsia="Times New Roman"/>
          <w:b w:val="0"/>
          <w:i/>
          <w:sz w:val="19"/>
        </w:rPr>
        <w:t>Scoring: 0.33 per correct factor with a correct mechanism.</w:t>
      </w:r>
    </w:p>
    <w:p>
      <w:pPr>
        <w:keepNext/>
        <w:spacing w:before="140" w:after="20"/>
      </w:pPr>
      <w:r>
        <w:rPr>
          <w:rFonts w:ascii="Times New Roman" w:hAnsi="Times New Roman" w:eastAsia="Times New Roman"/>
          <w:b/>
          <w:i w:val="0"/>
          <w:sz w:val="23"/>
        </w:rPr>
        <w:t>2.4b  Heart and lungs around surgery</w:t>
      </w:r>
      <w:r>
        <w:rPr>
          <w:rFonts w:ascii="Times New Roman" w:hAnsi="Times New Roman" w:eastAsia="Times New Roman"/>
          <w:b w:val="0"/>
          <w:i/>
          <w:color w:val="444444"/>
          <w:sz w:val="20"/>
        </w:rPr>
        <w:t xml:space="preserve">   [1 pts]</w:t>
      </w:r>
    </w:p>
    <w:p>
      <w:pPr>
        <w:spacing w:before="0" w:after="40"/>
      </w:pPr>
      <w:r>
        <w:rPr>
          <w:rFonts w:ascii="Times New Roman" w:hAnsi="Times New Roman" w:eastAsia="Times New Roman"/>
          <w:b w:val="0"/>
          <w:i/>
          <w:color w:val="555555"/>
          <w:sz w:val="19"/>
        </w:rPr>
        <w:t>She has HFrEF (EF about 35%), coronary artery disease, atrial fibrillation and COPD. Explain TWO ways surgery and blood loss threaten her heart and lungs, and what that means for fluids, beta blockers and oxygen.</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Blood loss/anemia lowers oxygen delivery while pain and tachycardia raise demand: ischemia risk with CAD; hypotension and anesthesia stress the failing heart.</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0.4</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Fluids: too much IV fluid causes pulmonary edema in HFrEF; too little causes hypotension; give judiciously and weigh daily.</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0.3</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Beta blocker should be continued (stopping abruptly causes rebound tachycardia/AF with RVR), and oxygen kept at 88-92% for COPD to avoid CO2 retention.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0.3</w:t>
            </w:r>
          </w:p>
        </w:tc>
      </w:tr>
    </w:tbl>
    <w:p>
      <w:pPr>
        <w:keepNext/>
        <w:spacing w:before="140" w:after="20"/>
      </w:pPr>
      <w:r>
        <w:rPr>
          <w:rFonts w:ascii="Times New Roman" w:hAnsi="Times New Roman" w:eastAsia="Times New Roman"/>
          <w:b/>
          <w:i w:val="0"/>
          <w:sz w:val="23"/>
        </w:rPr>
        <w:t>2.4c  Steroids, methotrexate and infection</w:t>
      </w:r>
      <w:r>
        <w:rPr>
          <w:rFonts w:ascii="Times New Roman" w:hAnsi="Times New Roman" w:eastAsia="Times New Roman"/>
          <w:b w:val="0"/>
          <w:i/>
          <w:color w:val="444444"/>
          <w:sz w:val="20"/>
        </w:rPr>
        <w:t xml:space="preserve">   [1 pts]</w:t>
      </w:r>
    </w:p>
    <w:p>
      <w:pPr>
        <w:spacing w:before="0" w:after="40"/>
      </w:pPr>
      <w:r>
        <w:rPr>
          <w:rFonts w:ascii="Times New Roman" w:hAnsi="Times New Roman" w:eastAsia="Times New Roman"/>
          <w:b w:val="0"/>
          <w:i/>
          <w:color w:val="555555"/>
          <w:sz w:val="19"/>
        </w:rPr>
        <w:t>She takes prednisone 7.5 mg daily and methotrexate weekly for rheumatoid arthritis and has a history of MRSA. Explain how these affect her risk for infection and how an infection might look different in her.</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Both suppress the immune system: higher surgical-site and pneumonia/UTI risk.</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0.4</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Fever and WBC rise may be blunted (afebrile despite infection); look at wound, confusion, tachycardia, glucose swings.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0.3</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Chronic prednisone also suppresses the adrenal glands (stress-dose steroids may be needed) and raises glucose; MRSA colonization raises wound infection risk.</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0.3</w:t>
            </w:r>
          </w:p>
        </w:tc>
      </w:tr>
    </w:tbl>
    <w:p>
      <w:pPr>
        <w:keepNext/>
        <w:spacing w:before="140" w:after="20"/>
      </w:pPr>
      <w:r>
        <w:rPr>
          <w:rFonts w:ascii="Times New Roman" w:hAnsi="Times New Roman" w:eastAsia="Times New Roman"/>
          <w:b/>
          <w:i w:val="0"/>
          <w:sz w:val="23"/>
        </w:rPr>
        <w:t>2.5  Treatment</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What are we doing to treat this diagnosis before and after surgery? Include medical treatments AND nursing monitoring.</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Pain control: fascia iliaca block, scheduled acetaminophen, low-dose IV/PO opioids, avoid NSAIDs; skin traction for comfort.</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Surgery: cephalomedullary nail within 24-48 h; NPO after midnight; consent, type and screen; hold anticoagulants and document the last dose.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VTE prevention: SCDs plus heparin now, enoxaparin after surgery, apixaban resumes later.</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Nursing monitoring: neurovascular checks q4h, vital signs, glucose, delirium screen, skin/pressure care, I&amp;O, bowel regimen, incentive spirometry, early PT/OT after surgery.</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pPr>
        <w:keepNext/>
        <w:spacing w:before="140" w:after="20"/>
      </w:pPr>
      <w:r>
        <w:rPr>
          <w:rFonts w:ascii="Times New Roman" w:hAnsi="Times New Roman" w:eastAsia="Times New Roman"/>
          <w:b/>
          <w:i w:val="0"/>
          <w:sz w:val="23"/>
        </w:rPr>
        <w:t>2.6  Hemoglobin</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Her hemoglobin is 8.9 (baseline about 10). Why does this matter more in HER than in a healthy patient having the same surgery? State the transfusion threshold that is ordered, what conflicting threshold you found in the notes, and what you would watch for if she needs blood.</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CAD and HFrEF tolerate anemia and low volume poorly (ischemia, heart failure); frail, COPD; surgery will lose more blood.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Order: transfuse for Hgb below 8 or symptomatic. Notes also say below 7 (conflict to clarify).</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Symptoms/signs to watch: tachycardia, hypotension, dyspnea, chest pain, dizziness, pallor, confusion.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If transfusing: transfuse slowly and watch for volume overload (TACO) in HFrEF, check vital signs per protocol, verify blood with two nurses, monitor for reaction.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r>
        <w:br w:type="page"/>
      </w:r>
    </w:p>
    <w:p>
      <w:pPr>
        <w:spacing w:before="0" w:after="60"/>
      </w:pPr>
      <w:r>
        <w:rPr>
          <w:rFonts w:ascii="Times New Roman" w:hAnsi="Times New Roman" w:eastAsia="Times New Roman"/>
          <w:b/>
          <w:i w:val="0"/>
          <w:sz w:val="28"/>
        </w:rPr>
        <w:t>PART 3: Pharmacology and Medication Safety  (14 pts)</w:t>
      </w:r>
    </w:p>
    <w:p>
      <w:pPr>
        <w:keepNext/>
        <w:spacing w:before="140" w:after="20"/>
      </w:pPr>
      <w:r>
        <w:rPr>
          <w:rFonts w:ascii="Times New Roman" w:hAnsi="Times New Roman" w:eastAsia="Times New Roman"/>
          <w:b/>
          <w:i w:val="0"/>
          <w:sz w:val="23"/>
        </w:rPr>
        <w:t>3.1  Medication List</w:t>
      </w:r>
      <w:r>
        <w:rPr>
          <w:rFonts w:ascii="Times New Roman" w:hAnsi="Times New Roman" w:eastAsia="Times New Roman"/>
          <w:b w:val="0"/>
          <w:i/>
          <w:color w:val="444444"/>
          <w:sz w:val="20"/>
        </w:rPr>
        <w:t xml:space="preserve">   [6 pts]</w:t>
      </w:r>
    </w:p>
    <w:p>
      <w:pPr>
        <w:spacing w:before="0" w:after="40"/>
      </w:pPr>
      <w:r>
        <w:rPr>
          <w:rFonts w:ascii="Times New Roman" w:hAnsi="Times New Roman" w:eastAsia="Times New Roman"/>
          <w:b w:val="0"/>
          <w:i/>
          <w:color w:val="555555"/>
          <w:sz w:val="19"/>
        </w:rPr>
        <w:t>From the MAR and orders, choose the EIGHT medications that matter most to you before the 0900 medication pass. List brand and generic names.</w:t>
      </w:r>
    </w:p>
    <w:p>
      <w:pPr>
        <w:spacing w:before="0" w:after="40"/>
      </w:pPr>
      <w:r>
        <w:rPr>
          <w:rFonts w:ascii="Times New Roman" w:hAnsi="Times New Roman" w:eastAsia="Times New Roman"/>
          <w:b w:val="0"/>
          <w:i w:val="0"/>
          <w:sz w:val="20"/>
        </w:rPr>
        <w:t>Model answer: Each row 0.75: medication is on this patient's MAR/orders (0.15), correct class and mechanism (0.2), correct indication for this patient (0.2), valid nursing check/hold parameter (0.2). Use the bank below.</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insulin glargine (Lantus) 20 units HS: long-acting basal insulin; T2DM. Hypoglycemia risk; notify if glucose &lt;100 before giving (order); dose already reduced 20% for NPO.</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insulin lispro (Humalog) correction scale ACHS: rapid-acting insulin; corrects hyperglycemia (glucose 201). Give per scale only; check glucose first; hypoglycemia risk if NPO.</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prednisone 7.5 mg daily: corticosteroid, suppresses inflammation; RA. Do not stop abruptly (adrenal suppression), ask about stress-dose; raises glucose; infection risk.</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methotrexate (Trexall) 15 mg ONCE WEEKLY: DMARD/antimetabolite, folate antagonist; RA. High-alert (never daily); hold for infection, WBC &lt;3, platelets &lt;100, rising creatinine, mouth sores, cough/dyspnea; verify the hold today.</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hydroxychloroquine (Plaquenil), folic acid: DMARD for RA / folate supplement to reduce methotrexate side effects.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lisinopril 20 mg daily: ACE inhibitor; HTN/HF. Hold/notify SBP &lt;100; usually held 24 h before surgery (hypotension); check K and creatinine.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metoprolol tartrate 25 mg BID AND carvedilol 6.25 mg BID: beta blockers; CAD, rate control, HF. Duplicate therapy (clarify); hold/notify HR &lt;55 or SBP &lt;100; do not stop abruptly.</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furosemide 40 mg daily: loop diuretic; HF. Monitor K, dehydration/hypotension; hospitalist says hold diuretics; sulfonamide non-antibiotic with sulfa allergy: low cross-reactivity, assess.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aspirin 81 mg daily: antiplatelet; CAD/stent. Bleeding risk with surgery and SSRI; usually continued perioperatively per surgeon.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atorvastatin 40 mg HS: statin; CAD. Muscle pain, liver; continue.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heparin 5,000 units SQ q8h: anticoagulant (prophylaxis); VTE prevention before surgery. High-alert; bleeding, platelets (HIT); verify timing around OR.</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enoxaparin 40 mg SQ daily (starts 10/09 2115) and apixaban 5 mg BID (starts 10/11): post-op VTE prophylaxis / AFib stroke prevention; High-alert; hold for bleeding or platelets &lt;50; never overlap agents.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cefazolin 2 g IV q8h (starts 10/09 0730): cephalosporin; surgical prophylaxis. Penicillin allergy (hives): low cross-reactivity, verify per protocol; no MRSA coverage.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morphine 2 mg IV q3h PRN 7-10 and oxycodone 5 mg PO q4h PRN 4-6: opioid agonists; pain. High-alert; hold RR &lt;10, SpO2 &lt;90, sedation; COPD, frailty, gabapentin increase respiratory depression; constipation.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acetaminophen 1,000 mg q8h: non-opioid analgesic; multimodal pain. Max daily dose (3-4 g all sources); liver.</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gabapentin 300 mg TID: anticonvulsant/neuropathic pain agent; neuropathy. Sedation/dizziness/falls and respiratory depression with opioids; renally dosed.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sertraline 50 mg daily: SSRI; depression/anxiety. Bleeding risk with aspirin/anticoagulants; hyponatremia; serotonin syndrome with some drugs; QT with ondansetron.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fluticasone-salmeterol (Advair) BID, ipratropium-albuterol (DuoNeb) q6h, albuterol PRN: COPD therapy (corticosteroid+LABA; anticholinergic+SABA; rescue). Rinse mouth; tachycardia; avoid duplicate anticholinergic (tiotropium replaced).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pantoprazole 40 mg daily: proton pump inhibitor; GERD. Long-term use linked to fracture risk and low B12/Mg; plan says IV when NPO.</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senna-docusate, polyethylene glycol, bisacodyl: laxatives; constipation worsened by opioids and immobility. Hold for loose stools.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anastrozole 1 mg daily: aromatase inhibitor; adjuvant therapy after mastectomy. Lowers estrogen: bone loss/fracture risk.</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mupirocin nasal BID x5 days: topical antibiotic; MRSA decolonization (with chlorhexidine baths).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nicotine patch 21 mg daily: nicotine replacement; tobacco use. Rotate sites; remove old patch; tachycardia.</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melatonin 3 mg HS: sleep and delirium prevention. Low risk.</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bl>
    <w:p>
      <w:pPr>
        <w:spacing w:before="0" w:after="20"/>
      </w:pPr>
      <w:r>
        <w:rPr>
          <w:rFonts w:ascii="Times New Roman" w:hAnsi="Times New Roman" w:eastAsia="Times New Roman"/>
          <w:b w:val="0"/>
          <w:i/>
          <w:sz w:val="19"/>
        </w:rPr>
        <w:t>Scoring: Maximum 6.0. Penalize a row that names a drug not on the chart. Accept brand OR generic.</w:t>
      </w:r>
    </w:p>
    <w:p>
      <w:pPr>
        <w:keepNext/>
        <w:spacing w:before="140" w:after="20"/>
      </w:pPr>
      <w:r>
        <w:rPr>
          <w:rFonts w:ascii="Times New Roman" w:hAnsi="Times New Roman" w:eastAsia="Times New Roman"/>
          <w:b/>
          <w:i w:val="0"/>
          <w:sz w:val="23"/>
        </w:rPr>
        <w:t>3.2a  Blood thinners around surgery</w:t>
      </w:r>
      <w:r>
        <w:rPr>
          <w:rFonts w:ascii="Times New Roman" w:hAnsi="Times New Roman" w:eastAsia="Times New Roman"/>
          <w:b w:val="0"/>
          <w:i/>
          <w:color w:val="444444"/>
          <w:sz w:val="20"/>
        </w:rPr>
        <w:t xml:space="preserve">   [1.5 pts]</w:t>
      </w:r>
    </w:p>
    <w:p>
      <w:pPr>
        <w:spacing w:before="0" w:after="40"/>
      </w:pPr>
      <w:r>
        <w:rPr>
          <w:rFonts w:ascii="Times New Roman" w:hAnsi="Times New Roman" w:eastAsia="Times New Roman"/>
          <w:b w:val="0"/>
          <w:i/>
          <w:color w:val="555555"/>
          <w:sz w:val="19"/>
        </w:rPr>
        <w:t>Look at the heparin, enoxaparin, apixaban and aspirin orders and their start dates. Explain the plan the orders are following before and after surgery, what you must verify with the patient and the team before the OR, what you assess, and why her bleeding risk is higher than average.</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Plan: heparin SQ q8h now (with SCDs); enoxaparin starts after surgery (10/09 2115); apixaban resumes about 10/11; the agents should never overlap.</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Verify: the time of the last home apixaban dose (hold typically 48-72 h; affects anesthesia choice and timing), heparin timing before the OR, platelets/INR/aPTT, and document.</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Bleeding risk: aspirin + SSRI + anticoagulant, anemia Hgb 8.9, surgery, frailty, chronic steroid-fragile skin. Assess bleeding/ecchymosis/thigh swelling, Hgb, neurovascular status; report.</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pPr>
        <w:keepNext/>
        <w:spacing w:before="140" w:after="20"/>
      </w:pPr>
      <w:r>
        <w:rPr>
          <w:rFonts w:ascii="Times New Roman" w:hAnsi="Times New Roman" w:eastAsia="Times New Roman"/>
          <w:b/>
          <w:i w:val="0"/>
          <w:sz w:val="23"/>
        </w:rPr>
        <w:t>3.2b  Beta blockers, ACE inhibitor and diuretic</w:t>
      </w:r>
      <w:r>
        <w:rPr>
          <w:rFonts w:ascii="Times New Roman" w:hAnsi="Times New Roman" w:eastAsia="Times New Roman"/>
          <w:b w:val="0"/>
          <w:i/>
          <w:color w:val="444444"/>
          <w:sz w:val="20"/>
        </w:rPr>
        <w:t xml:space="preserve">   [1.5 pts]</w:t>
      </w:r>
    </w:p>
    <w:p>
      <w:pPr>
        <w:spacing w:before="0" w:after="40"/>
      </w:pPr>
      <w:r>
        <w:rPr>
          <w:rFonts w:ascii="Times New Roman" w:hAnsi="Times New Roman" w:eastAsia="Times New Roman"/>
          <w:b w:val="0"/>
          <w:i/>
          <w:color w:val="555555"/>
          <w:sz w:val="19"/>
        </w:rPr>
        <w:t>At 0900 she has metoprolol AND carvedilol, lisinopril, and furosemide due. What is wrong or risky here, what do you do before giving any of them, and what do the hold parameters protect against?</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Two beta blockers = duplicate therapy (bradycardia, hypotension); metoprolol tartrate is not an evidence-based HFrEF beta blocker. Clarify and give only the one chosen, with HR and BP checks (hold HR &lt;55 or SBP &lt;100).</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Beta blocker should be continued around surgery (do not stop abruptly: rebound tachycardia, AF with RVR, ischemia), with sips if NPO.</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Lisinopril is usually held 24 h before surgery and furosemide per hospitalist: hypotension under anesthesia, dehydration/AKI; clarify with provider before giving and document.</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pPr>
        <w:keepNext/>
        <w:spacing w:before="140" w:after="20"/>
      </w:pPr>
      <w:r>
        <w:rPr>
          <w:rFonts w:ascii="Times New Roman" w:hAnsi="Times New Roman" w:eastAsia="Times New Roman"/>
          <w:b/>
          <w:i w:val="0"/>
          <w:sz w:val="23"/>
        </w:rPr>
        <w:t>3.2c  Methotrexate and prednisone</w:t>
      </w:r>
      <w:r>
        <w:rPr>
          <w:rFonts w:ascii="Times New Roman" w:hAnsi="Times New Roman" w:eastAsia="Times New Roman"/>
          <w:b w:val="0"/>
          <w:i/>
          <w:color w:val="444444"/>
          <w:sz w:val="20"/>
        </w:rPr>
        <w:t xml:space="preserve">   [1.5 pts]</w:t>
      </w:r>
    </w:p>
    <w:p>
      <w:pPr>
        <w:spacing w:before="0" w:after="40"/>
      </w:pPr>
      <w:r>
        <w:rPr>
          <w:rFonts w:ascii="Times New Roman" w:hAnsi="Times New Roman" w:eastAsia="Times New Roman"/>
          <w:b w:val="0"/>
          <w:i/>
          <w:color w:val="555555"/>
          <w:sz w:val="19"/>
        </w:rPr>
        <w:t>Methotrexate 15 mg is a weekly high-alert medicine and prednisone is a long-term steroid. What must you verify about each before surgery, and what could go wrong?</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Methotrexate: weekly only (next dose 10/09, the surgery day); hospitalist says hold: confirm the hold order exists and that it will not be given; daily dosing errors can be fatal (bone marrow, liver, mucositis); monitor WBC, platelets, creatinine, infection.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Prednisone: do not skip or stop (adrenal suppression, crisis with hypotension); give the 0800 dose and ask the provider/anesthesia about stress-dose steroids for surgery.</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Immunosuppression: infection signs masked, wound healing delayed, steroid raises glucose (201), fragile skin/tears; MRSA vigilance.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pPr>
        <w:keepNext/>
        <w:spacing w:before="140" w:after="20"/>
      </w:pPr>
      <w:r>
        <w:rPr>
          <w:rFonts w:ascii="Times New Roman" w:hAnsi="Times New Roman" w:eastAsia="Times New Roman"/>
          <w:b/>
          <w:i w:val="0"/>
          <w:sz w:val="23"/>
        </w:rPr>
        <w:t>3.2d  Insulin and glucose</w:t>
      </w:r>
      <w:r>
        <w:rPr>
          <w:rFonts w:ascii="Times New Roman" w:hAnsi="Times New Roman" w:eastAsia="Times New Roman"/>
          <w:b w:val="0"/>
          <w:i/>
          <w:color w:val="444444"/>
          <w:sz w:val="20"/>
        </w:rPr>
        <w:t xml:space="preserve">   [1.5 pts]</w:t>
      </w:r>
    </w:p>
    <w:p>
      <w:pPr>
        <w:spacing w:before="0" w:after="40"/>
      </w:pPr>
      <w:r>
        <w:rPr>
          <w:rFonts w:ascii="Times New Roman" w:hAnsi="Times New Roman" w:eastAsia="Times New Roman"/>
          <w:b w:val="0"/>
          <w:i/>
          <w:color w:val="555555"/>
          <w:sz w:val="19"/>
        </w:rPr>
        <w:t>Her glucose is 201 and A1c 8.0. She has glargine 20 units at bedtime and a lispro correction scale, will be NPO after midnight, and takes prednisone. What is the glucose goal, what are the risks, and what will you monitor and do?</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Goal 140-180 mg/dL in hospital (infection and healing); stress, steroid and diabetes raise it.</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NPO plus basal insulin raises hypoglycemia risk; glargine dose is reduced when NPO (check the order: notify provider if glucose &lt;100); lispro correction is only for high values, not for meals she will not eat.</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Monitor glucose ACHS (q4-6h when NPO), follow the hypoglycemia protocol (IV dextrose if NPO), know that beta blockers can hide hypoglycemia symptoms, report persistent values over 180-250.</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pPr>
        <w:keepNext/>
        <w:spacing w:before="140" w:after="20"/>
      </w:pPr>
      <w:r>
        <w:rPr>
          <w:rFonts w:ascii="Times New Roman" w:hAnsi="Times New Roman" w:eastAsia="Times New Roman"/>
          <w:b/>
          <w:i w:val="0"/>
          <w:sz w:val="23"/>
        </w:rPr>
        <w:t>3.3  Math From the Chart</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Show your work in the box. Include units.</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 0.2% = 2 mg/mL; 30 mL x 2 = 60 mg; 3 mg/kg x 70 kg = 210 mg; 60 mg is below the maximum</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b) 100 mL / 0.5 h = 200 mL/hour</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 20 / 0.8 = 25 units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d) 40 x 3 = 120 mL; fluid overload risk with EF 35%</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pPr>
        <w:spacing w:before="0" w:after="20"/>
      </w:pPr>
      <w:r>
        <w:rPr>
          <w:rFonts w:ascii="Times New Roman" w:hAnsi="Times New Roman" w:eastAsia="Times New Roman"/>
          <w:b w:val="0"/>
          <w:i/>
          <w:sz w:val="19"/>
        </w:rPr>
        <w:t>Scoring: Half credit if the method is correct but arithmetic or units are wrong. No credit without work shown.</w:t>
      </w:r>
    </w:p>
    <w:p>
      <w:r>
        <w:br w:type="page"/>
      </w:r>
    </w:p>
    <w:p>
      <w:pPr>
        <w:spacing w:before="0" w:after="60"/>
      </w:pPr>
      <w:r>
        <w:rPr>
          <w:rFonts w:ascii="Times New Roman" w:hAnsi="Times New Roman" w:eastAsia="Times New Roman"/>
          <w:b/>
          <w:i w:val="0"/>
          <w:sz w:val="28"/>
        </w:rPr>
        <w:t>PART 4: Nursing Diagnoses and Priorities  (8 pts)</w:t>
      </w:r>
    </w:p>
    <w:p>
      <w:pPr>
        <w:keepNext/>
        <w:spacing w:before="140" w:after="20"/>
      </w:pPr>
      <w:r>
        <w:rPr>
          <w:rFonts w:ascii="Times New Roman" w:hAnsi="Times New Roman" w:eastAsia="Times New Roman"/>
          <w:b/>
          <w:i w:val="0"/>
          <w:sz w:val="23"/>
        </w:rPr>
        <w:t>4.1  Prioritized Nursing Diagnoses</w:t>
      </w:r>
      <w:r>
        <w:rPr>
          <w:rFonts w:ascii="Times New Roman" w:hAnsi="Times New Roman" w:eastAsia="Times New Roman"/>
          <w:b w:val="0"/>
          <w:i/>
          <w:color w:val="444444"/>
          <w:sz w:val="20"/>
        </w:rPr>
        <w:t xml:space="preserve">   [6 pts]</w:t>
      </w:r>
    </w:p>
    <w:p>
      <w:pPr>
        <w:spacing w:before="0" w:after="40"/>
      </w:pPr>
      <w:r>
        <w:rPr>
          <w:rFonts w:ascii="Times New Roman" w:hAnsi="Times New Roman" w:eastAsia="Times New Roman"/>
          <w:b w:val="0"/>
          <w:i/>
          <w:color w:val="555555"/>
          <w:sz w:val="19"/>
        </w:rPr>
        <w:t>Write FOUR nursing diagnoses in priority order (1 = highest).</w:t>
      </w:r>
    </w:p>
    <w:p>
      <w:pPr>
        <w:spacing w:before="0" w:after="40"/>
      </w:pPr>
      <w:r>
        <w:rPr>
          <w:rFonts w:ascii="Times New Roman" w:hAnsi="Times New Roman" w:eastAsia="Times New Roman"/>
          <w:b w:val="0"/>
          <w:i w:val="0"/>
          <w:sz w:val="20"/>
        </w:rPr>
        <w:t>Model answer: Each row 1.5: valid, patient-appropriate diagnosis (0.5); "related to" is correct and is not a medical diagnosis (0.5); "as evidenced by" cites at least 2 specific data (0.5). Accept the top diagnosis if the justification in 4.2 uses a physiologic framework.</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Acute pain r/t tissue and bone injury and muscle spasm AEB pain 10/10 on arrival, 6/10 now (block wearing off), guarding, tachycardia.</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Risk for bleeding (hemorrhage) r/t fracture and upcoming surgery, anticoagulant/antiplatelet therapy, anemia (Hgb 8.9).</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Risk for peripheral neurovascular dysfunction r/t fracture, traction and edema (baseline neuropathy; R pulses palpable now).</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Risk for ineffective breathing pattern / impaired gas exchange r/t COPD, immobility and opioid use AEB wheeze, SpO2 91% RA.</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Risk for acute confusion (delirium) r/t age, frailty, pain, opioids, gabapentin, hospital environment (CAM negative now).</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Risk for infection r/t immunosuppression (prednisone, methotrexate), diabetes, MRSA history, surgery.</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Risk for unstable blood glucose level r/t diabetes, prednisone, NPO and stress AEB glucose 201, A1c 8.0.</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Impaired physical mobility r/t fracture and non-weight-bearing orders AEB inability to bear weight.</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Risk for pressure injury r/t immobility, edema and traction AEB Braden 17, sacral redness.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Risk for falls r/t frailty, neuropathy, medications.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Risk for constipation r/t opioids and immobility AEB baseline hard stools.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Risk for decreased cardiac output r/t HFrEF, AFib, blood loss.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bl>
    <w:p>
      <w:pPr>
        <w:spacing w:before="0" w:after="20"/>
      </w:pPr>
      <w:r>
        <w:rPr>
          <w:rFonts w:ascii="Times New Roman" w:hAnsi="Times New Roman" w:eastAsia="Times New Roman"/>
          <w:b w:val="0"/>
          <w:i/>
          <w:sz w:val="19"/>
        </w:rPr>
        <w:t>Scoring: Maximum 6.0. A problem-only statement with no etiology or evidence earns 0.5 for that row at most.</w:t>
      </w:r>
    </w:p>
    <w:p>
      <w:pPr>
        <w:keepNext/>
        <w:spacing w:before="140" w:after="20"/>
      </w:pPr>
      <w:r>
        <w:rPr>
          <w:rFonts w:ascii="Times New Roman" w:hAnsi="Times New Roman" w:eastAsia="Times New Roman"/>
          <w:b/>
          <w:i w:val="0"/>
          <w:sz w:val="23"/>
        </w:rPr>
        <w:t>4.2  Why This Order?</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Explain why your #1 diagnosis is first (use ABCs, Maslow, or acuity). Name one risk diagnosis you ranked lower that could become the top priority and what finding would move it up.</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Applies a framework: airway/breathing/circulation, Maslow physiologic needs, or acuity (what could harm her soonest).</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Ties ranking to patient data (pain, SpO2 on room air, Hgb, anticoagulants, neurovascular status).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Names a valid lower-ranked risk (bleeding, neurovascular compromise, respiratory depression, delirium, infection).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Gives a concrete trigger (HR &gt;110 or SBP &lt;100, Hgb &lt;8, cool/pale foot or capillary refill &gt;3 s, SpO2 &lt;88, RR &lt;10 or sedation, new confusion/CAM positive).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r>
        <w:br w:type="page"/>
      </w:r>
    </w:p>
    <w:p>
      <w:pPr>
        <w:spacing w:before="0" w:after="60"/>
      </w:pPr>
      <w:r>
        <w:rPr>
          <w:rFonts w:ascii="Times New Roman" w:hAnsi="Times New Roman" w:eastAsia="Times New Roman"/>
          <w:b/>
          <w:i w:val="0"/>
          <w:sz w:val="28"/>
        </w:rPr>
        <w:t>PART 5: Planning and Implementation  (14 pts)</w:t>
      </w:r>
    </w:p>
    <w:p>
      <w:pPr>
        <w:keepNext/>
        <w:spacing w:before="140" w:after="20"/>
      </w:pPr>
      <w:r>
        <w:rPr>
          <w:rFonts w:ascii="Times New Roman" w:hAnsi="Times New Roman" w:eastAsia="Times New Roman"/>
          <w:b/>
          <w:i w:val="0"/>
          <w:sz w:val="23"/>
        </w:rPr>
        <w:t>5.1a  Plan for Priority Diagnosis #1: ________________</w:t>
      </w:r>
      <w:r>
        <w:rPr>
          <w:rFonts w:ascii="Times New Roman" w:hAnsi="Times New Roman" w:eastAsia="Times New Roman"/>
          <w:b w:val="0"/>
          <w:i/>
          <w:color w:val="444444"/>
          <w:sz w:val="20"/>
        </w:rPr>
        <w:t xml:space="preserve">   [2.5 pts]</w:t>
      </w:r>
    </w:p>
    <w:p>
      <w:pPr>
        <w:spacing w:before="0" w:after="40"/>
      </w:pPr>
      <w:r>
        <w:rPr>
          <w:rFonts w:ascii="Times New Roman" w:hAnsi="Times New Roman" w:eastAsia="Times New Roman"/>
          <w:b w:val="0"/>
          <w:i/>
          <w:color w:val="555555"/>
          <w:sz w:val="19"/>
        </w:rPr>
        <w:t>I = independent, C = collaborative, D = delegated.</w:t>
      </w:r>
    </w:p>
    <w:p>
      <w:pPr>
        <w:spacing w:before="0" w:after="40"/>
      </w:pPr>
      <w:r>
        <w:rPr>
          <w:rFonts w:ascii="Times New Roman" w:hAnsi="Times New Roman" w:eastAsia="Times New Roman"/>
          <w:b w:val="0"/>
          <w:i w:val="0"/>
          <w:sz w:val="20"/>
        </w:rPr>
        <w:t>Model answer: Goal 0.75 (measurable number AND time frame AND patient-centered); interventions 1.25 (at least 4 safe, specific, with frequency: about 0.3 each); rationale 0.5 (correct for at least 3 interventions). Accept any diagnosis chosen in 4.1. Model answers:</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Acute pain: Goal: pain at or below 4/10 at rest and 5/10 with repositioning, RR 12 or higher, and awake (not sedated) through 1500. Interventions: pain score 0-10 and sedation level with every vital set, before/after medicine and about 30-60 min after each dose; give scheduled acetaminophen 1,000 mg on time (max 3-4 g/24 h from all sources); morphine 2 mg IV PRN 7-10 and oxycodone 5 mg PO PRN 4-6 per order and hold for RR &lt;10, SpO2 &lt;90 or sedation; non-drug: log-roll, pillows, check traction weight/skin, ice, calm environment; watch for the block wearing off (8-12 h after 0430) and report pain out of proportion. Rationale: multimodal analgesia limits opioid sedation in COPD/frailty; early pain control prevents delirium.</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Risk for peripheral neurovascular dysfunction: Goal: R foot warm, pink, cap refill &lt;3 s, pedal pulse palpable, toe movement and sensation unchanged from baseline at every check through 1500. Interventions: 5 Ps (pain, pulse, pallor, paresthesia, paralysis) and temperature, comparing R to L every 4 h and more often as ordered; know baseline stocking-pattern neuropathy; keep traction aligned, no pressure on peroneal nerve/heel; report any change immediately. Rationale: early detection of vascular compromise or compartment syndrome prevents limb loss.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Risk for bleeding: Goal: no signs of bleeding (HR &lt;100, SBP &gt;100, thigh soft, Hgb stable at or above 8) through 1500. Interventions: vital signs q4h, assess hip/thigh swelling, ecchymosis, stool/urine; verify last apixaban dose and hold as ordered; do not give duplicate anticoagulants; review Hgb/platelets; keep type and screen current; bleeding precautions. Rationale: fracture hematoma, aspirin/SSRI/heparin and anemia.</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bl>
    <w:p>
      <w:pPr>
        <w:spacing w:before="0" w:after="20"/>
      </w:pPr>
      <w:r>
        <w:rPr>
          <w:rFonts w:ascii="Times New Roman" w:hAnsi="Times New Roman" w:eastAsia="Times New Roman"/>
          <w:b w:val="0"/>
          <w:i/>
          <w:sz w:val="19"/>
        </w:rPr>
        <w:t>Scoring: A goal without a number or time frame earns 0.25. Interventions that are not specific ("monitor patient") earn no credit.</w:t>
      </w:r>
    </w:p>
    <w:p>
      <w:pPr>
        <w:keepNext/>
        <w:spacing w:before="140" w:after="20"/>
      </w:pPr>
      <w:r>
        <w:rPr>
          <w:rFonts w:ascii="Times New Roman" w:hAnsi="Times New Roman" w:eastAsia="Times New Roman"/>
          <w:b/>
          <w:i w:val="0"/>
          <w:sz w:val="23"/>
        </w:rPr>
        <w:t>5.1b  Plan for Priority Diagnosis #2: ________________</w:t>
      </w:r>
      <w:r>
        <w:rPr>
          <w:rFonts w:ascii="Times New Roman" w:hAnsi="Times New Roman" w:eastAsia="Times New Roman"/>
          <w:b w:val="0"/>
          <w:i/>
          <w:color w:val="444444"/>
          <w:sz w:val="20"/>
        </w:rPr>
        <w:t xml:space="preserve">   [2.5 pts]</w:t>
      </w:r>
    </w:p>
    <w:p>
      <w:pPr>
        <w:spacing w:before="0" w:after="40"/>
      </w:pPr>
      <w:r>
        <w:rPr>
          <w:rFonts w:ascii="Times New Roman" w:hAnsi="Times New Roman" w:eastAsia="Times New Roman"/>
          <w:b w:val="0"/>
          <w:i w:val="0"/>
          <w:sz w:val="20"/>
        </w:rPr>
        <w:t>Model answer: Same scoring as 5.1a. Other strong second diagnoses: Risk for ineffective breathing/gas exchange (SpO2 q4h and with each opioid, goal 88-92%, HOB 30, incentive spirometer 10x/hour while awake, nebulizers on time, hold opioids for RR &lt;10, report SpO2 &lt;88), Risk for delirium (CAM q shift and with change, glasses/hearing aids, reorient, sleep, avoid sedatives, treat pain, review gabapentin/opioid doses), Risk for infection/unstable glucose (glucose ACHS, hand hygiene, contact precautions, chlorhexidine bathing, mupirocin, watch for subtle infection signs).</w:t>
      </w:r>
    </w:p>
    <w:p>
      <w:pPr>
        <w:keepNext/>
        <w:spacing w:before="140" w:after="20"/>
      </w:pPr>
      <w:r>
        <w:rPr>
          <w:rFonts w:ascii="Times New Roman" w:hAnsi="Times New Roman" w:eastAsia="Times New Roman"/>
          <w:b/>
          <w:i w:val="0"/>
          <w:sz w:val="23"/>
        </w:rPr>
        <w:t>5.2  Time-Sequenced Plan for the Shift</w:t>
      </w:r>
      <w:r>
        <w:rPr>
          <w:rFonts w:ascii="Times New Roman" w:hAnsi="Times New Roman" w:eastAsia="Times New Roman"/>
          <w:b w:val="0"/>
          <w:i/>
          <w:color w:val="444444"/>
          <w:sz w:val="20"/>
        </w:rPr>
        <w:t xml:space="preserve">   [3 pts]</w:t>
      </w:r>
    </w:p>
    <w:p>
      <w:pPr>
        <w:spacing w:before="0" w:after="40"/>
      </w:pPr>
      <w:r>
        <w:rPr>
          <w:rFonts w:ascii="Times New Roman" w:hAnsi="Times New Roman" w:eastAsia="Times New Roman"/>
          <w:b w:val="0"/>
          <w:i/>
          <w:color w:val="555555"/>
          <w:sz w:val="19"/>
        </w:rPr>
        <w:t>For each hour, list your priority actions IN ORDER. Include medications (and which you will question), pre-operative preparation, assessments, teaching, and communication, and say why that time.</w:t>
      </w:r>
    </w:p>
    <w:p>
      <w:pPr>
        <w:spacing w:before="0" w:after="40"/>
      </w:pPr>
      <w:r>
        <w:rPr>
          <w:rFonts w:ascii="Times New Roman" w:hAnsi="Times New Roman" w:eastAsia="Times New Roman"/>
          <w:b w:val="0"/>
          <w:i w:val="0"/>
          <w:sz w:val="20"/>
        </w:rPr>
        <w:t>Model answer: Score 0.375 per hour row with an appropriate, sequenced, patient-specific plan.</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0700: bedside report with safety checks (ID and allergy bands, bed alarm, call light, contact precautions); assess pain, R leg neurovascular, CAM, lungs, skin, traction; vital signs; verify NPO instruction and the OR date/time; review orders and plan the clarifications.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0730-0800: POC glucose and lispro per scale (given 0730); prednisone 0800 (do not skip); DuoNeb/COPD care; case management consult; call the surgical team/hospitalist/pharmacy about the order conflicts before the 0900 meds (duplicate beta blockers, lisinopril/furosemide, methotrexate hold, transfusion threshold, OR time).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0900: medication pass with clarifications first: give approved meds only (one beta blocker with HR/BP check, aspirin per surgeon, inhalers, sertraline, hydroxychloroquine, folic acid, gabapentin with sedation check, pantoprazole), hold lisinopril/furosemide until clarified, methotrexate not given; mupirocin; nicotine patch; contact precautions.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1000: pre-operative preparation: consent and site marking verified, pre-op checklist, last apixaban dose documented, allergy and MRSA/antibiotic plan clarified, pre-op teaching and teach-back (NPO after midnight, what to expect, incentive spirometer, post-op mobility), pacemaker/electrocautery information passed on, belongings/hearing aids.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1100: dietitian and nutrition (albumin 2.7), skin/pressure care and reposition with log-roll, traction check, I&amp;O, bowel regimen/constipation plan, hourly rounding.</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1130-1200: glucose before lunch and lispro per scale; consistent-carbohydrate meal, 2 g sodium; DuoNeb 1200; neurovascular check (q4h); reassess pain and block wearing off (8-12 h from 0430).</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1300: pain reassessment, CAM, vital signs, neurovascular check; update team on pain trend; PT/OT and case management follow-up; communicate with spouse/family.</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1400: heparin 5,000 units due (verify timing relative to OR and bleeding), acetaminophen and gabapentin due (sedation/respiratory check first), documentation, handoff with open issues (NPO/OR time, clarifications, last apixaban dose).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bl>
    <w:p>
      <w:pPr>
        <w:spacing w:before="0" w:after="20"/>
      </w:pPr>
      <w:r>
        <w:rPr>
          <w:rFonts w:ascii="Times New Roman" w:hAnsi="Times New Roman" w:eastAsia="Times New Roman"/>
          <w:b w:val="0"/>
          <w:i/>
          <w:sz w:val="19"/>
        </w:rPr>
        <w:t>Scoring: Give no credit for a row that lists only "meds" or "assessment." Penalize a plan that gives all home meds at 0900 without addressing NPO/OR timing and the conflicts.</w:t>
      </w:r>
    </w:p>
    <w:p>
      <w:pPr>
        <w:keepNext/>
        <w:spacing w:before="140" w:after="20"/>
      </w:pPr>
      <w:r>
        <w:rPr>
          <w:rFonts w:ascii="Times New Roman" w:hAnsi="Times New Roman" w:eastAsia="Times New Roman"/>
          <w:b/>
          <w:i w:val="0"/>
          <w:sz w:val="23"/>
        </w:rPr>
        <w:t>5.3  Calling the Provider (SBAR)</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At 0830 you review the 0900 medications. Metoprolol tartrate AND carvedilol are both scheduled, lisinopril and furosemide are due although the hospitalist said to hold diuretics, her BP is 150/89 and HR 99, and the OR time is unclear. You decide to call the hospitalist (co-management). Write what you would say.</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S: identifies self, patient, room, and the specific problem: duplicate beta blockers and lisinopril/furosemide due at 0900 against the hold plan; gives current HR 99, BP 150/89.</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B: right intertrochanteric hip fracture, surgery planned, HFrEF/CAD/AFib/HTN, NPO after midnight, allergies, code status; last doses.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 states a concern (risk of bradycardia/hypotension from two beta blockers; ACE inhibitor/diuretic before surgery), vital signs stable now.</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 asks which ONE beta blocker to give, whether to hold lisinopril and furosemide, confirm OR time and methotrexate hold; read-back of orders.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pPr>
        <w:keepNext/>
        <w:spacing w:before="140" w:after="20"/>
      </w:pPr>
      <w:r>
        <w:rPr>
          <w:rFonts w:ascii="Times New Roman" w:hAnsi="Times New Roman" w:eastAsia="Times New Roman"/>
          <w:b/>
          <w:i w:val="0"/>
          <w:sz w:val="23"/>
        </w:rPr>
        <w:t>5.4  Delegation</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Mark the LOWEST level of staff who may be assigned each task for this patient.</w:t>
      </w:r>
    </w:p>
    <w:p>
      <w:pPr>
        <w:spacing w:before="0" w:after="0"/>
      </w:pPr>
      <w:r>
        <w:rPr>
          <w:rFonts w:ascii="Times New Roman" w:hAnsi="Times New Roman" w:eastAsia="Times New Roman"/>
          <w:b w:val="0"/>
          <w:i w:val="0"/>
          <w:sz w:val="20"/>
        </w:rPr>
        <w:t>Perform the chlorhexidine bath and log-roll her to change her position  -&gt;  UAP/PCT</w:t>
      </w:r>
    </w:p>
    <w:p>
      <w:pPr>
        <w:spacing w:before="0" w:after="0"/>
      </w:pPr>
      <w:r>
        <w:rPr>
          <w:rFonts w:ascii="Times New Roman" w:hAnsi="Times New Roman" w:eastAsia="Times New Roman"/>
          <w:b w:val="0"/>
          <w:i w:val="0"/>
          <w:sz w:val="20"/>
        </w:rPr>
        <w:t>Compare the pulses, color, warmth, sensation and movement of both feet and decide if the change is concerning  -&gt;  RN only</w:t>
      </w:r>
    </w:p>
    <w:p>
      <w:pPr>
        <w:spacing w:before="0" w:after="0"/>
      </w:pPr>
      <w:r>
        <w:rPr>
          <w:rFonts w:ascii="Times New Roman" w:hAnsi="Times New Roman" w:eastAsia="Times New Roman"/>
          <w:b w:val="0"/>
          <w:i w:val="0"/>
          <w:sz w:val="20"/>
        </w:rPr>
        <w:t>Decide whether to give the 0900 beta blocker, lisinopril and furosemide after the plan is clarified  -&gt;  RN only</w:t>
      </w:r>
    </w:p>
    <w:p>
      <w:pPr>
        <w:spacing w:before="0" w:after="0"/>
      </w:pPr>
      <w:r>
        <w:rPr>
          <w:rFonts w:ascii="Times New Roman" w:hAnsi="Times New Roman" w:eastAsia="Times New Roman"/>
          <w:b w:val="0"/>
          <w:i w:val="0"/>
          <w:sz w:val="20"/>
        </w:rPr>
        <w:t>Give the scheduled 1400 acetaminophen and gabapentin after the RN reviews her sedation score and respiratory rate  -&gt;  LPN/LVN</w:t>
      </w:r>
    </w:p>
    <w:p>
      <w:pPr>
        <w:spacing w:before="0" w:after="20"/>
      </w:pPr>
      <w:r>
        <w:rPr>
          <w:rFonts w:ascii="Times New Roman" w:hAnsi="Times New Roman" w:eastAsia="Times New Roman"/>
          <w:b w:val="0"/>
          <w:i/>
          <w:sz w:val="19"/>
        </w:rPr>
        <w:t>0.5 per row. Accept RN-only for row 4 if the student explains the RN retains the assessment responsibility.</w:t>
      </w:r>
    </w:p>
    <w:p>
      <w:pPr>
        <w:keepNext/>
        <w:spacing w:before="140" w:after="20"/>
      </w:pPr>
      <w:r>
        <w:rPr>
          <w:rFonts w:ascii="Times New Roman" w:hAnsi="Times New Roman" w:eastAsia="Times New Roman"/>
          <w:b/>
          <w:i w:val="0"/>
          <w:sz w:val="23"/>
        </w:rPr>
        <w:t>5.5  Teaching Plan</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List FOUR teaching topics this patient needs before and after surgery. Adapt each to her barriers (pain, anxiety, frailty, hearing and vision aids, spouse involvement) and say how you will check understanding.</w:t>
      </w:r>
    </w:p>
    <w:p>
      <w:pPr>
        <w:spacing w:before="0" w:after="40"/>
      </w:pPr>
      <w:r>
        <w:rPr>
          <w:rFonts w:ascii="Times New Roman" w:hAnsi="Times New Roman" w:eastAsia="Times New Roman"/>
          <w:b w:val="0"/>
          <w:i w:val="0"/>
          <w:sz w:val="20"/>
        </w:rPr>
        <w:t>Model answer: Each row 0.5: appropriate topic (0.25) AND method adapted to her barriers/teach-back (0.25).</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What to expect before and after surgery: NPO after midnight, consent, nail fixation, pain control options, call-light use, weight-bearing orders.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Breathing exercises: incentive spirometer 10x/hour awake, deep breathing, cough, nebulizers (COPD).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Clot, bleeding and infection prevention: SCDs, ankle pumps, anticoagulant plan, hand hygiene, report calf pain, chest pain, swelling, wound drainage.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Pain management and opioid safety: ask early, rate pain, report sedation, constipation prevention.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Fall and bone health: call for help, non-skid socks, night lighting, osteoporosis treatment, calcium/vitamin D, smoking cessation, medication review.</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Blood sugar management and steroid/medication safety (methotrexate once weekly, no NSAIDs).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Barrier strategies: pain-controlled teaching, glasses and hearing aids on, short sessions, involve spouse, written large-print sheet, teach-back.</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bl>
    <w:p>
      <w:r>
        <w:br w:type="page"/>
      </w:r>
    </w:p>
    <w:p>
      <w:pPr>
        <w:spacing w:before="0" w:after="60"/>
      </w:pPr>
      <w:r>
        <w:rPr>
          <w:rFonts w:ascii="Times New Roman" w:hAnsi="Times New Roman" w:eastAsia="Times New Roman"/>
          <w:b/>
          <w:i w:val="0"/>
          <w:sz w:val="28"/>
        </w:rPr>
        <w:t>PART 6: Evaluation: What Happened and What Next?  (8 pts)</w:t>
      </w:r>
    </w:p>
    <w:p>
      <w:pPr>
        <w:keepNext/>
        <w:spacing w:before="140" w:after="20"/>
      </w:pPr>
      <w:r>
        <w:rPr>
          <w:rFonts w:ascii="Times New Roman" w:hAnsi="Times New Roman" w:eastAsia="Times New Roman"/>
          <w:b/>
          <w:i w:val="0"/>
          <w:sz w:val="23"/>
        </w:rPr>
        <w:t>6.1  Evaluating Your Goals</w:t>
      </w:r>
      <w:r>
        <w:rPr>
          <w:rFonts w:ascii="Times New Roman" w:hAnsi="Times New Roman" w:eastAsia="Times New Roman"/>
          <w:b w:val="0"/>
          <w:i/>
          <w:color w:val="444444"/>
          <w:sz w:val="20"/>
        </w:rPr>
        <w:t xml:space="preserve">   [4 pts]</w:t>
      </w:r>
    </w:p>
    <w:p>
      <w:pPr>
        <w:spacing w:before="0" w:after="40"/>
      </w:pPr>
      <w:r>
        <w:rPr>
          <w:rFonts w:ascii="Times New Roman" w:hAnsi="Times New Roman" w:eastAsia="Times New Roman"/>
          <w:b w:val="0"/>
          <w:i/>
          <w:color w:val="555555"/>
          <w:sz w:val="19"/>
        </w:rPr>
        <w:t>For each goal you wrote in 5.1a and 5.1b, use data from the sealed page to say whether it was met, partly met, or not met, and what you will change.</w:t>
      </w:r>
    </w:p>
    <w:p>
      <w:pPr>
        <w:spacing w:before="0" w:after="40"/>
      </w:pPr>
      <w:r>
        <w:rPr>
          <w:rFonts w:ascii="Times New Roman" w:hAnsi="Times New Roman" w:eastAsia="Times New Roman"/>
          <w:b w:val="0"/>
          <w:i w:val="0"/>
          <w:sz w:val="20"/>
        </w:rPr>
        <w:t>Model answer: Each goal 2.0: cites at least 2 data points from the sealed page (0.75); correct, defensible status (0.5); a specific revision or "continue" with reason (0.75).</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Pain goal: NOT met after 1215 (8-9/10 despite morphine), and the pain is now out of proportion with a tense thigh: revise to a priority escalation (call the surgeon), not just more opioid.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Neurovascular goal: NOT met (cool pale toes, capillary refill 4 s, faint pulse, tense thigh): immediate escalation (possible compartment syndrome/bleeding).</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Bleeding goal: NOT met (Hgb 8.9 to 7.6, HR 118, BP 98/58, spreading bruise): escalate, prepare for transfusion.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Respiratory goal: partly/not met: SpO2 89% RA (goal 88-92 is borderline) with RR 24; start oxygen to the target, reassess, avoid more sedation.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Delirium goal: NOT met (CAM positive): treat the cause (pain, hypoxia, bleeding), minimize opioids/gabapentin sedation, reorient.</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bl>
    <w:p>
      <w:pPr>
        <w:spacing w:before="0" w:after="20"/>
      </w:pPr>
      <w:r>
        <w:rPr>
          <w:rFonts w:ascii="Times New Roman" w:hAnsi="Times New Roman" w:eastAsia="Times New Roman"/>
          <w:b w:val="0"/>
          <w:i/>
          <w:sz w:val="19"/>
        </w:rPr>
        <w:t>Scoring: Award the status points if the student's conclusion is consistent with the data they cite.</w:t>
      </w:r>
    </w:p>
    <w:p>
      <w:pPr>
        <w:keepNext/>
        <w:spacing w:before="140" w:after="20"/>
      </w:pPr>
      <w:r>
        <w:rPr>
          <w:rFonts w:ascii="Times New Roman" w:hAnsi="Times New Roman" w:eastAsia="Times New Roman"/>
          <w:b/>
          <w:i w:val="0"/>
          <w:sz w:val="23"/>
        </w:rPr>
        <w:t>6.2  New Problems and Priority Actions</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From the sealed page, name the TWO most urgent problems and for each the priority nursing actions (include who you notify and what you do about the medicines due at 1400).</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Possible hemorrhage/hypovolemia and compartment-type or vascular compromise of the R leg: stay with her, ABCs, call the surgeon/rapid response STAT with SBAR (do not just give more morphine).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Actions: oxygen to 88-92%, large-bore IV access in the LEFT arm only, hold the 1400 heparin, hold antihypertensives (SBP &lt;100), keep NPO, anticipate STAT labs, type and cross, imaging/OR; neurovascular checks every 15 minutes.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Transfusion: Hgb 7.6 is below the ordered threshold of 8 and she is symptomatic (conflicting "below 7" note must not delay it); transfuse per order, slowly, watching for volume overload (HFrEF) and reaction.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New delirium (CAM positive), hypoxia and pain: treat causes first (pain, hypoxia, bleeding), minimize sedating medicines (gabapentin/opioid dose review with the provider), safety, reorientation, notify provider.</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pPr>
        <w:spacing w:before="0" w:after="20"/>
      </w:pPr>
      <w:r>
        <w:rPr>
          <w:rFonts w:ascii="Times New Roman" w:hAnsi="Times New Roman" w:eastAsia="Times New Roman"/>
          <w:b w:val="0"/>
          <w:i/>
          <w:sz w:val="19"/>
        </w:rPr>
        <w:t>Scoring: Accept other valid urgent problems from the sealed page if the action is appropriate. Giving the 1400 gabapentin, heparin or an antihypertensive without question is a safety error: cap the item at 1.0.</w:t>
      </w:r>
    </w:p>
    <w:p>
      <w:pPr>
        <w:keepNext/>
        <w:spacing w:before="140" w:after="20"/>
      </w:pPr>
      <w:r>
        <w:rPr>
          <w:rFonts w:ascii="Times New Roman" w:hAnsi="Times New Roman" w:eastAsia="Times New Roman"/>
          <w:b/>
          <w:i w:val="0"/>
          <w:sz w:val="23"/>
        </w:rPr>
        <w:t>6.3  Focused Nursing Note</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Write a focused nursing note for the 1330 event (DAR, SOAP, or your school's format): data, action, and response, with the plan.</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Data: specific objective data (vital signs with times, pain, R leg neurovascular findings, thigh appearance, Hgb, CAM).</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Action: nursing interventions and notifications (who, when, SBAR), medicines held with reasons.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Response: patient response/orders received, repeat assessments.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Plan/handoff: continuing monitoring, transfusion/OR plan, concerns for next shift; professional wording and times.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r>
        <w:br w:type="page"/>
      </w:r>
    </w:p>
    <w:p>
      <w:pPr>
        <w:spacing w:before="0" w:after="60"/>
      </w:pPr>
      <w:r>
        <w:rPr>
          <w:rFonts w:ascii="Times New Roman" w:hAnsi="Times New Roman" w:eastAsia="Times New Roman"/>
          <w:b/>
          <w:i w:val="0"/>
          <w:sz w:val="28"/>
        </w:rPr>
        <w:t>PART 7: Clinical Judgment (Next-Generation NCLEX Style)  (10 pts)</w:t>
      </w:r>
    </w:p>
    <w:p>
      <w:pPr>
        <w:keepNext/>
        <w:spacing w:before="140" w:after="20"/>
      </w:pPr>
      <w:r>
        <w:rPr>
          <w:rFonts w:ascii="Times New Roman" w:hAnsi="Times New Roman" w:eastAsia="Times New Roman"/>
          <w:b/>
          <w:i w:val="0"/>
          <w:sz w:val="23"/>
        </w:rPr>
        <w:t>7.1  Select All That Apply</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Which nursing actions are correct for this patient today, before surgery?</w:t>
      </w:r>
    </w:p>
    <w:p>
      <w:pPr>
        <w:spacing w:before="0" w:after="20"/>
      </w:pPr>
      <w:r>
        <w:rPr>
          <w:rFonts w:ascii="Times New Roman" w:hAnsi="Times New Roman" w:eastAsia="Times New Roman"/>
          <w:b/>
          <w:i w:val="0"/>
          <w:sz w:val="20"/>
        </w:rPr>
        <w:t>Correct: Verify and document the time of her last home apixaban dose.; Compare the right foot with the left...; Question the lisinopril and furosemide with the provider...; Continue her prednisone...; Keep contact precautions...</w:t>
      </w:r>
    </w:p>
    <w:p>
      <w:pPr>
        <w:spacing w:before="0" w:after="20"/>
      </w:pPr>
      <w:r>
        <w:rPr>
          <w:rFonts w:ascii="Times New Roman" w:hAnsi="Times New Roman" w:eastAsia="Times New Roman"/>
          <w:b w:val="0"/>
          <w:i/>
          <w:sz w:val="19"/>
        </w:rPr>
        <w:t>0.4 per correct option selected; subtract 0.4 for each incorrect option selected (not below 0). The wrong options: massage the calf, commode with a walker, give lisinopril/furosemide without checking.</w:t>
      </w:r>
    </w:p>
    <w:p>
      <w:pPr>
        <w:keepNext/>
        <w:spacing w:before="140" w:after="20"/>
      </w:pPr>
      <w:r>
        <w:rPr>
          <w:rFonts w:ascii="Times New Roman" w:hAnsi="Times New Roman" w:eastAsia="Times New Roman"/>
          <w:b/>
          <w:i w:val="0"/>
          <w:sz w:val="23"/>
        </w:rPr>
        <w:t>7.2  Expected or Report Now?</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HYPOTHETICAL: she has the nail surgery tomorrow. On post-operative day 0 you find each of these. Mark one box per row.</w:t>
      </w:r>
    </w:p>
    <w:p>
      <w:pPr>
        <w:spacing w:before="0" w:after="0"/>
      </w:pPr>
      <w:r>
        <w:rPr>
          <w:rFonts w:ascii="Times New Roman" w:hAnsi="Times New Roman" w:eastAsia="Times New Roman"/>
          <w:b w:val="0"/>
          <w:i w:val="0"/>
          <w:sz w:val="20"/>
        </w:rPr>
        <w:t>Incisional pain 4/10 that improves 30 minutes after oxycodone  -&gt;  Expected after surgery</w:t>
      </w:r>
    </w:p>
    <w:p>
      <w:pPr>
        <w:spacing w:before="0" w:after="0"/>
      </w:pPr>
      <w:r>
        <w:rPr>
          <w:rFonts w:ascii="Times New Roman" w:hAnsi="Times New Roman" w:eastAsia="Times New Roman"/>
          <w:b w:val="0"/>
          <w:i w:val="0"/>
          <w:sz w:val="20"/>
        </w:rPr>
        <w:t>R foot cool and pale, capillary refill 5 seconds, severe pain with passive toe movement  -&gt;  Report now</w:t>
      </w:r>
    </w:p>
    <w:p>
      <w:pPr>
        <w:spacing w:before="0" w:after="0"/>
      </w:pPr>
      <w:r>
        <w:rPr>
          <w:rFonts w:ascii="Times New Roman" w:hAnsi="Times New Roman" w:eastAsia="Times New Roman"/>
          <w:b w:val="0"/>
          <w:i w:val="0"/>
          <w:sz w:val="20"/>
        </w:rPr>
        <w:t>A 2 cm spot of pink drainage on the new dressing  -&gt;  Expected after surgery</w:t>
      </w:r>
    </w:p>
    <w:p>
      <w:pPr>
        <w:spacing w:before="0" w:after="0"/>
      </w:pPr>
      <w:r>
        <w:rPr>
          <w:rFonts w:ascii="Times New Roman" w:hAnsi="Times New Roman" w:eastAsia="Times New Roman"/>
          <w:b w:val="0"/>
          <w:i w:val="0"/>
          <w:sz w:val="20"/>
        </w:rPr>
        <w:t>HR 124, BP 88/50, new dizziness and a dressing saturated with blood  -&gt;  Report now</w:t>
      </w:r>
    </w:p>
    <w:p>
      <w:pPr>
        <w:spacing w:before="0" w:after="20"/>
      </w:pPr>
      <w:r>
        <w:rPr>
          <w:rFonts w:ascii="Times New Roman" w:hAnsi="Times New Roman" w:eastAsia="Times New Roman"/>
          <w:b w:val="0"/>
          <w:i/>
          <w:sz w:val="19"/>
        </w:rPr>
        <w:t>0.5 per row.</w:t>
      </w:r>
    </w:p>
    <w:p>
      <w:pPr>
        <w:keepNext/>
        <w:spacing w:before="140" w:after="20"/>
      </w:pPr>
      <w:r>
        <w:rPr>
          <w:rFonts w:ascii="Times New Roman" w:hAnsi="Times New Roman" w:eastAsia="Times New Roman"/>
          <w:b/>
          <w:i w:val="0"/>
          <w:sz w:val="23"/>
        </w:rPr>
        <w:t>7.3  Bowtie</w:t>
      </w:r>
      <w:r>
        <w:rPr>
          <w:rFonts w:ascii="Times New Roman" w:hAnsi="Times New Roman" w:eastAsia="Times New Roman"/>
          <w:b w:val="0"/>
          <w:i/>
          <w:color w:val="444444"/>
          <w:sz w:val="20"/>
        </w:rPr>
        <w:t xml:space="preserve">   [2 pts]</w:t>
      </w:r>
    </w:p>
    <w:p>
      <w:pPr>
        <w:spacing w:before="0" w:after="0"/>
      </w:pPr>
      <w:r>
        <w:rPr>
          <w:rFonts w:ascii="Times New Roman" w:hAnsi="Times New Roman" w:eastAsia="Times New Roman"/>
          <w:b/>
          <w:i w:val="0"/>
          <w:sz w:val="20"/>
        </w:rPr>
        <w:t>Condition: Pulmonary embolism</w:t>
      </w:r>
    </w:p>
    <w:p>
      <w:pPr>
        <w:spacing w:before="0" w:after="0"/>
      </w:pPr>
      <w:r>
        <w:rPr>
          <w:rFonts w:ascii="Times New Roman" w:hAnsi="Times New Roman" w:eastAsia="Times New Roman"/>
          <w:b w:val="0"/>
          <w:i w:val="0"/>
          <w:sz w:val="20"/>
        </w:rPr>
        <w:t>Actions: Raise the head of the bed, apply oxygen, and call the rapid response team; Stay with her and apply continuous pulse oximetry and cardiac monitoring</w:t>
      </w:r>
    </w:p>
    <w:p>
      <w:pPr>
        <w:spacing w:before="0" w:after="20"/>
      </w:pPr>
      <w:r>
        <w:rPr>
          <w:rFonts w:ascii="Times New Roman" w:hAnsi="Times New Roman" w:eastAsia="Times New Roman"/>
          <w:b w:val="0"/>
          <w:i w:val="0"/>
          <w:sz w:val="20"/>
        </w:rPr>
        <w:t>Parameters: Oxygen saturation and respiratory effort; Heart rate and rhythm (atrial fibrillation)</w:t>
      </w:r>
    </w:p>
    <w:p>
      <w:pPr>
        <w:spacing w:before="0" w:after="20"/>
      </w:pPr>
      <w:r>
        <w:rPr>
          <w:rFonts w:ascii="Times New Roman" w:hAnsi="Times New Roman" w:eastAsia="Times New Roman"/>
          <w:b w:val="0"/>
          <w:i/>
          <w:sz w:val="19"/>
        </w:rPr>
        <w:t>Condition 1 pt (all or nothing). Actions and parameters: 0.5 pt per correct selection; subtract 0.25 for each incorrect selection in that column (not below 0).</w:t>
      </w:r>
    </w:p>
    <w:p>
      <w:pPr>
        <w:keepNext/>
        <w:spacing w:before="140" w:after="20"/>
      </w:pPr>
      <w:r>
        <w:rPr>
          <w:rFonts w:ascii="Times New Roman" w:hAnsi="Times New Roman" w:eastAsia="Times New Roman"/>
          <w:b/>
          <w:i w:val="0"/>
          <w:sz w:val="23"/>
        </w:rPr>
        <w:t>7.4  Recognize Cues</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Excerpt from a HYPOTHETICAL post-operative day 1 shift report. Which statements need follow-up NOW?</w:t>
      </w:r>
    </w:p>
    <w:p>
      <w:pPr>
        <w:spacing w:before="0" w:after="0"/>
      </w:pPr>
      <w:r>
        <w:rPr>
          <w:rFonts w:ascii="Times New Roman" w:hAnsi="Times New Roman" w:eastAsia="Times New Roman"/>
          <w:b/>
          <w:i w:val="0"/>
          <w:sz w:val="20"/>
        </w:rPr>
        <w:t>Statements that need follow-up: 2, 4, 7</w:t>
      </w:r>
    </w:p>
    <w:p>
      <w:pPr>
        <w:spacing w:before="0" w:after="20"/>
      </w:pPr>
      <w:r>
        <w:rPr>
          <w:rFonts w:ascii="Times New Roman" w:hAnsi="Times New Roman" w:eastAsia="Times New Roman"/>
          <w:b w:val="0"/>
          <w:i/>
          <w:sz w:val="19"/>
        </w:rPr>
        <w:t>Three cues: new confusion (delirium), constipation (4 days on opioids), non-blanchable sacral redness (stage 1 pressure injury). Score 0.67 per correct statement (round to 0.5 increments); subtract 0.5 for each wrong statement chosen (not below 0).</w:t>
      </w:r>
    </w:p>
    <w:p>
      <w:pPr>
        <w:keepNext/>
        <w:spacing w:before="140" w:after="20"/>
      </w:pPr>
      <w:r>
        <w:rPr>
          <w:rFonts w:ascii="Times New Roman" w:hAnsi="Times New Roman" w:eastAsia="Times New Roman"/>
          <w:b/>
          <w:i w:val="0"/>
          <w:sz w:val="23"/>
        </w:rPr>
        <w:t>7.5  Priority Actions</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HYPOTHETICAL: on post-operative day 0 you find her pale and sweaty, BP 84/46, HR 128, with a dressing that is saturated with blood. Number the actions in the order you would do them.</w:t>
      </w:r>
    </w:p>
    <w:p>
      <w:pPr>
        <w:spacing w:before="0" w:after="20"/>
      </w:pPr>
      <w:r>
        <w:rPr>
          <w:rFonts w:ascii="Times New Roman" w:hAnsi="Times New Roman" w:eastAsia="Times New Roman"/>
          <w:b/>
          <w:i w:val="0"/>
          <w:sz w:val="20"/>
        </w:rPr>
        <w:t>Correct: 1. Apply direct pressure and keep her flat, stay with her (or 1-2 swapped); 2. Apply oxygen and monitors; 3. Call rapid response/surgeon; 4. IV access, type and cross, prepare for blood; 5. Hold heparin and antihypertensives; document</w:t>
      </w:r>
    </w:p>
    <w:p>
      <w:pPr>
        <w:spacing w:before="0" w:after="20"/>
      </w:pPr>
      <w:r>
        <w:rPr>
          <w:rFonts w:ascii="Times New Roman" w:hAnsi="Times New Roman" w:eastAsia="Times New Roman"/>
          <w:b w:val="0"/>
          <w:i/>
          <w:sz w:val="19"/>
        </w:rPr>
        <w:t>0.4 per action in the correct position. Positions 1 and 2 may be swapped. Calling for help must come before preparing blood and documenting.</w:t>
      </w:r>
    </w:p>
    <w:p>
      <w:r>
        <w:br w:type="page"/>
      </w:r>
    </w:p>
    <w:p>
      <w:pPr>
        <w:spacing w:before="0" w:after="40"/>
      </w:pPr>
      <w:r>
        <w:rPr>
          <w:rFonts w:ascii="Times New Roman" w:hAnsi="Times New Roman" w:eastAsia="Times New Roman"/>
          <w:b/>
          <w:i w:val="0"/>
          <w:sz w:val="30"/>
        </w:rPr>
        <w:t>SCORE SHEET</w:t>
      </w:r>
    </w:p>
    <w:p>
      <w:pPr>
        <w:spacing w:before="0" w:after="80"/>
      </w:pPr>
      <w:r>
        <w:rPr>
          <w:rFonts w:ascii="Times New Roman" w:hAnsi="Times New Roman" w:eastAsia="Times New Roman"/>
          <w:b w:val="0"/>
          <w:i w:val="0"/>
          <w:sz w:val="22"/>
        </w:rPr>
        <w:t>Student: ______________________   Date graded: ____________   Passing score: 78 of 100</w:t>
      </w:r>
    </w:p>
    <w:tbl>
      <w:tblPr>
        <w:tblW w:type="auto" w:w="0"/>
        <w:tblLayout w:type="fixed"/>
        <w:tblLook w:firstColumn="1" w:firstRow="1" w:lastColumn="0" w:lastRow="0" w:noHBand="0" w:noVBand="1" w:val="04A0"/>
      </w:tblPr>
      <w:tblGrid>
        <w:gridCol w:w="864"/>
        <w:gridCol w:w="6336"/>
        <w:gridCol w:w="1152"/>
        <w:gridCol w:w="1728"/>
      </w:tblGrid>
      <w:tr>
        <w:tc>
          <w:tcPr>
            <w:tcW w:type="dxa" w:w="86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Item</w:t>
            </w:r>
          </w:p>
        </w:tc>
        <w:tc>
          <w:tcPr>
            <w:tcW w:type="dxa" w:w="633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Description</w:t>
            </w:r>
          </w:p>
        </w:tc>
        <w:tc>
          <w:tcPr>
            <w:tcW w:type="dxa" w:w="1152"/>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Max</w:t>
            </w:r>
          </w:p>
        </w:tc>
        <w:tc>
          <w:tcPr>
            <w:tcW w:type="dxa" w:w="1728"/>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Earned</w:t>
            </w:r>
          </w:p>
        </w:tc>
      </w:tr>
      <w:tr>
        <w:tc>
          <w:tcPr>
            <w:tcW w:type="dxa" w:w="864"/>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Part 1</w:t>
            </w:r>
          </w:p>
        </w:tc>
        <w:tc>
          <w:tcPr>
            <w:tcW w:type="dxa" w:w="6336"/>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Assessment: Patient Data and Chart Review</w:t>
            </w:r>
          </w:p>
        </w:tc>
        <w:tc>
          <w:tcPr>
            <w:tcW w:type="dxa" w:w="1152"/>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26</w:t>
            </w:r>
          </w:p>
        </w:tc>
        <w:tc>
          <w:tcPr>
            <w:tcW w:type="dxa" w:w="1728"/>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1.1</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Basic Patient Information</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4</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1.2</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Medical Diagnoses and How They Affect the Primary Diagnosis</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4</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1.3</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Patient History</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3</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1.4</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Head-to-Toe Assessment at 0700 (use R and L for laterality)</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4</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1.5</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Vital Sign Trend</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1.6</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Laboratory Data</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4</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1.7</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Diagnostics</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1.8</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Chart Reconciliation</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3</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Part 2</w:t>
            </w:r>
          </w:p>
        </w:tc>
        <w:tc>
          <w:tcPr>
            <w:tcW w:type="dxa" w:w="6336"/>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Pathophysiology: The Disease Process</w:t>
            </w:r>
          </w:p>
        </w:tc>
        <w:tc>
          <w:tcPr>
            <w:tcW w:type="dxa" w:w="1152"/>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20</w:t>
            </w:r>
          </w:p>
        </w:tc>
        <w:tc>
          <w:tcPr>
            <w:tcW w:type="dxa" w:w="1728"/>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2.1</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Pathophysiology of an Intertrochanteric Hip Fracture</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6</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2.2</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Cause-and-Effect Chain</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3</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2.3</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How Do You Know? Findings and Mechanisms</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4</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2.4a</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Why her bones are fragile</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2.4b</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Heart and lungs around surgery</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2.4c</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Steroids, methotrexate and infection</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2.5</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Treatment</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2.6</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Hemoglobin</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Part 3</w:t>
            </w:r>
          </w:p>
        </w:tc>
        <w:tc>
          <w:tcPr>
            <w:tcW w:type="dxa" w:w="6336"/>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Pharmacology and Medication Safety</w:t>
            </w:r>
          </w:p>
        </w:tc>
        <w:tc>
          <w:tcPr>
            <w:tcW w:type="dxa" w:w="1152"/>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14</w:t>
            </w:r>
          </w:p>
        </w:tc>
        <w:tc>
          <w:tcPr>
            <w:tcW w:type="dxa" w:w="1728"/>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3.1</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Medication List</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6</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3.2a</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Blood thinners around surgery</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1.5</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3.2b</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Beta blockers, ACE inhibitor and diuretic</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1.5</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3.2c</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Methotrexate and prednisone</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1.5</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3.2d</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Insulin and glucose</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1.5</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3.3</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Math From the Chart</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Part 4</w:t>
            </w:r>
          </w:p>
        </w:tc>
        <w:tc>
          <w:tcPr>
            <w:tcW w:type="dxa" w:w="6336"/>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Nursing Diagnoses and Priorities</w:t>
            </w:r>
          </w:p>
        </w:tc>
        <w:tc>
          <w:tcPr>
            <w:tcW w:type="dxa" w:w="1152"/>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8</w:t>
            </w:r>
          </w:p>
        </w:tc>
        <w:tc>
          <w:tcPr>
            <w:tcW w:type="dxa" w:w="1728"/>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4.1</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Prioritized Nursing Diagnoses</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6</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4.2</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Why This Order?</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Part 5</w:t>
            </w:r>
          </w:p>
        </w:tc>
        <w:tc>
          <w:tcPr>
            <w:tcW w:type="dxa" w:w="6336"/>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Planning and Implementation</w:t>
            </w:r>
          </w:p>
        </w:tc>
        <w:tc>
          <w:tcPr>
            <w:tcW w:type="dxa" w:w="1152"/>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14</w:t>
            </w:r>
          </w:p>
        </w:tc>
        <w:tc>
          <w:tcPr>
            <w:tcW w:type="dxa" w:w="1728"/>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5.1a</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Plan for Priority Diagnosis #1: ________________</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2.5</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5.1b</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Plan for Priority Diagnosis #2: ________________</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2.5</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5.2</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Time-Sequenced Plan for the Shift</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3</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5.3</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Calling the Provider (SBAR)</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5.4</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Delegation</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5.5</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Teaching Plan</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Part 6</w:t>
            </w:r>
          </w:p>
        </w:tc>
        <w:tc>
          <w:tcPr>
            <w:tcW w:type="dxa" w:w="6336"/>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Evaluation: What Happened and What Next?</w:t>
            </w:r>
          </w:p>
        </w:tc>
        <w:tc>
          <w:tcPr>
            <w:tcW w:type="dxa" w:w="1152"/>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8</w:t>
            </w:r>
          </w:p>
        </w:tc>
        <w:tc>
          <w:tcPr>
            <w:tcW w:type="dxa" w:w="1728"/>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6.1</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Evaluating Your Goals</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4</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6.2</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New Problems and Priority Actions</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6.3</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Focused Nursing Note</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Part 7</w:t>
            </w:r>
          </w:p>
        </w:tc>
        <w:tc>
          <w:tcPr>
            <w:tcW w:type="dxa" w:w="6336"/>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Clinical Judgment (Next-Generation NCLEX Style)</w:t>
            </w:r>
          </w:p>
        </w:tc>
        <w:tc>
          <w:tcPr>
            <w:tcW w:type="dxa" w:w="1152"/>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10</w:t>
            </w:r>
          </w:p>
        </w:tc>
        <w:tc>
          <w:tcPr>
            <w:tcW w:type="dxa" w:w="1728"/>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7.1</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Select All That Apply</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7.2</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Expected or Report Now?</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7.3</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Bowtie</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7.4</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Recognize Cues</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7.5</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Priority Actions</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21"/>
              </w:rPr>
              <w:t>TOTAL</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21"/>
              </w:rPr>
              <w:t>100</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r>
          </w:p>
        </w:tc>
      </w:tr>
    </w:tbl>
    <w:p>
      <w:pPr>
        <w:spacing w:before="120" w:after="80"/>
      </w:pPr>
      <w:r>
        <w:rPr>
          <w:rFonts w:ascii="Times New Roman" w:hAnsi="Times New Roman" w:eastAsia="Times New Roman"/>
          <w:b w:val="0"/>
          <w:i w:val="0"/>
          <w:sz w:val="21"/>
        </w:rPr>
        <w:br/>
        <w:t>Result:  [  ] PASS (78 or more)     [  ] DOES NOT PASS (below 78)     Items needing faculty review (illegible or unclear): ______________________</w:t>
      </w:r>
    </w:p>
    <w:sectPr w:rsidR="00FC693F" w:rsidRPr="0006063C" w:rsidSect="00034616">
      <w:headerReference w:type="default" r:id="rId9"/>
      <w:footerReference w:type="default" r:id="rId10"/>
      <w:pgSz w:w="12240" w:h="15840"/>
      <w:pgMar w:top="1152"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Times New Roman" w:hAnsi="Times New Roman" w:eastAsia="Times New Roman"/>
        <w:b w:val="0"/>
        <w:i/>
        <w:color w:val="555555"/>
        <w:sz w:val="17"/>
      </w:rPr>
      <w:t>Score only what is written. Flag anything you cannot read for faculty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Times New Roman" w:hAnsi="Times New Roman" w:eastAsia="Times New Roman"/>
        <w:b/>
        <w:i w:val="0"/>
        <w:color w:val="B00000"/>
        <w:sz w:val="18"/>
      </w:rPr>
      <w:t>FACULTY KEY AND SCORING GUIDE  |  CS-HIP-378-1  |  Do not give to students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