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80DF6" w14:textId="77777777" w:rsidR="00EE583E" w:rsidRDefault="00EE583E">
      <w:pPr>
        <w:spacing w:line="600" w:lineRule="atLeast"/>
        <w:jc w:val="center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</w:rPr>
        <w:t>부동산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거래신고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법률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시행령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(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: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부동산거래신고법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시행령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)</w:t>
      </w:r>
    </w:p>
    <w:p w14:paraId="16FC5F6D" w14:textId="77777777" w:rsidR="00EE583E" w:rsidRDefault="00EE583E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4. 29.]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대통령령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35485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2025. 4. 29.,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6AE58FE4" w14:textId="77777777" w:rsidR="00EE583E" w:rsidRDefault="00EE583E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국토교통부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토지정책과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-</w:t>
      </w:r>
      <w:r>
        <w:rPr>
          <w:rFonts w:ascii="HYSMyeongJo-Medium" w:hAnsi="HYSMyeongJo-Medium" w:cs="HYSMyeongJo-Medium"/>
          <w:color w:val="auto"/>
          <w:sz w:val="18"/>
          <w:szCs w:val="18"/>
        </w:rPr>
        <w:t>부동산거래신고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토지거래허가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044-201-3402, 3407</w:t>
      </w:r>
    </w:p>
    <w:p w14:paraId="03CE1FFC" w14:textId="77777777" w:rsidR="00EE583E" w:rsidRDefault="00EE583E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국토교통부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주택임대차기획팀</w:t>
      </w:r>
      <w:r>
        <w:rPr>
          <w:rFonts w:ascii="HYSMyeongJo-Medium" w:hAnsi="HYSMyeongJo-Medium" w:cs="HYSMyeongJo-Medium"/>
          <w:color w:val="auto"/>
          <w:sz w:val="18"/>
          <w:szCs w:val="18"/>
        </w:rPr>
        <w:t>-</w:t>
      </w:r>
      <w:r>
        <w:rPr>
          <w:rFonts w:ascii="HYSMyeongJo-Medium" w:hAnsi="HYSMyeongJo-Medium" w:cs="HYSMyeongJo-Medium"/>
          <w:color w:val="auto"/>
          <w:sz w:val="18"/>
          <w:szCs w:val="18"/>
        </w:rPr>
        <w:t>주택임대차신고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044-201-4177, 4179</w:t>
      </w:r>
    </w:p>
    <w:p w14:paraId="15ADA74B" w14:textId="77777777" w:rsidR="00EE583E" w:rsidRDefault="00EE583E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14:paraId="41F7AA2F" w14:textId="77777777" w:rsidR="00EE583E" w:rsidRDefault="00EE583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14:paraId="5548A0EB" w14:textId="77777777" w:rsidR="00EE583E" w:rsidRDefault="00EE583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5E523B06" w14:textId="77777777" w:rsidR="00EE583E" w:rsidRDefault="00EE583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「부동산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3AF455A" w14:textId="77777777" w:rsidR="00EE583E" w:rsidRDefault="00EE583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46043DF3" w14:textId="77777777" w:rsidR="00EE583E" w:rsidRDefault="00EE583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외국인등에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해당하는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국제기구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「부동산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호사목에서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국제기구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BC96C38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국제연합과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산하기구ㆍ전문기구</w:t>
      </w:r>
    </w:p>
    <w:p w14:paraId="69496B1F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정부간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기구</w:t>
      </w:r>
    </w:p>
    <w:p w14:paraId="409F68BE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준정부간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기구</w:t>
      </w:r>
    </w:p>
    <w:p w14:paraId="3E820AC1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비정부간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국제기구</w:t>
      </w:r>
    </w:p>
    <w:p w14:paraId="1DE35DC4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690DEE7" w14:textId="77777777" w:rsidR="00EE583E" w:rsidRDefault="00EE583E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5. 31.&gt;</w:t>
      </w:r>
    </w:p>
    <w:p w14:paraId="6EC40E52" w14:textId="77777777" w:rsidR="00EE583E" w:rsidRDefault="00EE583E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726647C9" w14:textId="77777777" w:rsidR="00EE583E" w:rsidRDefault="00EE583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거래가격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10. 27.&gt;</w:t>
      </w:r>
    </w:p>
    <w:p w14:paraId="58DCEEB7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BED6B2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</w:t>
      </w:r>
    </w:p>
    <w:p w14:paraId="6A3F39F0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「지방공기업법」에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지방직영기업ㆍ지방공사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지방공단</w:t>
      </w:r>
    </w:p>
    <w:p w14:paraId="169E8CC6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「택지개발촉진법」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「주택법」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2. 9.&gt;</w:t>
      </w:r>
    </w:p>
    <w:p w14:paraId="5B8B4093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</w:p>
    <w:p w14:paraId="08392D89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「공공주택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</w:p>
    <w:p w14:paraId="149483FD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「도시개발법」</w:t>
      </w:r>
    </w:p>
    <w:p w14:paraId="209842A0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주거환경정비법」</w:t>
      </w:r>
    </w:p>
    <w:p w14:paraId="0C40B311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</w:t>
      </w:r>
    </w:p>
    <w:p w14:paraId="29225CD5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「산업입지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</w:p>
    <w:p w14:paraId="26502010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「주택법」</w:t>
      </w:r>
    </w:p>
    <w:p w14:paraId="6AEAC0A1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「택지개발촉진법」</w:t>
      </w:r>
    </w:p>
    <w:p w14:paraId="4AECD0E1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신고관청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특별시장ㆍ광역시장ㆍ도지사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「전자서명법」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특별자치시장은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A163342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특별시장ㆍ광역시장ㆍ도지사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0B95DEB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254CC6D" w14:textId="77777777" w:rsidR="00EE583E" w:rsidRDefault="00EE583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부동산거래가격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검증체계의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구축ㆍ운영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부동산거래가격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검증체계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검증체계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구축ㆍ운영을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5. 31.&gt;</w:t>
      </w:r>
    </w:p>
    <w:p w14:paraId="2A333316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신고가격의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검증결과</w:t>
      </w:r>
    </w:p>
    <w:p w14:paraId="093BA365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조사결과</w:t>
      </w:r>
    </w:p>
    <w:p w14:paraId="4FF80958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검증체계의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798B62E3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35D8A35" w14:textId="77777777" w:rsidR="00EE583E" w:rsidRDefault="00EE583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전단에서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국세ㆍ지방세에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소득ㆍ재산에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10. 27.&gt;</w:t>
      </w:r>
    </w:p>
    <w:p w14:paraId="668C1B3F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18.]</w:t>
      </w:r>
    </w:p>
    <w:p w14:paraId="27FE33CD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E16193C" w14:textId="77777777" w:rsidR="00EE583E" w:rsidRDefault="00EE583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보증금이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천만원을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</w:t>
      </w:r>
      <w:r>
        <w:rPr>
          <w:rFonts w:ascii="HYSMyeongJo-Medium" w:eastAsia="HY중고딕" w:hAnsi="HYSMyeongJo-Medium" w:cs="HYSMyeongJo-Medium"/>
          <w:sz w:val="20"/>
          <w:szCs w:val="20"/>
        </w:rPr>
        <w:t>만원을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갱신하는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연장하는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0D303DE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특별자치시ㆍ특별자치도ㆍ시ㆍ군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광역시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자치구를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4812CD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5. 31.]</w:t>
      </w:r>
    </w:p>
    <w:p w14:paraId="0A05E9F7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FED51A5" w14:textId="77777777" w:rsidR="00EE583E" w:rsidRDefault="00EE583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외국인등의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</w:p>
    <w:p w14:paraId="6E61E128" w14:textId="77777777" w:rsidR="00EE583E" w:rsidRDefault="00EE583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3C07C0E7" w14:textId="77777777" w:rsidR="00EE583E" w:rsidRDefault="00EE583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외국인등의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계속보유에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080440C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18.&gt;</w:t>
      </w:r>
    </w:p>
    <w:p w14:paraId="23BF49F1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「공익사업을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환매권의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</w:t>
      </w:r>
    </w:p>
    <w:p w14:paraId="7C846442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확정판결</w:t>
      </w:r>
    </w:p>
    <w:p w14:paraId="7E0743A4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</w:t>
      </w:r>
    </w:p>
    <w:p w14:paraId="77BADA98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신축ㆍ증축ㆍ개축ㆍ재축</w:t>
      </w:r>
    </w:p>
    <w:p w14:paraId="5660E856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특별시장ㆍ광역시장ㆍ도지사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「전자서명법」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특별자치시장은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EBE1377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특별시장ㆍ광역시장ㆍ도지사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CFDAF78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B41765E" w14:textId="77777777" w:rsidR="00EE583E" w:rsidRDefault="00EE583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외국인등의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토지거래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토지취득의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받으려는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966E3F1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국방목적상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국방부장관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국가정보원장의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중앙도시계획위원회의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4.&gt;</w:t>
      </w:r>
    </w:p>
    <w:p w14:paraId="0B436EB1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</w:p>
    <w:p w14:paraId="34FA437C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「국방ㆍ군사시설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군부대주둔지와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인근지역</w:t>
      </w:r>
    </w:p>
    <w:p w14:paraId="7FFBB4F3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「통합방위법」에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국가중요시설과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인근지역</w:t>
      </w:r>
    </w:p>
    <w:p w14:paraId="7659C45D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처리예정일을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4.&gt;</w:t>
      </w:r>
    </w:p>
    <w:p w14:paraId="6CCF07D0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구역ㆍ지역의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: 30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14:paraId="5D6BA348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구역ㆍ지역의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: 15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14:paraId="0563F094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구역ㆍ지역에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토지취득의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국방부장관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국가정보원장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4.&gt;</w:t>
      </w:r>
    </w:p>
    <w:p w14:paraId="66111510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특별시장ㆍ광역시장ㆍ도지사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「전자서명법」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특별자치시장은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4.&gt;</w:t>
      </w:r>
    </w:p>
    <w:p w14:paraId="3861E29A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특별시장ㆍ광역시장ㆍ도지사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4.&gt;</w:t>
      </w:r>
    </w:p>
    <w:p w14:paraId="1E3EF4FB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4.&gt;</w:t>
      </w:r>
    </w:p>
    <w:p w14:paraId="7048FC26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AFE3C22" w14:textId="77777777" w:rsidR="00EE583E" w:rsidRDefault="00EE583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토지거래허가구역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</w:p>
    <w:p w14:paraId="4655C7C8" w14:textId="77777777" w:rsidR="00EE583E" w:rsidRDefault="00EE583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63DE1EEB" w14:textId="77777777" w:rsidR="00EE583E" w:rsidRDefault="00EE583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허가구역의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전단에서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10. 4.&gt;</w:t>
      </w:r>
    </w:p>
    <w:p w14:paraId="5B55005A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광역도시계획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도시ㆍ군기본계획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도시ㆍ군관리계획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토지이용계획이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</w:p>
    <w:p w14:paraId="66FB5482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제정ㆍ개정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고시ㆍ공고로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행위제한이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완화되거나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</w:p>
    <w:p w14:paraId="52E5FAEF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개발사업이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인근지역</w:t>
      </w:r>
    </w:p>
    <w:p w14:paraId="5BD87864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특별시장ㆍ광역시장ㆍ특별자치시장ㆍ도지사ㆍ특별자치도지사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투기우려가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</w:p>
    <w:p w14:paraId="1A8F7ECE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허가대상자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허가대상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4.&gt;</w:t>
      </w:r>
    </w:p>
    <w:p w14:paraId="0E005C96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허가대상자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지가변동률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투기우려가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3EEC9F5D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허가대상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투기우려가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</w:t>
      </w:r>
    </w:p>
    <w:p w14:paraId="16AA8775" w14:textId="77777777" w:rsidR="00EE583E" w:rsidRDefault="00EE583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나대지</w:t>
      </w:r>
    </w:p>
    <w:p w14:paraId="271B50B9" w14:textId="77777777" w:rsidR="00EE583E" w:rsidRDefault="00EE583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「건축법」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부지</w:t>
      </w:r>
    </w:p>
    <w:p w14:paraId="5DF48C0B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허가대상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지목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투기우려가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「공간정보의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지목</w:t>
      </w:r>
    </w:p>
    <w:p w14:paraId="09AD5CBD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투기적인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급격히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4.&gt;</w:t>
      </w:r>
    </w:p>
    <w:p w14:paraId="5ACB70DC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49B59C96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지가변동률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인근지역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급격히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상승하거나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5744F936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허가대상자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허가대상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4.&gt;</w:t>
      </w:r>
    </w:p>
    <w:p w14:paraId="0C197AD7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토지거래계약에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허가구역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허가구역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지정기간</w:t>
      </w:r>
    </w:p>
    <w:p w14:paraId="488A4500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허가대상자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허가대상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지목</w:t>
      </w:r>
    </w:p>
    <w:p w14:paraId="7B85E1FF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허가구역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소재지ㆍ지번ㆍ지목ㆍ면적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용도지역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용도지역을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5A3BDB09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허가구역에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축척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만분의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만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천분의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지형도</w:t>
      </w:r>
    </w:p>
    <w:p w14:paraId="454EDB96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토지면적</w:t>
      </w:r>
    </w:p>
    <w:p w14:paraId="7D4AD1DF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A6243AF" w14:textId="77777777" w:rsidR="00EE583E" w:rsidRDefault="00EE583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토지거래계약의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허가절차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토지거래계약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>거래계약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받으려는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허가관청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6CB6B29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24DAF4E3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지번ㆍ지목ㆍ면적ㆍ이용현황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권리설정현황</w:t>
      </w:r>
    </w:p>
    <w:p w14:paraId="7EF17F01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정착물인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건축물ㆍ공작물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11A241B4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</w:p>
    <w:p w14:paraId="18BF3F14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계약예정금액</w:t>
      </w:r>
    </w:p>
    <w:p w14:paraId="7BE3ADF1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</w:p>
    <w:p w14:paraId="6894E1EC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소유권ㆍ지상권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소유권ㆍ지상권의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자금조달계획</w:t>
      </w:r>
    </w:p>
    <w:p w14:paraId="32ABFFD0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토지거래계약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B81A9AE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085726E5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토지거래계약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허가번호</w:t>
      </w:r>
    </w:p>
    <w:p w14:paraId="127BD8E4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변경내용</w:t>
      </w:r>
    </w:p>
    <w:p w14:paraId="343C510F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변경사유</w:t>
      </w:r>
    </w:p>
    <w:p w14:paraId="08FE8910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허가ㆍ변경허가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7DCF1C5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233ECEE" w14:textId="77777777" w:rsidR="00EE583E" w:rsidRDefault="00EE583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토지거래계약허가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토지면적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용도별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면적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허가구역을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지역에서의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거래실태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타당하지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않다고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기준면적의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퍼센트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300</w:t>
      </w:r>
      <w:r>
        <w:rPr>
          <w:rFonts w:ascii="HYSMyeongJo-Medium" w:eastAsia="HY중고딕" w:hAnsi="HYSMyeongJo-Medium" w:cs="HYSMyeongJo-Medium"/>
          <w:sz w:val="20"/>
          <w:szCs w:val="20"/>
        </w:rPr>
        <w:t>퍼센트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2022. 2. 28., 2023. 10. 4.&gt;</w:t>
      </w:r>
    </w:p>
    <w:p w14:paraId="7D15428B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도시지역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도시지역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):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용도지역별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</w:t>
      </w:r>
    </w:p>
    <w:p w14:paraId="33A6D7C4" w14:textId="77777777" w:rsidR="00EE583E" w:rsidRDefault="00EE583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주거지역</w:t>
      </w:r>
      <w:r>
        <w:rPr>
          <w:rFonts w:ascii="HYSMyeongJo-Medium" w:hAnsi="HYSMyeongJo-Medium" w:cs="HYSMyeongJo-Medium"/>
          <w:sz w:val="20"/>
          <w:szCs w:val="20"/>
        </w:rPr>
        <w:t>: 60</w:t>
      </w:r>
      <w:r>
        <w:rPr>
          <w:rFonts w:ascii="HYSMyeongJo-Medium" w:hAnsi="HYSMyeongJo-Medium" w:cs="HYSMyeongJo-Medium"/>
          <w:sz w:val="20"/>
          <w:szCs w:val="20"/>
        </w:rPr>
        <w:t>제곱미터</w:t>
      </w:r>
    </w:p>
    <w:p w14:paraId="22B04B0E" w14:textId="77777777" w:rsidR="00EE583E" w:rsidRDefault="00EE583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상업지역</w:t>
      </w:r>
      <w:r>
        <w:rPr>
          <w:rFonts w:ascii="HYSMyeongJo-Medium" w:hAnsi="HYSMyeongJo-Medium" w:cs="HYSMyeongJo-Medium"/>
          <w:sz w:val="20"/>
          <w:szCs w:val="20"/>
        </w:rPr>
        <w:t>: 150</w:t>
      </w:r>
      <w:r>
        <w:rPr>
          <w:rFonts w:ascii="HYSMyeongJo-Medium" w:hAnsi="HYSMyeongJo-Medium" w:cs="HYSMyeongJo-Medium"/>
          <w:sz w:val="20"/>
          <w:szCs w:val="20"/>
        </w:rPr>
        <w:t>제곱미터</w:t>
      </w:r>
    </w:p>
    <w:p w14:paraId="603C0B2F" w14:textId="77777777" w:rsidR="00EE583E" w:rsidRDefault="00EE583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공업지역</w:t>
      </w:r>
      <w:r>
        <w:rPr>
          <w:rFonts w:ascii="HYSMyeongJo-Medium" w:hAnsi="HYSMyeongJo-Medium" w:cs="HYSMyeongJo-Medium"/>
          <w:sz w:val="20"/>
          <w:szCs w:val="20"/>
        </w:rPr>
        <w:t>: 150</w:t>
      </w:r>
      <w:r>
        <w:rPr>
          <w:rFonts w:ascii="HYSMyeongJo-Medium" w:hAnsi="HYSMyeongJo-Medium" w:cs="HYSMyeongJo-Medium"/>
          <w:sz w:val="20"/>
          <w:szCs w:val="20"/>
        </w:rPr>
        <w:t>제곱미터</w:t>
      </w:r>
    </w:p>
    <w:p w14:paraId="7A8605A1" w14:textId="77777777" w:rsidR="00EE583E" w:rsidRDefault="00EE583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녹지지역</w:t>
      </w:r>
      <w:r>
        <w:rPr>
          <w:rFonts w:ascii="HYSMyeongJo-Medium" w:hAnsi="HYSMyeongJo-Medium" w:cs="HYSMyeongJo-Medium"/>
          <w:sz w:val="20"/>
          <w:szCs w:val="20"/>
        </w:rPr>
        <w:t>: 200</w:t>
      </w:r>
      <w:r>
        <w:rPr>
          <w:rFonts w:ascii="HYSMyeongJo-Medium" w:hAnsi="HYSMyeongJo-Medium" w:cs="HYSMyeongJo-Medium"/>
          <w:sz w:val="20"/>
          <w:szCs w:val="20"/>
        </w:rPr>
        <w:t>제곱미터</w:t>
      </w:r>
    </w:p>
    <w:p w14:paraId="0292DF7D" w14:textId="77777777" w:rsidR="00EE583E" w:rsidRDefault="00EE583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가목부터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라목까지의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구역</w:t>
      </w:r>
      <w:r>
        <w:rPr>
          <w:rFonts w:ascii="HYSMyeongJo-Medium" w:hAnsi="HYSMyeongJo-Medium" w:cs="HYSMyeongJo-Medium"/>
          <w:sz w:val="20"/>
          <w:szCs w:val="20"/>
        </w:rPr>
        <w:t>: 60</w:t>
      </w:r>
      <w:r>
        <w:rPr>
          <w:rFonts w:ascii="HYSMyeongJo-Medium" w:hAnsi="HYSMyeongJo-Medium" w:cs="HYSMyeongJo-Medium"/>
          <w:sz w:val="20"/>
          <w:szCs w:val="20"/>
        </w:rPr>
        <w:t>제곱미터</w:t>
      </w:r>
    </w:p>
    <w:p w14:paraId="57946466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도시지역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>: 250</w:t>
      </w:r>
      <w:r>
        <w:rPr>
          <w:rFonts w:ascii="HYSMyeongJo-Medium" w:hAnsi="HYSMyeongJo-Medium" w:cs="HYSMyeongJo-Medium"/>
          <w:sz w:val="20"/>
          <w:szCs w:val="20"/>
        </w:rPr>
        <w:t>제곱미터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농지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「농지법」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제곱미터로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천제곱미터로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2DC7A6A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一團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토지거래계약을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토지거래계약을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F5131CB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도시ㆍ군계획사업의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토지거래계약은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토지거래계약으로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허가구역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공유지분으로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8EFE0D5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5912C09" w14:textId="77777777" w:rsidR="00EE583E" w:rsidRDefault="00EE583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허가기준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호다목에서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D533B40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농업인등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특별시ㆍ광역시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광역시의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ㆍ특별자치시ㆍ특별자치도ㆍ시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광역시의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4D14C1E4" w14:textId="77777777" w:rsidR="00EE583E" w:rsidRDefault="00EE583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「농업ㆍ농촌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식품산업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농업인</w:t>
      </w:r>
    </w:p>
    <w:p w14:paraId="305F3826" w14:textId="77777777" w:rsidR="00EE583E" w:rsidRDefault="00EE583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「수산업ㆍ어촌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어업인</w:t>
      </w:r>
    </w:p>
    <w:p w14:paraId="4FF9C7FF" w14:textId="77777777" w:rsidR="00EE583E" w:rsidRDefault="00EE583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「임업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진흥촉진에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임업인</w:t>
      </w:r>
    </w:p>
    <w:p w14:paraId="3C7A5256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농업인등으로서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주소지로부터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킬로미터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3BB578C5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농업인등으로서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협의양도하거나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협의양도하거나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주소지로부터</w:t>
      </w:r>
      <w:r>
        <w:rPr>
          <w:rFonts w:ascii="HYSMyeongJo-Medium" w:hAnsi="HYSMyeongJo-Medium" w:cs="HYSMyeongJo-Medium"/>
          <w:sz w:val="20"/>
          <w:szCs w:val="20"/>
        </w:rPr>
        <w:t xml:space="preserve"> 80</w:t>
      </w:r>
      <w:r>
        <w:rPr>
          <w:rFonts w:ascii="HYSMyeongJo-Medium" w:hAnsi="HYSMyeongJo-Medium" w:cs="HYSMyeongJo-Medium"/>
          <w:sz w:val="20"/>
          <w:szCs w:val="20"/>
        </w:rPr>
        <w:t>킬로미터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농지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대체농지의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토지가액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가격공시에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개별공시지가를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이하인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3BE6FB01" w14:textId="77777777" w:rsidR="00EE583E" w:rsidRDefault="00EE583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「공익사업을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공익사업용으로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협의양도하거나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실제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경작자로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27381C3F" w14:textId="77777777" w:rsidR="00EE583E" w:rsidRDefault="00EE583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가목에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使用借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경작하던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「공익사업을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EA07049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거주지ㆍ거주기간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5C005A5D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호사목에서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허가구역이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특별시ㆍ광역시ㆍ특별자치시ㆍ시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18.&gt;</w:t>
      </w:r>
    </w:p>
    <w:p w14:paraId="14978452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「공익사업을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공익사업용으로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협의양도하거나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협의양도하거나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허가구역에서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협의양도하거나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대체되는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3BBEBCC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개발ㆍ이용행위가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B51B8D1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「민간임대주택에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딸린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92BFD3E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79F3321" w14:textId="77777777" w:rsidR="00EE583E" w:rsidRDefault="00EE583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토지거래계약에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공공단체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2019. 4. 2., 2022. 2. 17.&gt;</w:t>
      </w:r>
    </w:p>
    <w:p w14:paraId="2179395B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「한국농수산식품유통공사법」에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한국농수산식품유통공사</w:t>
      </w:r>
    </w:p>
    <w:p w14:paraId="429A0CA9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「대한석탄공사법」에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대한석탄공사</w:t>
      </w:r>
    </w:p>
    <w:p w14:paraId="2AE47681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「한국토지주택공사법」에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한국토지주택공사</w:t>
      </w:r>
    </w:p>
    <w:p w14:paraId="19A2F4CE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「한국관광공사법」에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한국관광공사</w:t>
      </w:r>
    </w:p>
    <w:p w14:paraId="1B963052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「한국농어촌공사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농지관리기금법」에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한국농어촌공사</w:t>
      </w:r>
    </w:p>
    <w:p w14:paraId="6BC87714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「한국도로공사법」에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한국도로공사</w:t>
      </w:r>
    </w:p>
    <w:p w14:paraId="048D2A70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「한국석유공사법」에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한국석유공사</w:t>
      </w:r>
    </w:p>
    <w:p w14:paraId="36A1BB04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「한국수자원공사법」에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한국수자원공사</w:t>
      </w:r>
    </w:p>
    <w:p w14:paraId="7590685C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「한국전력공사법」에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한국전력공사</w:t>
      </w:r>
    </w:p>
    <w:p w14:paraId="40007E71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「한국철도공사법」에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한국철도공사</w:t>
      </w:r>
    </w:p>
    <w:p w14:paraId="6DFF99FA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「산림조합법」에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산림조합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산림조합중앙회</w:t>
      </w:r>
    </w:p>
    <w:p w14:paraId="01C2FF5D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「농업협동조합법」에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농업협동조합ㆍ축산업협동조합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농업협동조합중앙회</w:t>
      </w:r>
    </w:p>
    <w:p w14:paraId="30CB49DC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「수산업협동조합법」에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수산업협동조합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수산업협동조합중앙회</w:t>
      </w:r>
    </w:p>
    <w:p w14:paraId="01DD43CF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HYSMyeongJo-Medium" w:hAnsi="HYSMyeongJo-Medium" w:cs="HYSMyeongJo-Medium"/>
          <w:sz w:val="20"/>
          <w:szCs w:val="20"/>
        </w:rPr>
        <w:t>「중소기업진흥에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중소벤처기업진흥공단</w:t>
      </w:r>
    </w:p>
    <w:p w14:paraId="207F203D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15. </w:t>
      </w:r>
      <w:r>
        <w:rPr>
          <w:rFonts w:ascii="HYSMyeongJo-Medium" w:hAnsi="HYSMyeongJo-Medium" w:cs="HYSMyeongJo-Medium"/>
          <w:sz w:val="20"/>
          <w:szCs w:val="20"/>
        </w:rPr>
        <w:t>「한국은행법」에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한국은행</w:t>
      </w:r>
    </w:p>
    <w:p w14:paraId="480474F1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16. </w:t>
      </w:r>
      <w:r>
        <w:rPr>
          <w:rFonts w:ascii="HYSMyeongJo-Medium" w:hAnsi="HYSMyeongJo-Medium" w:cs="HYSMyeongJo-Medium"/>
          <w:sz w:val="20"/>
          <w:szCs w:val="20"/>
        </w:rPr>
        <w:t>「지방공기업법」에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지방공사와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지방공단</w:t>
      </w:r>
    </w:p>
    <w:p w14:paraId="6E07158B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17. </w:t>
      </w:r>
      <w:r>
        <w:rPr>
          <w:rFonts w:ascii="HYSMyeongJo-Medium" w:hAnsi="HYSMyeongJo-Medium" w:cs="HYSMyeongJo-Medium"/>
          <w:sz w:val="20"/>
          <w:szCs w:val="20"/>
        </w:rPr>
        <w:t>「공무원연금법」에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공무원연금공단</w:t>
      </w:r>
    </w:p>
    <w:p w14:paraId="20D26717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18. </w:t>
      </w:r>
      <w:r>
        <w:rPr>
          <w:rFonts w:ascii="HYSMyeongJo-Medium" w:hAnsi="HYSMyeongJo-Medium" w:cs="HYSMyeongJo-Medium"/>
          <w:sz w:val="20"/>
          <w:szCs w:val="20"/>
        </w:rPr>
        <w:t>「인천국제공항공사법」에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인천국제공항공사</w:t>
      </w:r>
    </w:p>
    <w:p w14:paraId="42C99EEB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19. </w:t>
      </w:r>
      <w:r>
        <w:rPr>
          <w:rFonts w:ascii="HYSMyeongJo-Medium" w:hAnsi="HYSMyeongJo-Medium" w:cs="HYSMyeongJo-Medium"/>
          <w:sz w:val="20"/>
          <w:szCs w:val="20"/>
        </w:rPr>
        <w:t>「국민연금법」에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국민연금공단</w:t>
      </w:r>
    </w:p>
    <w:p w14:paraId="4BE274BD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20. </w:t>
      </w:r>
      <w:r>
        <w:rPr>
          <w:rFonts w:ascii="HYSMyeongJo-Medium" w:hAnsi="HYSMyeongJo-Medium" w:cs="HYSMyeongJo-Medium"/>
          <w:sz w:val="20"/>
          <w:szCs w:val="20"/>
        </w:rPr>
        <w:t>「사립학교교직원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연금법」에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사립학교교직원연금공단</w:t>
      </w:r>
    </w:p>
    <w:p w14:paraId="49A5488E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21. </w:t>
      </w:r>
      <w:r>
        <w:rPr>
          <w:rFonts w:ascii="HYSMyeongJo-Medium" w:hAnsi="HYSMyeongJo-Medium" w:cs="HYSMyeongJo-Medium"/>
          <w:sz w:val="20"/>
          <w:szCs w:val="20"/>
        </w:rPr>
        <w:t>「한국자산관리공사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한국자산관리공사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한국자산관리공사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64DD5DE1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22. </w:t>
      </w:r>
      <w:r>
        <w:rPr>
          <w:rFonts w:ascii="HYSMyeongJo-Medium" w:hAnsi="HYSMyeongJo-Medium" w:cs="HYSMyeongJo-Medium"/>
          <w:sz w:val="20"/>
          <w:szCs w:val="20"/>
        </w:rPr>
        <w:t>「항만공사법」에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항만공사</w:t>
      </w:r>
    </w:p>
    <w:p w14:paraId="1B6768F7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「국유재산법」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총괄청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중앙관서의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국유재산종합계획에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국유재산을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932989B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2. 9., 2018. 2. 27., 2022. 2. 17.&gt;</w:t>
      </w:r>
    </w:p>
    <w:p w14:paraId="55155A15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「공익사업을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</w:t>
      </w:r>
      <w:r>
        <w:rPr>
          <w:rFonts w:ascii="HYSMyeongJo-Medium" w:hAnsi="HYSMyeongJo-Medium" w:cs="HYSMyeongJo-Medium"/>
          <w:sz w:val="20"/>
          <w:szCs w:val="20"/>
        </w:rPr>
        <w:t>의취득ㆍ사용하거나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F2DC76C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「국유재산법」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국유재산종합계획에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국유재산을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일반경쟁입찰로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A485460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「공유재산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일반경쟁입찰로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3D9AE0F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관리처분계획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0F73E5B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「도시개발법」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조성토지등의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81FF8C8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「주택법」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부대시설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D97F4B0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「택지개발촉진법」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택지를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992CA39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「산업입지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산업단지개발사업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준산업단지를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산업단지관리공단을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F64AEB8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「농어촌정비법」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환지계획에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교환ㆍ분할ㆍ합병을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48FA3A8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「농어촌정비법」에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농어촌정비사업을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5864390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「상법」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편제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장제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절ㆍ제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「채무자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ADADBDB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국세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체납처분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93133A7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비상재해시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응급조치를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F97785D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HYSMyeongJo-Medium" w:hAnsi="HYSMyeongJo-Medium" w:cs="HYSMyeongJo-Medium"/>
          <w:sz w:val="20"/>
          <w:szCs w:val="20"/>
        </w:rPr>
        <w:t>「한국농어촌공사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농지관리기금법」에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한국농어촌공사가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매매ㆍ교환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0F17ACE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15.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토지취득의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B00DD58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16. </w:t>
      </w:r>
      <w:r>
        <w:rPr>
          <w:rFonts w:ascii="HYSMyeongJo-Medium" w:hAnsi="HYSMyeongJo-Medium" w:cs="HYSMyeongJo-Medium"/>
          <w:sz w:val="20"/>
          <w:szCs w:val="20"/>
        </w:rPr>
        <w:t>한국자산관리공사가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「한국자산관리공사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경쟁입찰을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한국자산관리공사에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의뢰되어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공매하였으나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B384EC2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17. 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「개발제한구역의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특별조치법」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매수청구된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A327352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18. </w:t>
      </w:r>
      <w:r>
        <w:rPr>
          <w:rFonts w:ascii="HYSMyeongJo-Medium" w:hAnsi="HYSMyeongJo-Medium" w:cs="HYSMyeongJo-Medium"/>
          <w:sz w:val="20"/>
          <w:szCs w:val="20"/>
        </w:rPr>
        <w:t>「신행정수도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후속대책을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연기ㆍ공주지역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행정중심복합도시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「혁신도시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「기업도시개발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택지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C7EDA98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19. </w:t>
      </w:r>
      <w:r>
        <w:rPr>
          <w:rFonts w:ascii="HYSMyeongJo-Medium" w:hAnsi="HYSMyeongJo-Medium" w:cs="HYSMyeongJo-Medium"/>
          <w:sz w:val="20"/>
          <w:szCs w:val="20"/>
        </w:rPr>
        <w:t>「건축물의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994CFD5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20. </w:t>
      </w:r>
      <w:r>
        <w:rPr>
          <w:rFonts w:ascii="HYSMyeongJo-Medium" w:hAnsi="HYSMyeongJo-Medium" w:cs="HYSMyeongJo-Medium"/>
          <w:sz w:val="20"/>
          <w:szCs w:val="20"/>
        </w:rPr>
        <w:t>「산업집적활성화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공장설립에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지식산업센터를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CF61DAF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21.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조세ㆍ부담금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8DD8D5A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6849A2D" w14:textId="77777777" w:rsidR="00EE583E" w:rsidRDefault="00EE583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공공단체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호까지의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81B7A13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선매자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先買者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매수가격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선매조건을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선매협의를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선매협의조서를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2720EB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5268E11" w14:textId="77777777" w:rsidR="00EE583E" w:rsidRDefault="00EE583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매수청구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매수청구를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32512F2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14:paraId="00549B05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</w:t>
      </w:r>
    </w:p>
    <w:p w14:paraId="48CBBEC5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4B626EFF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공공단체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49164A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0E8CCB5" w14:textId="77777777" w:rsidR="00EE583E" w:rsidRDefault="00EE583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이용에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6. 30., 2021. 1. 19.&gt;</w:t>
      </w:r>
    </w:p>
    <w:p w14:paraId="7E01FB97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행위제한으로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D1DC6C5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허가ㆍ인가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신청하였으나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허가ㆍ인가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A5F3CC5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맞게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허가관청의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2AB3D29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맞게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허가관청과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E5647CD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「해외이주법」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F0D719E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「병역법」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「대체역의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1CC94B0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「자연재해대책법」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070F90F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공익사업의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토지거래계약허가를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90F751C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10CAA02" w14:textId="77777777" w:rsidR="00EE583E" w:rsidRDefault="00EE583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「건축법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단독주택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다중주택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公館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]</w:t>
      </w:r>
    </w:p>
    <w:p w14:paraId="1DE2EBB7" w14:textId="77777777" w:rsidR="00EE583E" w:rsidRDefault="00EE583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「건축법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기숙사는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25798EEB" w14:textId="77777777" w:rsidR="00EE583E" w:rsidRDefault="00EE583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「건축법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근린생활시설</w:t>
      </w:r>
    </w:p>
    <w:p w14:paraId="436C9321" w14:textId="77777777" w:rsidR="00EE583E" w:rsidRDefault="00EE583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「건축법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근린생활시설</w:t>
      </w:r>
    </w:p>
    <w:p w14:paraId="375536F3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「산업집적활성화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공장설립에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B29D993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토지거래계약허가를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F8CB950" w14:textId="77777777" w:rsidR="00EE583E" w:rsidRDefault="00EE583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토지거래계약허가를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주택과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건축ㆍ분양하는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04AE14E6" w14:textId="77777777" w:rsidR="00EE583E" w:rsidRDefault="00EE583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토지거래계약허가를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담보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25645F26" w14:textId="77777777" w:rsidR="00EE583E" w:rsidRDefault="00EE583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토지거래계약허가를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16A2F2FF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토지거래계약허가를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불가능하다고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시ㆍ군ㆍ구도시계획위원회에서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450F157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0473BC5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호가목부터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다목까지의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취득일부터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37CCD201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호라목부터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바목까지의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취득일부터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분양을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취득일부터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A1373F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대체토지를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취득일부터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0ED13F49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현상보존의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취득일부터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0C758D5E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취득일부터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14BD0B52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367F6CC" w14:textId="77777777" w:rsidR="00EE583E" w:rsidRDefault="00EE583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&lt;2017. 5. 29.&gt;</w:t>
      </w:r>
    </w:p>
    <w:p w14:paraId="3673B7D1" w14:textId="77777777" w:rsidR="00EE583E" w:rsidRDefault="00EE583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105FA040" w14:textId="77777777" w:rsidR="00EE583E" w:rsidRDefault="00EE583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이행강제금의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이행명령은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이행기간은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F936A20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「농지법」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5B3448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F15BC9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토지거래계약허가를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취득가액의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14:paraId="545B1F9C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토지거래계약허가를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취득가액의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14:paraId="46D88B99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토지거래계약허가를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허가관청의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취득가액의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14:paraId="7C7043F2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취득가액의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14:paraId="79EB932C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취득가액은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실제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개별공시지가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가격공시에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개별공시지가를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D79ED5A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戒告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99384F7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금액ㆍ부과사유ㆍ납부기한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수납기관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이의제기방법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이의제기기관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60C775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AD0912B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E5E0B44" w14:textId="77777777" w:rsidR="00EE583E" w:rsidRDefault="00EE583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지가동향조사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지가변동률을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8E3183A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「한국부동산원법」에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한국부동산원의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지가동향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토지거래상황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8.&gt;</w:t>
      </w:r>
    </w:p>
    <w:p w14:paraId="1B2551D3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지가동향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토지거래상황을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지정ㆍ축소하거나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지정ㆍ축소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C0BC96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2. 18.&gt;</w:t>
      </w:r>
    </w:p>
    <w:p w14:paraId="5A0F6B0E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C8AEA82" w14:textId="77777777" w:rsidR="00EE583E" w:rsidRDefault="00EE583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</w:p>
    <w:p w14:paraId="18532F5B" w14:textId="77777777" w:rsidR="00EE583E" w:rsidRDefault="00EE583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4A4C7D64" w14:textId="77777777" w:rsidR="00EE583E" w:rsidRDefault="00EE583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고유식별정보의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신고관청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허가관청은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「개인정보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시행령」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호ㆍ제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주민등록번호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여권번호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외국인등록번호가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10. 27., 2021. 5. 31.&gt;</w:t>
      </w:r>
    </w:p>
    <w:p w14:paraId="73733C2B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거래신고</w:t>
      </w:r>
    </w:p>
    <w:p w14:paraId="26D82B78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</w:p>
    <w:p w14:paraId="4E085929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검증</w:t>
      </w:r>
    </w:p>
    <w:p w14:paraId="31514712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</w:p>
    <w:p w14:paraId="16205AD4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</w:p>
    <w:p w14:paraId="72492FF5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</w:p>
    <w:p w14:paraId="7CC1CC00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취득ㆍ보유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</w:p>
    <w:p w14:paraId="31BC21E6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</w:p>
    <w:p w14:paraId="196D3ED0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</w:p>
    <w:p w14:paraId="0F0F6544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부동산정보체계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</w:p>
    <w:p w14:paraId="5CACA1EA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5CC8165" w14:textId="77777777" w:rsidR="00EE583E" w:rsidRDefault="00EE583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부동산정보체계의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구축ㆍ운영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효율적인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정보체계를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구축ㆍ운영할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5. 31.&gt;</w:t>
      </w:r>
    </w:p>
    <w:p w14:paraId="718CF567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14:paraId="47AF57F8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검증체계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14:paraId="2CCEA022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14:paraId="0DE2066E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14:paraId="331D67C7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취득ㆍ보유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14:paraId="0A231184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토지거래계약의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14:paraId="7E63AEB8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「부동산등기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특별조치법」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14:paraId="5132CAC5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14:paraId="2499C035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정보체계에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수요자에게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정보체계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96F8686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정보체계의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6889149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03A3F63" w14:textId="77777777" w:rsidR="00EE583E" w:rsidRDefault="00EE583E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2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5. 29.&gt;</w:t>
      </w:r>
    </w:p>
    <w:p w14:paraId="159E96B4" w14:textId="77777777" w:rsidR="00EE583E" w:rsidRDefault="00EE583E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000833C9" w14:textId="77777777" w:rsidR="00EE583E" w:rsidRDefault="00EE583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포상금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지급대상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신고관청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허가관청은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포상금을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2. 18., 2021. 5. 31.&gt;</w:t>
      </w:r>
    </w:p>
    <w:p w14:paraId="55B768EE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신고관청이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증거자료를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841542A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허가관청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고발사건에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기소유예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D46D7B3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허가관청이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허가관청의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이행명령이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1CDE564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2E5EE70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9F938F8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90B6CB7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익명이나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고발인를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6569499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18., 2021. 5. 31.&gt;</w:t>
      </w:r>
    </w:p>
    <w:p w14:paraId="728FB5E7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지급한도액은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4256BB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: 50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고발은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206087F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5. 29.]</w:t>
      </w:r>
    </w:p>
    <w:p w14:paraId="5C80AB54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F39A263" w14:textId="77777777" w:rsidR="00EE583E" w:rsidRDefault="00EE583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포상금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 </w:t>
      </w:r>
      <w:r>
        <w:rPr>
          <w:rFonts w:ascii="HYSMyeongJo-Medium" w:eastAsia="HY중고딕" w:hAnsi="HYSMyeongJo-Medium" w:cs="HYSMyeongJo-Medium"/>
          <w:sz w:val="20"/>
          <w:szCs w:val="20"/>
        </w:rPr>
        <w:t>증거자료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신고관청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2. 18., 2021. 5. 31.&gt;</w:t>
      </w:r>
    </w:p>
    <w:p w14:paraId="711786E1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기소유예의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9E5A8E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고발인에게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04B3F5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고발인은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B788497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9834C61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15EF91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D946EB5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5. 29.]</w:t>
      </w:r>
    </w:p>
    <w:p w14:paraId="2267F836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9A9FD06" w14:textId="77777777" w:rsidR="00EE583E" w:rsidRDefault="00EE583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「한국부동산원법」에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한국부동산원에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2. 18., 2020. 12. 8., 2021. 2. 9., 2021. 5. 31.&gt;</w:t>
      </w:r>
    </w:p>
    <w:p w14:paraId="595C74A5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부동산거래가격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검증체계의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</w:t>
      </w:r>
    </w:p>
    <w:p w14:paraId="4AF3B0E3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</w:p>
    <w:p w14:paraId="01D5D13B" w14:textId="77777777" w:rsidR="00EE583E" w:rsidRDefault="00EE583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</w:t>
      </w:r>
    </w:p>
    <w:p w14:paraId="02C872F8" w14:textId="77777777" w:rsidR="00EE583E" w:rsidRDefault="00EE583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누락되었거나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</w:t>
      </w:r>
    </w:p>
    <w:p w14:paraId="5EEF3FDA" w14:textId="77777777" w:rsidR="00EE583E" w:rsidRDefault="00EE583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나목에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검토</w:t>
      </w:r>
    </w:p>
    <w:p w14:paraId="1B718208" w14:textId="77777777" w:rsidR="00EE583E" w:rsidRDefault="00EE583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가목부터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다목까지의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</w:p>
    <w:p w14:paraId="6C96380F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부동산정보체계의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</w:t>
      </w:r>
    </w:p>
    <w:p w14:paraId="59F17868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5. 29.]</w:t>
      </w:r>
    </w:p>
    <w:p w14:paraId="1FA5096C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9672D55" w14:textId="77777777" w:rsidR="00EE583E" w:rsidRDefault="00EE583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전자문서를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642D917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「전자서명법」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서명자의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실지명의를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D8F1E92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10. 27.]</w:t>
      </w:r>
    </w:p>
    <w:p w14:paraId="2694B15D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1650D09" w14:textId="77777777" w:rsidR="00EE583E" w:rsidRDefault="00EE583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</w:p>
    <w:p w14:paraId="0CB1DA5B" w14:textId="77777777" w:rsidR="00EE583E" w:rsidRDefault="00EE583E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1E127E7F" w14:textId="77777777" w:rsidR="00EE583E" w:rsidRDefault="00EE583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과태료의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부과기준은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2. 18., 2020. 10. 27.&gt;</w:t>
      </w:r>
    </w:p>
    <w:p w14:paraId="468B92C5" w14:textId="77777777" w:rsidR="00EE583E" w:rsidRDefault="00EE583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738A7817" w14:textId="77777777" w:rsidR="00EE583E" w:rsidRDefault="00EE583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2. 18., 2021. 5. 31.&gt;</w:t>
      </w:r>
    </w:p>
    <w:p w14:paraId="222DF31B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조사기관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과태료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</w:t>
      </w:r>
    </w:p>
    <w:p w14:paraId="57D42A40" w14:textId="77777777" w:rsidR="00EE583E" w:rsidRDefault="00EE583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자진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0165B21E" w14:textId="77777777" w:rsidR="00EE583E" w:rsidRDefault="00EE583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신고관청에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거래당사자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356EECB6" w14:textId="77777777" w:rsidR="00EE583E" w:rsidRDefault="00EE583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위반사실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7B7BC45A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조사기관의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과태료의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 </w:t>
      </w:r>
      <w:r>
        <w:rPr>
          <w:rFonts w:ascii="HYSMyeongJo-Medium" w:hAnsi="HYSMyeongJo-Medium" w:cs="HYSMyeongJo-Medium"/>
          <w:sz w:val="20"/>
          <w:szCs w:val="20"/>
        </w:rPr>
        <w:t>감경</w:t>
      </w:r>
    </w:p>
    <w:p w14:paraId="5628ABE0" w14:textId="77777777" w:rsidR="00EE583E" w:rsidRDefault="00EE583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호가목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7156A1E4" w14:textId="77777777" w:rsidR="00EE583E" w:rsidRDefault="00EE583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조사기관이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허위신고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충분히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238D88CA" w14:textId="77777777" w:rsidR="00EE583E" w:rsidRDefault="00EE583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조사기관에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07C562A9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감경ㆍ면제하지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않는다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18.&gt;</w:t>
      </w:r>
    </w:p>
    <w:p w14:paraId="3A66A67E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자진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관계기관으로부터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F0DF2FD" w14:textId="77777777" w:rsidR="00EE583E" w:rsidRDefault="00EE583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자진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52F84C4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18.&gt;</w:t>
      </w:r>
    </w:p>
    <w:p w14:paraId="2B05172A" w14:textId="77777777" w:rsidR="00EE583E" w:rsidRDefault="00EE583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세부운영절차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D56766D" w14:textId="77777777" w:rsidR="00EE583E" w:rsidRDefault="00EE583E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790A416F" w14:textId="77777777" w:rsidR="00EE583E" w:rsidRDefault="00EE583E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197D39AF" w14:textId="77777777" w:rsidR="00EE583E" w:rsidRDefault="00EE583E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741AB9E0" w14:textId="77777777" w:rsidR="00EE583E" w:rsidRDefault="00EE583E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35485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,2025. 4. 29.&gt;</w:t>
      </w:r>
    </w:p>
    <w:p w14:paraId="4059B545" w14:textId="77777777" w:rsidR="00EE583E" w:rsidRDefault="00EE583E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8BEB50" w14:textId="77777777" w:rsidR="00EE583E" w:rsidRDefault="00EE583E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01A50" w14:textId="77777777" w:rsidR="00EE583E" w:rsidRDefault="00EE583E">
      <w:r>
        <w:separator/>
      </w:r>
    </w:p>
  </w:endnote>
  <w:endnote w:type="continuationSeparator" w:id="0">
    <w:p w14:paraId="77E588FD" w14:textId="77777777" w:rsidR="00EE583E" w:rsidRDefault="00EE5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 w14:paraId="5C140838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EFAA7D" w14:textId="77777777" w:rsidR="00EE583E" w:rsidRDefault="00EE583E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 w14:anchorId="1F1438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24.2pt;height:17.2pt">
                <v:imagedata r:id="rId1" o:title=""/>
              </v:shape>
            </w:pict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6C6C15" w14:textId="77777777" w:rsidR="00EE583E" w:rsidRDefault="00EE583E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7B1FF8" w14:textId="77777777" w:rsidR="00EE583E" w:rsidRDefault="00EE583E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864BBB" w14:textId="77777777" w:rsidR="00EE583E" w:rsidRDefault="00EE583E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 w14:anchorId="65C5DE47">
              <v:shape id="_x0000_i1032" type="#_x0000_t75" style="width:25.8pt;height:16.1pt">
                <v:imagedata r:id="rId2" o:title=""/>
              </v:shape>
            </w:pict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15DA6" w14:textId="77777777" w:rsidR="00EE583E" w:rsidRDefault="00EE583E">
      <w:r>
        <w:separator/>
      </w:r>
    </w:p>
  </w:footnote>
  <w:footnote w:type="continuationSeparator" w:id="0">
    <w:p w14:paraId="169F1CA3" w14:textId="77777777" w:rsidR="00EE583E" w:rsidRDefault="00EE5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E72BC" w14:textId="77777777" w:rsidR="00EE583E" w:rsidRDefault="00EE583E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부동산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거래신고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등에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관한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법률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시행령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EE583E"/>
    <w:rsid w:val="002C1070"/>
    <w:rsid w:val="00EE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42FB18"/>
  <w14:defaultImageDpi w14:val="0"/>
  <w15:docId w15:val="{FB11F806-87CA-4C20-9F6F-885C4FC6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/>
    </w:pPr>
    <w:rPr>
      <w:rFonts w:ascii="Arial" w:hAnsi="Arial" w:cs="Arial"/>
      <w:color w:val="000000"/>
      <w:kern w:val="0"/>
      <w:sz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EE58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583E"/>
    <w:rPr>
      <w:rFonts w:ascii="Arial" w:hAnsi="Arial" w:cs="Arial"/>
      <w:color w:val="000000"/>
      <w:kern w:val="0"/>
      <w:sz w:val="24"/>
    </w:rPr>
  </w:style>
  <w:style w:type="paragraph" w:styleId="a4">
    <w:name w:val="footer"/>
    <w:basedOn w:val="a"/>
    <w:link w:val="Char0"/>
    <w:uiPriority w:val="99"/>
    <w:unhideWhenUsed/>
    <w:rsid w:val="00EE58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83E"/>
    <w:rPr>
      <w:rFonts w:ascii="Arial" w:hAnsi="Arial" w:cs="Arial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2906</Words>
  <Characters>16566</Characters>
  <Application>Microsoft Office Word</Application>
  <DocSecurity>0</DocSecurity>
  <Lines>138</Lines>
  <Paragraphs>38</Paragraphs>
  <ScaleCrop>false</ScaleCrop>
  <Company/>
  <LinksUpToDate>false</LinksUpToDate>
  <CharactersWithSpaces>19434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ㅇㄷㄹ ㄴㅇㄹ</cp:lastModifiedBy>
  <cp:revision>2</cp:revision>
  <dcterms:created xsi:type="dcterms:W3CDTF">2025-09-30T08:26:00Z</dcterms:created>
  <dcterms:modified xsi:type="dcterms:W3CDTF">2025-09-30T08:26:00Z</dcterms:modified>
</cp:coreProperties>
</file>