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b/>
          <w:color w:val="000000"/>
          <w:sz w:val="32"/>
        </w:rPr>
        <w:t>Praxis Consultoria</w:t>
      </w:r>
    </w:p>
    <w:p>
      <w:pPr>
        <w:spacing w:after="160"/>
      </w:pPr>
      <w:r>
        <w:rPr>
          <w:b w:val="0"/>
          <w:i w:val="0"/>
          <w:color w:val="000000"/>
          <w:sz w:val="22"/>
        </w:rPr>
        <w:t>Documento interno. O que qualquer pessoa que entra na empresa precisa saber na primeira semana.</w:t>
      </w:r>
    </w:p>
    <w:p>
      <w:pPr>
        <w:spacing w:before="280" w:after="120"/>
      </w:pPr>
      <w:r>
        <w:rPr>
          <w:b/>
          <w:color w:val="000000"/>
          <w:sz w:val="25"/>
        </w:rPr>
        <w:t>O que a gente faz</w:t>
      </w:r>
    </w:p>
    <w:p>
      <w:pPr>
        <w:spacing w:after="160"/>
      </w:pPr>
      <w:r>
        <w:rPr>
          <w:b w:val="0"/>
          <w:i w:val="0"/>
          <w:color w:val="000000"/>
          <w:sz w:val="22"/>
        </w:rPr>
        <w:t xml:space="preserve">A Praxis é uma consultoria de marketing que </w:t>
      </w:r>
      <w:r>
        <w:rPr>
          <w:b/>
          <w:i w:val="0"/>
          <w:color w:val="000000"/>
          <w:sz w:val="22"/>
        </w:rPr>
        <w:t>implementa e opera</w:t>
      </w:r>
      <w:r>
        <w:rPr>
          <w:b w:val="0"/>
          <w:i w:val="0"/>
          <w:color w:val="000000"/>
          <w:sz w:val="22"/>
        </w:rPr>
        <w:t>.</w:t>
      </w:r>
    </w:p>
    <w:p>
      <w:pPr>
        <w:spacing w:after="160"/>
      </w:pPr>
      <w:r>
        <w:rPr>
          <w:b w:val="0"/>
          <w:i w:val="0"/>
          <w:color w:val="000000"/>
          <w:sz w:val="22"/>
        </w:rPr>
        <w:t>A gente descobre por que o marketing de uma empresa custa cada vez mais e entrega cada vez menos — e depois executa a correção, junto com o time do cliente, até o time do cliente conseguir tocar sozinho.</w:t>
      </w:r>
    </w:p>
    <w:p>
      <w:pPr>
        <w:spacing w:after="160"/>
      </w:pPr>
      <w:r>
        <w:rPr>
          <w:b w:val="0"/>
          <w:i w:val="0"/>
          <w:color w:val="000000"/>
          <w:sz w:val="22"/>
        </w:rPr>
        <w:t xml:space="preserve">O problema muda de empresa para empresa. Já foi campanha mal estruturada, já foi verba concentrada num canal só, já foi visita que chega na loja e ninguém atende direito, já foi cliente que compra uma vez e some, já foi mix de plano errado. </w:t>
      </w:r>
      <w:r>
        <w:rPr>
          <w:b/>
          <w:i w:val="0"/>
          <w:color w:val="000000"/>
          <w:sz w:val="22"/>
        </w:rPr>
        <w:t>O que não muda é o método:</w:t>
      </w:r>
      <w:r>
        <w:rPr>
          <w:b w:val="0"/>
          <w:i w:val="0"/>
          <w:color w:val="000000"/>
          <w:sz w:val="22"/>
        </w:rPr>
        <w:t xml:space="preserve"> a gente lê o dado de venda, acha onde o dinheiro está vazando, conserta e opera até virar rotina da empresa.</w:t>
      </w:r>
    </w:p>
    <w:p>
      <w:pPr>
        <w:spacing w:after="160"/>
      </w:pPr>
      <w:r>
        <w:rPr>
          <w:b w:val="0"/>
          <w:i w:val="0"/>
          <w:color w:val="000000"/>
          <w:sz w:val="22"/>
        </w:rPr>
        <w:t xml:space="preserve">O que separa a gente de uma agência não é deixar de executar. É como a gente cobra e o que a gente promete: </w:t>
      </w:r>
      <w:r>
        <w:rPr>
          <w:b/>
          <w:i w:val="0"/>
          <w:color w:val="000000"/>
          <w:sz w:val="22"/>
        </w:rPr>
        <w:t>preço por projeto</w:t>
      </w:r>
      <w:r>
        <w:rPr>
          <w:b w:val="0"/>
          <w:i w:val="0"/>
          <w:color w:val="000000"/>
          <w:sz w:val="22"/>
        </w:rPr>
        <w:t xml:space="preserve">, e </w:t>
      </w:r>
      <w:r>
        <w:rPr>
          <w:b/>
          <w:i w:val="0"/>
          <w:color w:val="000000"/>
          <w:sz w:val="22"/>
        </w:rPr>
        <w:t>método e prazo</w:t>
      </w:r>
      <w:r>
        <w:rPr>
          <w:b w:val="0"/>
          <w:i w:val="0"/>
          <w:color w:val="000000"/>
          <w:sz w:val="22"/>
        </w:rPr>
        <w:t xml:space="preserve"> no lugar de promessa de resultado.</w:t>
      </w:r>
    </w:p>
    <w:p>
      <w:pPr>
        <w:spacing w:before="280" w:after="120"/>
      </w:pPr>
      <w:r>
        <w:rPr>
          <w:b/>
          <w:color w:val="000000"/>
          <w:sz w:val="25"/>
        </w:rPr>
        <w:t>O porte</w:t>
      </w:r>
    </w:p>
    <w:p>
      <w:pPr>
        <w:spacing w:after="160"/>
      </w:pPr>
      <w:r>
        <w:rPr>
          <w:b w:val="0"/>
          <w:i w:val="0"/>
          <w:color w:val="000000"/>
          <w:sz w:val="22"/>
        </w:rPr>
        <w:t>Fundada há oito anos, sede em São Paulo. Dezesseis pessoas, entre analistas de dados, gente de mídia, de CRM e de operação comercial. Faturamento de R$ 3,2 milhões no último ano fechado.</w:t>
      </w:r>
    </w:p>
    <w:p>
      <w:pPr>
        <w:spacing w:before="280" w:after="120"/>
      </w:pPr>
      <w:r>
        <w:rPr>
          <w:b/>
          <w:color w:val="000000"/>
          <w:sz w:val="25"/>
        </w:rPr>
        <w:t>Quem a gente atende</w:t>
      </w:r>
    </w:p>
    <w:p>
      <w:pPr>
        <w:spacing w:after="160"/>
      </w:pPr>
      <w:r>
        <w:rPr>
          <w:b w:val="0"/>
          <w:i w:val="0"/>
          <w:color w:val="000000"/>
          <w:sz w:val="22"/>
        </w:rPr>
        <w:t>E-commerce, assinatura, serviço recorrente e varejo com operação digital. Empresas que já vendem, já investem em mídia e chegaram num ponto em que crescer ficou caro demais.</w:t>
      </w:r>
    </w:p>
    <w:p>
      <w:pPr>
        <w:spacing w:after="160"/>
      </w:pPr>
      <w:r>
        <w:rPr>
          <w:b w:val="0"/>
          <w:i w:val="0"/>
          <w:color w:val="000000"/>
          <w:sz w:val="22"/>
        </w:rPr>
        <w:t xml:space="preserve">O problema típico do cliente cabe numa frase: </w:t>
      </w:r>
      <w:r>
        <w:rPr>
          <w:b/>
          <w:i w:val="0"/>
          <w:color w:val="000000"/>
          <w:sz w:val="22"/>
        </w:rPr>
        <w:t>cresceu em faturamento e piorou em lucro</w:t>
      </w:r>
      <w:r>
        <w:rPr>
          <w:b w:val="0"/>
          <w:i w:val="0"/>
          <w:color w:val="000000"/>
          <w:sz w:val="22"/>
        </w:rPr>
        <w:t>.</w:t>
      </w:r>
    </w:p>
    <w:p>
      <w:pPr>
        <w:spacing w:after="160"/>
      </w:pPr>
      <w:r>
        <w:rPr>
          <w:b w:val="0"/>
          <w:i w:val="0"/>
          <w:color w:val="000000"/>
          <w:sz w:val="22"/>
        </w:rPr>
        <w:t>Onde ele está, porém, varia. Numa empresa a conta trava depois da venda, porque ninguém volta. Noutra trava antes, porque a pessoa chega interessada e vai embora sem comprar. Achar qual dos dois é o caso é a primeira coisa que a gente faz.</w:t>
      </w:r>
    </w:p>
    <w:p>
      <w:pPr>
        <w:spacing w:before="280" w:after="120"/>
      </w:pPr>
      <w:r>
        <w:rPr>
          <w:b/>
          <w:color w:val="000000"/>
          <w:sz w:val="25"/>
        </w:rPr>
        <w:t>Como a gente fala de número</w:t>
      </w:r>
    </w:p>
    <w:p>
      <w:pPr>
        <w:spacing w:after="160"/>
      </w:pPr>
      <w:r>
        <w:rPr>
          <w:b w:val="0"/>
          <w:i w:val="0"/>
          <w:color w:val="000000"/>
          <w:sz w:val="22"/>
        </w:rPr>
        <w:t>Os números do nosso ofício são medidos, não estimados. Custo de aquisição, recompra e margem saem do sistema do próprio cliente — por isso a gente consegue dizer numa proposta "esse número é seu, não é meu".</w:t>
      </w:r>
    </w:p>
    <w:p>
      <w:pPr>
        <w:spacing w:after="160"/>
      </w:pPr>
      <w:r>
        <w:rPr>
          <w:b w:val="0"/>
          <w:i w:val="0"/>
          <w:color w:val="000000"/>
          <w:sz w:val="22"/>
        </w:rPr>
        <w:t xml:space="preserve">Como a Praxis fala: </w:t>
      </w:r>
      <w:r>
        <w:rPr>
          <w:b/>
          <w:i w:val="0"/>
          <w:color w:val="000000"/>
          <w:sz w:val="22"/>
        </w:rPr>
        <w:t>recompra</w:t>
      </w:r>
      <w:r>
        <w:rPr>
          <w:b w:val="0"/>
          <w:i w:val="0"/>
          <w:color w:val="000000"/>
          <w:sz w:val="22"/>
        </w:rPr>
        <w:t xml:space="preserve">, não </w:t>
      </w:r>
      <w:r>
        <w:rPr>
          <w:b w:val="0"/>
          <w:i/>
          <w:color w:val="000000"/>
          <w:sz w:val="22"/>
        </w:rPr>
        <w:t>retention</w:t>
      </w:r>
      <w:r>
        <w:rPr>
          <w:b w:val="0"/>
          <w:i w:val="0"/>
          <w:color w:val="000000"/>
          <w:sz w:val="22"/>
        </w:rPr>
        <w:t xml:space="preserve">. </w:t>
      </w:r>
      <w:r>
        <w:rPr>
          <w:b/>
          <w:i w:val="0"/>
          <w:color w:val="000000"/>
          <w:sz w:val="22"/>
        </w:rPr>
        <w:t>Custo de aquisição</w:t>
      </w:r>
      <w:r>
        <w:rPr>
          <w:b w:val="0"/>
          <w:i w:val="0"/>
          <w:color w:val="000000"/>
          <w:sz w:val="22"/>
        </w:rPr>
        <w:t xml:space="preserve">, não </w:t>
      </w:r>
      <w:r>
        <w:rPr>
          <w:b w:val="0"/>
          <w:i/>
          <w:color w:val="000000"/>
          <w:sz w:val="22"/>
        </w:rPr>
        <w:t>CAC</w:t>
      </w:r>
      <w:r>
        <w:rPr>
          <w:b w:val="0"/>
          <w:i w:val="0"/>
          <w:color w:val="000000"/>
          <w:sz w:val="22"/>
        </w:rPr>
        <w:t xml:space="preserve"> — a sigla só depois de a expressão ter aparecido inteira uma vez.</w:t>
      </w:r>
    </w:p>
    <w:p>
      <w:pPr>
        <w:spacing w:before="280" w:after="120"/>
      </w:pPr>
      <w:r>
        <w:rPr>
          <w:b/>
          <w:color w:val="000000"/>
          <w:sz w:val="25"/>
        </w:rPr>
        <w:t>O que está na mesa agora</w:t>
      </w:r>
    </w:p>
    <w:p>
      <w:pPr>
        <w:spacing w:after="160"/>
      </w:pPr>
      <w:r>
        <w:rPr>
          <w:b/>
          <w:i w:val="0"/>
          <w:color w:val="000000"/>
          <w:sz w:val="22"/>
        </w:rPr>
        <w:t>Uma proposta para fechar — Amora.</w:t>
      </w:r>
      <w:r>
        <w:rPr>
          <w:b w:val="0"/>
          <w:i w:val="0"/>
          <w:color w:val="000000"/>
          <w:sz w:val="22"/>
        </w:rPr>
        <w:t xml:space="preserve"> E-commerce de moda feminina. Cresceu em receita nos últimos doze meses e piorou em lucro: o custo para conquistar cliente novo subiu forte e a recompra em doze meses caiu. O projeto proposto inclui assumir a operação de mídia, reconstruir o funil e montar a recompra. Os números medidos estão na planilha Amora_Numeros.</w:t>
      </w:r>
    </w:p>
    <w:p>
      <w:pPr>
        <w:spacing w:after="160"/>
      </w:pPr>
      <w:r>
        <w:rPr>
          <w:b/>
          <w:i w:val="0"/>
          <w:color w:val="000000"/>
          <w:sz w:val="22"/>
        </w:rPr>
        <w:t>Uma segunda proposta em aberto — Rede Ímpeto.</w:t>
      </w:r>
      <w:r>
        <w:rPr>
          <w:b w:val="0"/>
          <w:i w:val="0"/>
          <w:color w:val="000000"/>
          <w:sz w:val="22"/>
        </w:rPr>
        <w:t xml:space="preserve"> Rede de nove academias. Traz gente até a porta e não fecha: de cada 622 visitas por mês, só 143 viram matrícula. A conversão caiu de 32% para 23% em dezoito meses, e é daí que veio a maior parte do aumento do custo por aluno novo — não da mídia.</w:t>
      </w:r>
    </w:p>
    <w:p>
      <w:pPr>
        <w:spacing w:after="160"/>
      </w:pPr>
      <w:r>
        <w:rPr>
          <w:b/>
          <w:i w:val="0"/>
          <w:color w:val="000000"/>
          <w:sz w:val="22"/>
        </w:rPr>
        <w:t>Uma decisão para tomar — Ravena Casa &amp; Decoração.</w:t>
      </w:r>
      <w:r>
        <w:rPr>
          <w:b w:val="0"/>
          <w:i w:val="0"/>
          <w:color w:val="000000"/>
          <w:sz w:val="22"/>
        </w:rPr>
        <w:t xml:space="preserve"> Rede de utilidades domésticas com operação digital. Quer contratar um projeto de R$ 840 mil por 24 meses, mas exige exclusividade na categoria durante toda a vigência. A gente tem hoje três clientes ativos no mesmo segmento, somando R$ 310 mil por ano.</w:t>
      </w:r>
    </w:p>
    <w:p>
      <w:pPr>
        <w:spacing w:before="280" w:after="120"/>
      </w:pPr>
      <w:r>
        <w:rPr>
          <w:b/>
          <w:color w:val="000000"/>
          <w:sz w:val="25"/>
        </w:rPr>
        <w:t>As três fases de um projeto padrão</w:t>
      </w:r>
    </w:p>
    <w:p>
      <w:pPr>
        <w:spacing w:after="160"/>
      </w:pPr>
      <w:r>
        <w:rPr>
          <w:b w:val="0"/>
          <w:i w:val="0"/>
          <w:color w:val="000000"/>
          <w:sz w:val="22"/>
        </w:rPr>
        <w:t>A forma é sempre a mesma; o conteúdo de cada fase depende de onde o dinheiro está vazando.</w:t>
      </w:r>
    </w:p>
    <w:p>
      <w:pPr>
        <w:spacing w:after="160"/>
      </w:pPr>
      <w:r>
        <w:rPr>
          <w:b/>
          <w:i w:val="0"/>
          <w:color w:val="000000"/>
          <w:sz w:val="22"/>
        </w:rPr>
        <w:t>Diagnóstico.</w:t>
      </w:r>
      <w:r>
        <w:rPr>
          <w:b w:val="0"/>
          <w:i w:val="0"/>
          <w:color w:val="000000"/>
          <w:sz w:val="22"/>
        </w:rPr>
        <w:t xml:space="preserve"> Leitura do dado de venda e auditoria de tudo o que acontece entre o investimento e o dinheiro entrando. Sai com as alavancas priorizadas e com a conta de quanto cada uma vale.</w:t>
      </w:r>
    </w:p>
    <w:p>
      <w:pPr>
        <w:spacing w:after="160"/>
      </w:pPr>
      <w:r>
        <w:rPr>
          <w:b/>
          <w:i w:val="0"/>
          <w:color w:val="000000"/>
          <w:sz w:val="22"/>
        </w:rPr>
        <w:t>Implementação.</w:t>
      </w:r>
      <w:r>
        <w:rPr>
          <w:b w:val="0"/>
          <w:i w:val="0"/>
          <w:color w:val="000000"/>
          <w:sz w:val="22"/>
        </w:rPr>
        <w:t xml:space="preserve"> A correção montada e rodando — seja reestruturar campanha, redistribuir verba, montar uma sequência de contato, refazer o roteiro de atendimento ou mexer no mix de oferta. Sempre na ferramenta que o cliente já tem.</w:t>
      </w:r>
    </w:p>
    <w:p>
      <w:pPr>
        <w:spacing w:after="160"/>
      </w:pPr>
      <w:r>
        <w:rPr>
          <w:b/>
          <w:i w:val="0"/>
          <w:color w:val="000000"/>
          <w:sz w:val="22"/>
        </w:rPr>
        <w:t>Operação assistida.</w:t>
      </w:r>
      <w:r>
        <w:rPr>
          <w:b w:val="0"/>
          <w:i w:val="0"/>
          <w:color w:val="000000"/>
          <w:sz w:val="22"/>
        </w:rPr>
        <w:t xml:space="preserve"> A gente opera junto com o time do cliente, com rotina semanal de leitura, formando alguém de lá durante o projeto para assumir o comando.</w:t>
      </w:r>
    </w:p>
    <w:sectPr w:rsidR="00FC693F" w:rsidRPr="0006063C" w:rsidSect="00034616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print"/>
  <w:zoom w:percent="13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Praxis Consultoria</dc:creator>
  <cp:keywords/>
  <dc:description/>
  <cp:lastModifiedBy>Praxis Consultoria</cp:lastModifiedBy>
  <cp:revision>1</cp:revision>
  <dcterms:created xsi:type="dcterms:W3CDTF">2013-12-23T23:15:00Z</dcterms:created>
  <dcterms:modified xsi:type="dcterms:W3CDTF">2013-12-23T23:15:00Z</dcterms:modified>
  <cp:category/>
</cp:coreProperties>
</file>