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e6qm3h9s250h" w:id="0"/>
      <w:bookmarkEnd w:id="0"/>
      <w:r w:rsidDel="00000000" w:rsidR="00000000" w:rsidRPr="00000000">
        <w:rPr>
          <w:rtl w:val="0"/>
        </w:rPr>
        <w:t xml:space="preserve">Trần Thị Hồng Ngọc</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Software Architect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ngoc.tth@techvision.vn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936 789 012</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linkedin.com/in/hong-ngoc-tran</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3,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Trần Thị Hồng Ngọc là Software Architect với hơn 12 năm kinh nghiệm thiết kế và xây dựng các hệ thống phần mềm doanh nghiệp có độ phức tạp cao. Bà chuyên sâu về kiến trúc hướng dịch vụ (SOA), Domain-Driven Design (DDD) và thiết kế hệ thống phân tán có khả năng mở rộng cao. Hiện tại, bà đảm nhận vai trò Lead Architect cho dự án SNL – một trong những dự án chiến lược nhất của công ty với yêu cầu xử lý hàng triệu giao dịch thời gian thực. Ngoài năng lực kỹ thuật xuất sắc, bà Ngọc còn được biết đến với khả năng trình bày kiến trúc phức tạp theo cách dễ hiểu cho cả kỹ sư lẫn stakeholders kinh doanh, tạo sự đồng thuận và tin tưởng trong toàn dự án.</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Software Architect (Lead Architect – Dự án SNL)</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06/2022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toàn bộ kiến trúc hệ thống SNL – nền tảng quản lý chuỗi cung ứng thông minh cho 5 tập đoàn bán lẻ lớn, với yêu cầu xử lý 3 triệu sự kiện mỗi giờ.</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Định nghĩa kiến trúc Event-Sourcing và CQRS cho phép hệ thống lưu trữ đầy đủ lịch sử trạng thái và hỗ trợ audit toàn diện theo yêu cầu pháp lý.</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mô hình dữ liệu đa tenant đảm bảo cô lập hoàn toàn dữ liệu giữa các khách hàng với hiệu suất không suy giảm khi scale.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Lập Architecture Decision Records (ADR) cho 30+ quyết định kỹ thuật quan trọng, tạo nền tảng kiến thức cho toàn đội ngũ.</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 trực tiếp 4 Software Architect khác trong nhóm, tổ chức Architecture Review Board họp định kỳ 2 tuần/lần.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đội QA thiết kế Chaos Engineering experiments, phát hiện và xử lý 15 điểm yếu ẩn trong hệ thống trước khi go-live.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Trình bày Solution Architecture cho khách hàng cấp C-Level, đóng vai trò then chốt trong việc ký kết và mở rộng hợp đồng SNL lên 3 lần giá trị ban đầu.</w:t>
      </w:r>
      <w:r w:rsidDel="00000000" w:rsidR="00000000" w:rsidRPr="00000000">
        <w:rPr>
          <w:rtl w:val="0"/>
        </w:rPr>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Senior Software Architect</w:t>
      </w:r>
      <w:r w:rsidDel="00000000" w:rsidR="00000000" w:rsidRPr="00000000">
        <w:rPr>
          <w:rFonts w:ascii="Arial" w:cs="Arial" w:eastAsia="Arial" w:hAnsi="Arial"/>
          <w:color w:val="595959"/>
          <w:sz w:val="22"/>
          <w:szCs w:val="22"/>
          <w:rtl w:val="0"/>
        </w:rPr>
        <w:t xml:space="preserve">  |  Rikkeisoft</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04/2019 – Tháng 05/2022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kiến trúc cho hệ thống quản lý bệnh viện điện tử (HIS) triển khai tại 12 bệnh viện lớn ở Việt Nam và Nhật Bản.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Ứng dụng Domain-Driven Design để phân tách nghiệp vụ y tế phức tạp thành các Bounded Context độc lập, có thể phát triển và triển khai riêng lẻ.</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API contract sử dụng OpenAPI 3.0 và GraphQL, đảm bảo tương thích ngược trong 2 năm mà không breaking change.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Giảm chi phí hạ tầng cloud xuống 40% thông qua Right-sizing instances và thiết kế lại data tiering strategy.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Internal Developer Platform giúp đội ngũ 50+ developer tự phục vụ môi trường staging mà không cần hỗ trợ DevOps.</w:t>
      </w:r>
      <w:r w:rsidDel="00000000" w:rsidR="00000000" w:rsidRPr="00000000">
        <w:rPr>
          <w:rtl w:val="0"/>
        </w:rPr>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Tech Lead / Software Designer</w:t>
      </w:r>
      <w:r w:rsidDel="00000000" w:rsidR="00000000" w:rsidRPr="00000000">
        <w:rPr>
          <w:rFonts w:ascii="Arial" w:cs="Arial" w:eastAsia="Arial" w:hAnsi="Arial"/>
          <w:color w:val="595959"/>
          <w:sz w:val="22"/>
          <w:szCs w:val="22"/>
          <w:rtl w:val="0"/>
        </w:rPr>
        <w:t xml:space="preserve">  |  Harvey Nash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03/2016 – Tháng 03/2019</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Lead cho dự án fintech outsource cho khách hàng Anh Quốc – hệ thống thanh toán xuyên biên giới xử lý 500 triệu USD giao dịch mỗi tháng.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hệ thống idempotency đảm bảo mỗi giao dịch tài chính được xử lý đúng một lần duy nhất dù có sự cố mạng hay hệ thống.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Định nghĩa security architecture tuân thủ PCI-DSS Level 1, được kiểm toán bởi đơn vị bên thứ ba với kết quả đạt toàn bộ 12 yêu cầu.</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Trình bày technical solution cho khách hàng tại London, góp phần gia hạn hợp đồng 2 năm trị giá 4 triệu USD.</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Backend Engineer</w:t>
      </w:r>
      <w:r w:rsidDel="00000000" w:rsidR="00000000" w:rsidRPr="00000000">
        <w:rPr>
          <w:rFonts w:ascii="Arial" w:cs="Arial" w:eastAsia="Arial" w:hAnsi="Arial"/>
          <w:color w:val="595959"/>
          <w:sz w:val="22"/>
          <w:szCs w:val="22"/>
          <w:rtl w:val="0"/>
        </w:rPr>
        <w:t xml:space="preserve">  |  CMC Technology</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Tháng 07/2012 – Tháng 02/2016</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hệ thống quản lý tài sản và kho vận cho Tổng Công ty Điện lực Việt Nam (EVN) với 500.000+ tài sản cần theo dõi.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reporting engine tạo ra 200+ loại báo cáo doanh nghiệp với thời gian xử lý dưới 5 giây.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hợp hệ thống với các phần mềm kế toán SAP và Oracle Financials thông qua ESB middleware.</w:t>
      </w:r>
      <w:r w:rsidDel="00000000" w:rsidR="00000000" w:rsidRPr="00000000">
        <w:rPr>
          <w:rtl w:val="0"/>
        </w:rPr>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7">
      <w:pPr>
        <w:spacing w:after="20" w:before="140" w:lineRule="auto"/>
        <w:rPr/>
      </w:pPr>
      <w:r w:rsidDel="00000000" w:rsidR="00000000" w:rsidRPr="00000000">
        <w:rPr>
          <w:rFonts w:ascii="Arial" w:cs="Arial" w:eastAsia="Arial" w:hAnsi="Arial"/>
          <w:b w:val="1"/>
          <w:bCs w:val="1"/>
          <w:color w:val="1f4e79"/>
          <w:sz w:val="24"/>
          <w:szCs w:val="24"/>
          <w:rtl w:val="0"/>
        </w:rPr>
        <w:t xml:space="preserve">Thạc sĩ Khoa học Máy tính</w:t>
      </w:r>
      <w:r w:rsidDel="00000000" w:rsidR="00000000" w:rsidRPr="00000000">
        <w:rPr>
          <w:rFonts w:ascii="Arial" w:cs="Arial" w:eastAsia="Arial" w:hAnsi="Arial"/>
          <w:color w:val="595959"/>
          <w:sz w:val="22"/>
          <w:szCs w:val="22"/>
          <w:rtl w:val="0"/>
        </w:rPr>
        <w:t xml:space="preserve">  |  Đại học Khoa học Tự nhiên – ĐHQG TP.HCM</w:t>
      </w:r>
      <w:r w:rsidDel="00000000" w:rsidR="00000000" w:rsidRPr="00000000">
        <w:rPr>
          <w:rtl w:val="0"/>
        </w:rPr>
      </w:r>
    </w:p>
    <w:p w:rsidR="00000000" w:rsidDel="00000000" w:rsidP="00000000" w:rsidRDefault="00000000" w:rsidRPr="00000000" w14:paraId="00000028">
      <w:pPr>
        <w:spacing w:after="60" w:before="0" w:lineRule="auto"/>
        <w:rPr/>
      </w:pPr>
      <w:r w:rsidDel="00000000" w:rsidR="00000000" w:rsidRPr="00000000">
        <w:rPr>
          <w:rFonts w:ascii="Arial" w:cs="Arial" w:eastAsia="Arial" w:hAnsi="Arial"/>
          <w:i w:val="1"/>
          <w:iCs w:val="1"/>
          <w:color w:val="2e75b6"/>
          <w:sz w:val="20"/>
          <w:szCs w:val="20"/>
          <w:rtl w:val="0"/>
        </w:rPr>
        <w:t xml:space="preserve">2013 – 2016</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Hệ thống Thông tin | GPA: 3.9/4.0 | Học bổng Toàn phần Bộ Giáo dục</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"Mô hình kiến trúc đa tầng cho hệ thống IoT trong Y tế" – Công bố tại Hội nghị IEEE RIVF 2016</w:t>
      </w:r>
      <w:r w:rsidDel="00000000" w:rsidR="00000000" w:rsidRPr="00000000">
        <w:rPr>
          <w:rtl w:val="0"/>
        </w:rPr>
      </w:r>
    </w:p>
    <w:p w:rsidR="00000000" w:rsidDel="00000000" w:rsidP="00000000" w:rsidRDefault="00000000" w:rsidRPr="00000000" w14:paraId="0000002B">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Công nghệ Thông tin</w:t>
      </w:r>
      <w:r w:rsidDel="00000000" w:rsidR="00000000" w:rsidRPr="00000000">
        <w:rPr>
          <w:rFonts w:ascii="Arial" w:cs="Arial" w:eastAsia="Arial" w:hAnsi="Arial"/>
          <w:color w:val="595959"/>
          <w:sz w:val="22"/>
          <w:szCs w:val="22"/>
          <w:rtl w:val="0"/>
        </w:rPr>
        <w:t xml:space="preserve">  |  Đại học Khoa học Tự nhiên – ĐHQG TP.HCM</w:t>
      </w:r>
      <w:r w:rsidDel="00000000" w:rsidR="00000000" w:rsidRPr="00000000">
        <w:rPr>
          <w:rtl w:val="0"/>
        </w:rPr>
      </w:r>
    </w:p>
    <w:p w:rsidR="00000000" w:rsidDel="00000000" w:rsidP="00000000" w:rsidRDefault="00000000" w:rsidRPr="00000000" w14:paraId="0000002C">
      <w:pPr>
        <w:spacing w:after="60" w:before="0" w:lineRule="auto"/>
        <w:rPr/>
      </w:pPr>
      <w:r w:rsidDel="00000000" w:rsidR="00000000" w:rsidRPr="00000000">
        <w:rPr>
          <w:rFonts w:ascii="Arial" w:cs="Arial" w:eastAsia="Arial" w:hAnsi="Arial"/>
          <w:i w:val="1"/>
          <w:iCs w:val="1"/>
          <w:color w:val="2e75b6"/>
          <w:sz w:val="20"/>
          <w:szCs w:val="20"/>
          <w:rtl w:val="0"/>
        </w:rPr>
        <w:t xml:space="preserve">2008 – 2012</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Tốt nghiệp Thủ khoa ngành Công nghệ Thông tin | GPA: 3.92/4.0</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Đoạt giải Nhì cuộc thi ACM-ICPC Khu vực Châu Á – Hà Nội 2011</w:t>
      </w:r>
      <w:r w:rsidDel="00000000" w:rsidR="00000000" w:rsidRPr="00000000">
        <w:rPr>
          <w:rtl w:val="0"/>
        </w:rPr>
      </w:r>
    </w:p>
    <w:p w:rsidR="00000000" w:rsidDel="00000000" w:rsidP="00000000" w:rsidRDefault="00000000" w:rsidRPr="00000000" w14:paraId="0000002F">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439305627"/>
                <w:tag w:val="goog_rdk_0"/>
              </w:sdtPr>
              <w:sdtContent>
                <w:r w:rsidDel="00000000" w:rsidR="00000000" w:rsidRPr="00000000">
                  <w:rPr>
                    <w:rFonts w:ascii="Arial Unicode MS" w:cs="Arial Unicode MS" w:eastAsia="Arial Unicode MS" w:hAnsi="Arial Unicode MS"/>
                    <w:color w:val="595959"/>
                    <w:sz w:val="22"/>
                    <w:szCs w:val="22"/>
                    <w:rtl w:val="0"/>
                  </w:rPr>
                  <w:t xml:space="preserve">✦  Domain-Driven Design (DDD)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399336181"/>
                <w:tag w:val="goog_rdk_1"/>
              </w:sdtPr>
              <w:sdtContent>
                <w:r w:rsidDel="00000000" w:rsidR="00000000" w:rsidRPr="00000000">
                  <w:rPr>
                    <w:rFonts w:ascii="Arial Unicode MS" w:cs="Arial Unicode MS" w:eastAsia="Arial Unicode MS" w:hAnsi="Arial Unicode MS"/>
                    <w:color w:val="595959"/>
                    <w:sz w:val="22"/>
                    <w:szCs w:val="22"/>
                    <w:rtl w:val="0"/>
                  </w:rPr>
                  <w:t xml:space="preserve">✦  Event Sourcing &amp; CQRS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rPr/>
            </w:pPr>
            <w:sdt>
              <w:sdtPr>
                <w:id w:val="1452984619"/>
                <w:tag w:val="goog_rdk_2"/>
              </w:sdtPr>
              <w:sdtContent>
                <w:r w:rsidDel="00000000" w:rsidR="00000000" w:rsidRPr="00000000">
                  <w:rPr>
                    <w:rFonts w:ascii="Arial Unicode MS" w:cs="Arial Unicode MS" w:eastAsia="Arial Unicode MS" w:hAnsi="Arial Unicode MS"/>
                    <w:color w:val="595959"/>
                    <w:sz w:val="22"/>
                    <w:szCs w:val="22"/>
                    <w:rtl w:val="0"/>
                  </w:rPr>
                  <w:t xml:space="preserve">✦  Microservices &amp; API Design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3">
            <w:pPr>
              <w:rPr/>
            </w:pPr>
            <w:sdt>
              <w:sdtPr>
                <w:id w:val="-1275509018"/>
                <w:tag w:val="goog_rdk_3"/>
              </w:sdtPr>
              <w:sdtContent>
                <w:r w:rsidDel="00000000" w:rsidR="00000000" w:rsidRPr="00000000">
                  <w:rPr>
                    <w:rFonts w:ascii="Arial Unicode MS" w:cs="Arial Unicode MS" w:eastAsia="Arial Unicode MS" w:hAnsi="Arial Unicode MS"/>
                    <w:color w:val="595959"/>
                    <w:sz w:val="22"/>
                    <w:szCs w:val="22"/>
                    <w:rtl w:val="0"/>
                  </w:rPr>
                  <w:t xml:space="preserve">✦  System Design &amp; Scalability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rPr/>
            </w:pPr>
            <w:sdt>
              <w:sdtPr>
                <w:id w:val="-465126832"/>
                <w:tag w:val="goog_rdk_4"/>
              </w:sdtPr>
              <w:sdtContent>
                <w:r w:rsidDel="00000000" w:rsidR="00000000" w:rsidRPr="00000000">
                  <w:rPr>
                    <w:rFonts w:ascii="Arial Unicode MS" w:cs="Arial Unicode MS" w:eastAsia="Arial Unicode MS" w:hAnsi="Arial Unicode MS"/>
                    <w:color w:val="595959"/>
                    <w:sz w:val="22"/>
                    <w:szCs w:val="22"/>
                    <w:rtl w:val="0"/>
                  </w:rPr>
                  <w:t xml:space="preserve">✦  Java / Spring Ecosystem / Kotlin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5">
            <w:pPr>
              <w:rPr/>
            </w:pPr>
            <w:sdt>
              <w:sdtPr>
                <w:id w:val="1492171576"/>
                <w:tag w:val="goog_rdk_5"/>
              </w:sdtPr>
              <w:sdtContent>
                <w:r w:rsidDel="00000000" w:rsidR="00000000" w:rsidRPr="00000000">
                  <w:rPr>
                    <w:rFonts w:ascii="Arial Unicode MS" w:cs="Arial Unicode MS" w:eastAsia="Arial Unicode MS" w:hAnsi="Arial Unicode MS"/>
                    <w:color w:val="595959"/>
                    <w:sz w:val="22"/>
                    <w:szCs w:val="22"/>
                    <w:rtl w:val="0"/>
                  </w:rPr>
                  <w:t xml:space="preserve">✦  Python / FastAPI</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6">
            <w:pPr>
              <w:rPr/>
            </w:pPr>
            <w:sdt>
              <w:sdtPr>
                <w:id w:val="-627307402"/>
                <w:tag w:val="goog_rdk_6"/>
              </w:sdtPr>
              <w:sdtContent>
                <w:r w:rsidDel="00000000" w:rsidR="00000000" w:rsidRPr="00000000">
                  <w:rPr>
                    <w:rFonts w:ascii="Arial Unicode MS" w:cs="Arial Unicode MS" w:eastAsia="Arial Unicode MS" w:hAnsi="Arial Unicode MS"/>
                    <w:color w:val="595959"/>
                    <w:sz w:val="22"/>
                    <w:szCs w:val="22"/>
                    <w:rtl w:val="0"/>
                  </w:rPr>
                  <w:t xml:space="preserve">✦  PostgreSQL / Cassandra / Elasticsearch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7">
            <w:pPr>
              <w:rPr/>
            </w:pPr>
            <w:sdt>
              <w:sdtPr>
                <w:id w:val="-65190626"/>
                <w:tag w:val="goog_rdk_7"/>
              </w:sdtPr>
              <w:sdtContent>
                <w:r w:rsidDel="00000000" w:rsidR="00000000" w:rsidRPr="00000000">
                  <w:rPr>
                    <w:rFonts w:ascii="Arial Unicode MS" w:cs="Arial Unicode MS" w:eastAsia="Arial Unicode MS" w:hAnsi="Arial Unicode MS"/>
                    <w:color w:val="595959"/>
                    <w:sz w:val="22"/>
                    <w:szCs w:val="22"/>
                    <w:rtl w:val="0"/>
                  </w:rPr>
                  <w:t xml:space="preserve">✦  AWS Architecture (SAA-Pro)</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8">
            <w:pPr>
              <w:rPr/>
            </w:pPr>
            <w:sdt>
              <w:sdtPr>
                <w:id w:val="-235941512"/>
                <w:tag w:val="goog_rdk_8"/>
              </w:sdtPr>
              <w:sdtContent>
                <w:r w:rsidDel="00000000" w:rsidR="00000000" w:rsidRPr="00000000">
                  <w:rPr>
                    <w:rFonts w:ascii="Arial Unicode MS" w:cs="Arial Unicode MS" w:eastAsia="Arial Unicode MS" w:hAnsi="Arial Unicode MS"/>
                    <w:color w:val="595959"/>
                    <w:sz w:val="22"/>
                    <w:szCs w:val="22"/>
                    <w:rtl w:val="0"/>
                  </w:rPr>
                  <w:t xml:space="preserve">✦  Security Architecture &amp; PCI-DSS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9">
            <w:pPr>
              <w:rPr/>
            </w:pPr>
            <w:sdt>
              <w:sdtPr>
                <w:id w:val="-388943756"/>
                <w:tag w:val="goog_rdk_9"/>
              </w:sdtPr>
              <w:sdtContent>
                <w:r w:rsidDel="00000000" w:rsidR="00000000" w:rsidRPr="00000000">
                  <w:rPr>
                    <w:rFonts w:ascii="Arial Unicode MS" w:cs="Arial Unicode MS" w:eastAsia="Arial Unicode MS" w:hAnsi="Arial Unicode MS"/>
                    <w:color w:val="595959"/>
                    <w:sz w:val="22"/>
                    <w:szCs w:val="22"/>
                    <w:rtl w:val="0"/>
                  </w:rPr>
                  <w:t xml:space="preserve">✦  Technical Writing &amp; ADR</w:t>
                </w:r>
              </w:sdtContent>
            </w:sdt>
            <w:r w:rsidDel="00000000" w:rsidR="00000000" w:rsidRPr="00000000">
              <w:rPr>
                <w:rtl w:val="0"/>
              </w:rPr>
            </w:r>
          </w:p>
        </w:tc>
      </w:tr>
    </w:tbl>
    <w:p w:rsidR="00000000" w:rsidDel="00000000" w:rsidP="00000000" w:rsidRDefault="00000000" w:rsidRPr="00000000" w14:paraId="0000003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color w:val="595959"/>
          <w:sz w:val="22"/>
          <w:szCs w:val="22"/>
          <w:rtl w:val="0"/>
        </w:rPr>
        <w:t xml:space="preserve">• AWS Certified Solutions Architect – Professional (2023)</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595959"/>
          <w:sz w:val="22"/>
          <w:szCs w:val="22"/>
          <w:rtl w:val="0"/>
        </w:rPr>
        <w:t xml:space="preserve">• TOGAF 9.2 Certified Enterprise Architect (The Open Group, 2021)</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color w:val="595959"/>
          <w:sz w:val="22"/>
          <w:szCs w:val="22"/>
          <w:rtl w:val="0"/>
        </w:rPr>
        <w:t xml:space="preserve">• MongoDB Certified Developer Associate (2020)</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Fonts w:ascii="Arial" w:cs="Arial" w:eastAsia="Arial" w:hAnsi="Arial"/>
          <w:color w:val="595959"/>
          <w:sz w:val="22"/>
          <w:szCs w:val="22"/>
          <w:rtl w:val="0"/>
        </w:rPr>
        <w:t xml:space="preserve">• Giải Nhì – Vietnam Women in Tech Award 2023 – Hạng mục Kỹ sư Kỹ thuật Xuất sắc</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Arial" w:cs="Arial" w:eastAsia="Arial" w:hAnsi="Arial"/>
          <w:color w:val="595959"/>
          <w:sz w:val="22"/>
          <w:szCs w:val="22"/>
          <w:rtl w:val="0"/>
        </w:rPr>
        <w:t xml:space="preserve">• Diễn giả tại Vietnam Software Architecture Summit 2022 &amp; 2023</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Fonts w:ascii="Arial" w:cs="Arial" w:eastAsia="Arial" w:hAnsi="Arial"/>
          <w:color w:val="595959"/>
          <w:sz w:val="22"/>
          <w:szCs w:val="22"/>
          <w:rtl w:val="0"/>
        </w:rPr>
        <w:t xml:space="preserve">• Tác giả series bài viết "Thinking in Systems" trên Medium – 15.000+ người theo dõi</w:t>
      </w:r>
      <w:r w:rsidDel="00000000" w:rsidR="00000000" w:rsidRPr="00000000">
        <w:rPr>
          <w:rtl w:val="0"/>
        </w:rPr>
      </w:r>
    </w:p>
    <w:p w:rsidR="00000000" w:rsidDel="00000000" w:rsidP="00000000" w:rsidRDefault="00000000" w:rsidRPr="00000000" w14:paraId="0000004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8.0)  |  Tiếng Pháp: Sơ cấp (DELF A2)</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oKF8aTobFM6q9c4WJrzm356E2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lNnFtM2g5czI1MGg4AHIhMUtBSUpqNUtPenBqekphSmdQRG4wVU16M0dnMURock8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2026-03-04T13:34:11.818Z</dcterms:created>
  <dc:creator>Un-named</dc:creator>
</cp:coreProperties>
</file>

<file path=docProps/custom.xml><?xml version="1.0" encoding="utf-8"?>
<Properties xmlns="http://schemas.openxmlformats.org/officeDocument/2006/custom-properties" xmlns:vt="http://schemas.openxmlformats.org/officeDocument/2006/docPropsVTypes"/>
</file>