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spn82vjbmyup" w:id="0"/>
      <w:bookmarkEnd w:id="0"/>
      <w:r w:rsidDel="00000000" w:rsidR="00000000" w:rsidRPr="00000000">
        <w:rPr>
          <w:rtl w:val="0"/>
        </w:rPr>
        <w:t xml:space="preserve">Lương Thế Thành</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Backend Developer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thanh.lt@techvision.vn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968 771 334</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GitHub: </w:t>
      </w:r>
      <w:r w:rsidDel="00000000" w:rsidR="00000000" w:rsidRPr="00000000">
        <w:rPr>
          <w:rFonts w:ascii="Arial" w:cs="Arial" w:eastAsia="Arial" w:hAnsi="Arial"/>
          <w:color w:val="595959"/>
          <w:sz w:val="22"/>
          <w:szCs w:val="22"/>
          <w:rtl w:val="0"/>
        </w:rPr>
        <w:t xml:space="preserve">github.com/thethanh-luong</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Bình Chánh,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Lương Thế Thành là Backend Developer với 5 năm kinh nghiệm, chuyên sâu vào lĩnh vực API Design, tích hợp hệ thống thanh toán và xây dựng nền tảng đa thuê bao (multi-tenant SaaS). Anh có xuất phát điểm từ một startup fintech nhỏ, nơi anh phải tự mình đảm nhiệm từ database design đến deployment – môi trường khắc nghiệt đó rèn giũa khả năng tư duy toàn diện và tinh thần chủ động giải quyết vấn đề mà anh mang theo đến mọi nơi làm việc sau này. Lương Thế Thành đặc biệt thành thạo trong việc thiết kế các hệ thống pricing và billing phức tạp, có thể xử lý hàng trăm cấu hình gói dịch vụ khác nhau mà vẫn đảm bảo tính chính xác tuyệt đối. Anh cũng được đánh giá cao nhờ kỹ năng code review kỹ lưỡng và khả năng đưa ra feedback xây dựng, chi tiết, giúp đồng nghiệp cải thiện nhanh chóng. Hiện tại anh là developer chính phụ trách backend của sản phẩm Italent và hỗ trợ dự án TSC.</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Backend Developer</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06/2022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backend cho sản phẩm Italent – hệ thống quản lý tuyển dụng SaaS phục vụ 500+ doanh nghiệp, với multi-tenant architecture cho phép mỗi khách hàng có cấu hình quy trình tuyển dụng hoàn toàn riêng biệt.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xây dựng Permission &amp; Role Management System với granular access control hỗ trợ 5 cấp phân quyền, đảm bảo cô lập dữ liệu tuyệt đối giữa các tenant.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Subscription &amp; Billing Engine hỗ trợ 12 gói dịch vụ, 4 chu kỳ thanh toán và proration tự động khi nâng/hạ cấp gói, tích hợp với Stripe và VNPay.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AI-assisted Resume Parsing Service tích hợp với mô hình NLP, trích xuất thông tin ứng viên từ PDF/Word với độ chính xác 94%, giảm 80% thời gian nhập liệu thủ công.</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Interview Scheduling System đồng bộ calendar tự động với Google Calendar và Outlook, gửi reminder thông minh và xử lý reschedule.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ưu hoá database schema cho module tìm kiếm ứng viên với full-text search và filter phức tạp, cải thiện query time từ 3 giây xuống 0.2 giây.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backend squad 3 người trong sprint planning và estimation, đảm bảo velocity ổn định và predictable qua 12 sprint liên tiếp.</w:t>
      </w:r>
      <w:r w:rsidDel="00000000" w:rsidR="00000000" w:rsidRPr="00000000">
        <w:rPr>
          <w:rtl w:val="0"/>
        </w:rPr>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Backend Developer</w:t>
      </w:r>
      <w:r w:rsidDel="00000000" w:rsidR="00000000" w:rsidRPr="00000000">
        <w:rPr>
          <w:rFonts w:ascii="Arial" w:cs="Arial" w:eastAsia="Arial" w:hAnsi="Arial"/>
          <w:color w:val="595959"/>
          <w:sz w:val="22"/>
          <w:szCs w:val="22"/>
          <w:rtl w:val="0"/>
        </w:rPr>
        <w:t xml:space="preserve">  |  Timo Digital Bank</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03/2020 – Tháng 05/2022</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và duy trì các API cho ứng dụng ngân hàng số Timo phục vụ 500.000+ người dùng, bao gồm chuyển khoản, mở tài khoản online và quản lý thẻ.</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KYC (Know Your Customer) Verification Flow tích hợp với VNPT eKYC và FPT AI Face Recognition, tự động hoá 90% quy trình xác minh danh tính.</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thiết kế Savings Product Engine hỗ trợ 15+ loại sản phẩm tiết kiệm với lãi suất và điều khoản khác nhau, tích hợp với core banking T24.</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Transaction Limit Management System kiểm soát hạn mức giao dịch theo nhiều chiều: ngày, tuần, tháng, thiết bị và địa lý.</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Đóng góp vào việc đạt chứng chỉ ISO 27001 bằng cách triển khai các biện pháp bảo mật API theo yêu cầu kiểm toán.</w:t>
      </w:r>
      <w:r w:rsidDel="00000000" w:rsidR="00000000" w:rsidRPr="00000000">
        <w:rPr>
          <w:rtl w:val="0"/>
        </w:rPr>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Junior Backend Developer</w:t>
      </w:r>
      <w:r w:rsidDel="00000000" w:rsidR="00000000" w:rsidRPr="00000000">
        <w:rPr>
          <w:rFonts w:ascii="Arial" w:cs="Arial" w:eastAsia="Arial" w:hAnsi="Arial"/>
          <w:color w:val="595959"/>
          <w:sz w:val="22"/>
          <w:szCs w:val="22"/>
          <w:rtl w:val="0"/>
        </w:rPr>
        <w:t xml:space="preserve">  |  MoneyCollect (Fintech Startup)</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08/2018 – Tháng 02/2020</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kỹ sư backend thứ 2 của startup fintech 8 người, tham gia xây dựng sản phẩm từ ngày đầu tiên với công nghệ Node.js và MongoDB.</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toàn bộ Payment Gateway Integration với 5 ngân hàng và 3 cổng thanh toán quốc tế.</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triển khai và vận hành hạ tầng cloud AWS với chi phí tối ưu cho startup, bao gồm EC2, RDS, S3 và CloudFront.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Trải nghiệm môi trường startup thực thụ: on-call 24/7, code review lẫn nhau và học cách ưu tiên tính năng theo business value.</w:t>
      </w:r>
      <w:r w:rsidDel="00000000" w:rsidR="00000000" w:rsidRPr="00000000">
        <w:rPr>
          <w:rtl w:val="0"/>
        </w:rPr>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Hệ thống Thông tin Quản lý</w:t>
      </w:r>
      <w:r w:rsidDel="00000000" w:rsidR="00000000" w:rsidRPr="00000000">
        <w:rPr>
          <w:rFonts w:ascii="Arial" w:cs="Arial" w:eastAsia="Arial" w:hAnsi="Arial"/>
          <w:color w:val="595959"/>
          <w:sz w:val="22"/>
          <w:szCs w:val="22"/>
          <w:rtl w:val="0"/>
        </w:rPr>
        <w:t xml:space="preserve">  |  Đại học Kinh tế – Luật ĐHQG TP.HCM</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2014 – 2018</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Hệ thống Thông tin | GPA: 3.55/4.0 | Tốt nghiệp Loại Khá</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Kết hợp nền tảng kinh doanh và CNTT, tạo lợi thế trong việc hiểu nghiệp vụ tài chính và dịch giải yêu cầu kinh doanh</w:t>
      </w:r>
      <w:r w:rsidDel="00000000" w:rsidR="00000000" w:rsidRPr="00000000">
        <w:rPr>
          <w:rtl w:val="0"/>
        </w:rPr>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1493175651"/>
                <w:tag w:val="goog_rdk_0"/>
              </w:sdtPr>
              <w:sdtContent>
                <w:r w:rsidDel="00000000" w:rsidR="00000000" w:rsidRPr="00000000">
                  <w:rPr>
                    <w:rFonts w:ascii="Arial Unicode MS" w:cs="Arial Unicode MS" w:eastAsia="Arial Unicode MS" w:hAnsi="Arial Unicode MS"/>
                    <w:color w:val="595959"/>
                    <w:sz w:val="22"/>
                    <w:szCs w:val="22"/>
                    <w:rtl w:val="0"/>
                  </w:rPr>
                  <w:t xml:space="preserve">✦  Node.js / NestJS / TypeScript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347129802"/>
                <w:tag w:val="goog_rdk_1"/>
              </w:sdtPr>
              <w:sdtContent>
                <w:r w:rsidDel="00000000" w:rsidR="00000000" w:rsidRPr="00000000">
                  <w:rPr>
                    <w:rFonts w:ascii="Arial Unicode MS" w:cs="Arial Unicode MS" w:eastAsia="Arial Unicode MS" w:hAnsi="Arial Unicode MS"/>
                    <w:color w:val="595959"/>
                    <w:sz w:val="22"/>
                    <w:szCs w:val="22"/>
                    <w:rtl w:val="0"/>
                  </w:rPr>
                  <w:t xml:space="preserve">✦  Java / Spring Boot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584837036"/>
                <w:tag w:val="goog_rdk_2"/>
              </w:sdtPr>
              <w:sdtContent>
                <w:r w:rsidDel="00000000" w:rsidR="00000000" w:rsidRPr="00000000">
                  <w:rPr>
                    <w:rFonts w:ascii="Arial Unicode MS" w:cs="Arial Unicode MS" w:eastAsia="Arial Unicode MS" w:hAnsi="Arial Unicode MS"/>
                    <w:color w:val="595959"/>
                    <w:sz w:val="22"/>
                    <w:szCs w:val="22"/>
                    <w:rtl w:val="0"/>
                  </w:rPr>
                  <w:t xml:space="preserve">✦  PostgreSQL / MongoDB / Redis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962054359"/>
                <w:tag w:val="goog_rdk_3"/>
              </w:sdtPr>
              <w:sdtContent>
                <w:r w:rsidDel="00000000" w:rsidR="00000000" w:rsidRPr="00000000">
                  <w:rPr>
                    <w:rFonts w:ascii="Arial Unicode MS" w:cs="Arial Unicode MS" w:eastAsia="Arial Unicode MS" w:hAnsi="Arial Unicode MS"/>
                    <w:color w:val="595959"/>
                    <w:sz w:val="22"/>
                    <w:szCs w:val="22"/>
                    <w:rtl w:val="0"/>
                  </w:rPr>
                  <w:t xml:space="preserve">✦  Multi-tenant SaaS Architecture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1670586209"/>
                <w:tag w:val="goog_rdk_4"/>
              </w:sdtPr>
              <w:sdtContent>
                <w:r w:rsidDel="00000000" w:rsidR="00000000" w:rsidRPr="00000000">
                  <w:rPr>
                    <w:rFonts w:ascii="Arial Unicode MS" w:cs="Arial Unicode MS" w:eastAsia="Arial Unicode MS" w:hAnsi="Arial Unicode MS"/>
                    <w:color w:val="595959"/>
                    <w:sz w:val="22"/>
                    <w:szCs w:val="22"/>
                    <w:rtl w:val="0"/>
                  </w:rPr>
                  <w:t xml:space="preserve">✦  Billing &amp; Subscription: Stripe / VNPay</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673656657"/>
                <w:tag w:val="goog_rdk_5"/>
              </w:sdtPr>
              <w:sdtContent>
                <w:r w:rsidDel="00000000" w:rsidR="00000000" w:rsidRPr="00000000">
                  <w:rPr>
                    <w:rFonts w:ascii="Arial Unicode MS" w:cs="Arial Unicode MS" w:eastAsia="Arial Unicode MS" w:hAnsi="Arial Unicode MS"/>
                    <w:color w:val="595959"/>
                    <w:sz w:val="22"/>
                    <w:szCs w:val="22"/>
                    <w:rtl w:val="0"/>
                  </w:rPr>
                  <w:t xml:space="preserve">✦  REST API Design / OpenAPI</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64619217"/>
                <w:tag w:val="goog_rdk_6"/>
              </w:sdtPr>
              <w:sdtContent>
                <w:r w:rsidDel="00000000" w:rsidR="00000000" w:rsidRPr="00000000">
                  <w:rPr>
                    <w:rFonts w:ascii="Arial Unicode MS" w:cs="Arial Unicode MS" w:eastAsia="Arial Unicode MS" w:hAnsi="Arial Unicode MS"/>
                    <w:color w:val="595959"/>
                    <w:sz w:val="22"/>
                    <w:szCs w:val="22"/>
                    <w:rtl w:val="0"/>
                  </w:rPr>
                  <w:t xml:space="preserve">✦  KYC / eKYC / Identity Verification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332381158"/>
                <w:tag w:val="goog_rdk_7"/>
              </w:sdtPr>
              <w:sdtContent>
                <w:r w:rsidDel="00000000" w:rsidR="00000000" w:rsidRPr="00000000">
                  <w:rPr>
                    <w:rFonts w:ascii="Arial Unicode MS" w:cs="Arial Unicode MS" w:eastAsia="Arial Unicode MS" w:hAnsi="Arial Unicode MS"/>
                    <w:color w:val="595959"/>
                    <w:sz w:val="22"/>
                    <w:szCs w:val="22"/>
                    <w:rtl w:val="0"/>
                  </w:rPr>
                  <w:t xml:space="preserve">✦  OAuth 2.0 / JWT / RBAC</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607642998"/>
                <w:tag w:val="goog_rdk_8"/>
              </w:sdtPr>
              <w:sdtContent>
                <w:r w:rsidDel="00000000" w:rsidR="00000000" w:rsidRPr="00000000">
                  <w:rPr>
                    <w:rFonts w:ascii="Arial Unicode MS" w:cs="Arial Unicode MS" w:eastAsia="Arial Unicode MS" w:hAnsi="Arial Unicode MS"/>
                    <w:color w:val="595959"/>
                    <w:sz w:val="22"/>
                    <w:szCs w:val="22"/>
                    <w:rtl w:val="0"/>
                  </w:rPr>
                  <w:t xml:space="preserve">✦  Docker / AWS (EC2, RDS, S3)</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1275027210"/>
                <w:tag w:val="goog_rdk_9"/>
              </w:sdtPr>
              <w:sdtContent>
                <w:r w:rsidDel="00000000" w:rsidR="00000000" w:rsidRPr="00000000">
                  <w:rPr>
                    <w:rFonts w:ascii="Arial Unicode MS" w:cs="Arial Unicode MS" w:eastAsia="Arial Unicode MS" w:hAnsi="Arial Unicode MS"/>
                    <w:color w:val="595959"/>
                    <w:sz w:val="22"/>
                    <w:szCs w:val="22"/>
                    <w:rtl w:val="0"/>
                  </w:rPr>
                  <w:t xml:space="preserve">✦  Code Review &amp; Technical Mentoring</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AWS Certified Developer – Associate (2022)</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Stripe Certified Professional Developer (2023)</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Node.js Application Developer – OpenJS Foundation (2021)</w:t>
      </w:r>
      <w:r w:rsidDel="00000000" w:rsidR="00000000" w:rsidRPr="00000000">
        <w:rPr>
          <w:rtl w:val="0"/>
        </w:rPr>
      </w:r>
    </w:p>
    <w:p w:rsidR="00000000" w:rsidDel="00000000" w:rsidP="00000000" w:rsidRDefault="00000000" w:rsidRPr="00000000" w14:paraId="00000035">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Làm việc tốt (TOEIC 815)  |  Tiếng Pháp: Sơ cấp (DELF A1)</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x1V2TS6RnRtKBHf8sHUSS1mAr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zcG44MnZqYm15dXA4AHIhMTVNOXZZNGd3RG9uN1Vwa0pBZklMRVp3RHFwRnh5SF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2026-03-05T02:13:14.463Z</dcterms:created>
  <dc:creator>Un-named</dc:creator>
</cp:coreProperties>
</file>

<file path=docProps/custom.xml><?xml version="1.0" encoding="utf-8"?>
<Properties xmlns="http://schemas.openxmlformats.org/officeDocument/2006/custom-properties" xmlns:vt="http://schemas.openxmlformats.org/officeDocument/2006/docPropsVTypes"/>
</file>