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wnhzmi1d1n8i" w:id="0"/>
      <w:bookmarkEnd w:id="0"/>
      <w:r w:rsidDel="00000000" w:rsidR="00000000" w:rsidRPr="00000000">
        <w:rPr>
          <w:rtl w:val="0"/>
        </w:rPr>
        <w:t xml:space="preserve">Lê Phước Thịnh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DevOps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thinh.lp@techvision.vn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907 443 882</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github.com/phuocthinh-le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linkedin.com/in/phuocthinh-le</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Gò Vấp,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Lê Phước Thịnh là DevOps Engineer với 5 năm kinh nghiệm, chuyên sâu vào lĩnh vực Site Reliability Engineering (SRE) và Observability. Trong khi hầu hết DevOps Engineer tập trung vào việc xây dựng hạ tầng và pipeline, Thịnh lại có niềm đam mê đặc biệt với việc "nhìn thấy" những gì đang xảy ra bên trong hệ thống – anh tin rằng một hệ thống không quan sát được là một hệ thống không thể vận hành đáng tin cậy. Triết lý này dẫn anh đến chuyên môn sâu về Distributed Tracing, Metrics, Logging và tất cả các công cụ giúp đội Engineering hiểu sâu trạng thái hệ thống trong thời gian thực. Tại TechVision, Thịnh chịu trách nhiệm xây dựng và vận hành toàn bộ Observability Stack, đảm bảo mọi sự cố đều được phát hiện và định vị nguyên nhân trong thời gian ngắn nhất. Anh còn được biết đến là người viết runbook và documentation kỹ thuật rất chi tiết, rõ ràng – một kỹ năng quý giá trong vận hành hệ thống phức tạp.</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DevOps Engineer (Observability Lead)</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03/2022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Observability Platform toàn diện cho TechVision sử dụng bộ công cụ OpenTelemetry, Prometheus, Grafana Loki và Tempo – cung cấp metrics, logs và distributed traces cho toàn bộ 25 microservices.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Distributed Tracing end-to-end cho toàn bộ hệ sinh thái microservices, giảm thời gian debug cross-service issues từ trung bình 4 giờ xuống còn 20 phút.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15 Grafana Dashboard chuyên biệt cho từng team (Engineering, Product, Customer Success), mỗi dashboard được thiết kế theo đúng nhu cầu quan sát của từng đối tượng sử dụng.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hệ thống Alert Management thông minh với noise reduction sử dụng alert grouping và inhibition rules, giảm false-positive alerts từ 200+/ngày xuống còn dưới 10/ngày.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SLO/SLI framework chuẩn hoá cách đo lường và báo cáo độ tin cậy dịch vụ, được áp dụng cho tất cả 10 sản phẩm đang vận hành.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động hoá quy trình capacity planning bằng cách phân tích lịch sử metrics và dự báo nhu cầu tài nguyên, tránh 5 lần overload tiềm tàng trong năm 2023.</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Chaos Engineering lab nội bộ và dẫn dắt 12 gameday sessions để đội Engineering luyện tập xử lý sự cố trong môi trường an toàn.</w:t>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SRE / DevOps Engineer</w:t>
      </w:r>
      <w:r w:rsidDel="00000000" w:rsidR="00000000" w:rsidRPr="00000000">
        <w:rPr>
          <w:rFonts w:ascii="Arial" w:cs="Arial" w:eastAsia="Arial" w:hAnsi="Arial"/>
          <w:color w:val="595959"/>
          <w:sz w:val="22"/>
          <w:szCs w:val="22"/>
          <w:rtl w:val="0"/>
        </w:rPr>
        <w:t xml:space="preserve">  |  Shopback Vietnam</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06/2019 – Tháng 02/2022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vận hành và độ tin cậy cho nền tảng cashback Shopback tại thị trường Việt Nam với 2 triệu người dùng hoạt động.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Error Budget tracking system theo phương pháp SRE của Google, giúp đội Product và Engineering ra quyết định dựa trên dữ liệu về feature velocity và reliability tradeoff.</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Log Aggregation Pipeline xử lý 5 GB logs mỗi ngày sử dụng Fluentd và Elasticsearch, với retention policy thông minh giảm chi phí lưu trữ 60%.</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Mean Time to Recovery (MTTR) của toàn hệ thống từ 45 phút xuống 12 phút thông qua runbook automation và cải thiện alert quality.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on-call rotation 24/7, xử lý 80+ incidents trong 3 năm với tỷ lệ escalation chỉ 5%.</w:t>
      </w:r>
    </w:p>
    <w:p w:rsidR="00000000" w:rsidDel="00000000" w:rsidP="00000000" w:rsidRDefault="00000000" w:rsidRPr="00000000" w14:paraId="0000001C">
      <w:pPr>
        <w:spacing w:after="20" w:before="140" w:lineRule="auto"/>
        <w:rPr/>
      </w:pPr>
      <w:r w:rsidDel="00000000" w:rsidR="00000000" w:rsidRPr="00000000">
        <w:rPr>
          <w:rFonts w:ascii="Arial" w:cs="Arial" w:eastAsia="Arial" w:hAnsi="Arial"/>
          <w:b w:val="1"/>
          <w:bCs w:val="1"/>
          <w:color w:val="1f4e79"/>
          <w:sz w:val="24"/>
          <w:szCs w:val="24"/>
          <w:rtl w:val="0"/>
        </w:rPr>
        <w:t xml:space="preserve">Junior DevOps / Cloud Engineer</w:t>
      </w:r>
      <w:r w:rsidDel="00000000" w:rsidR="00000000" w:rsidRPr="00000000">
        <w:rPr>
          <w:rFonts w:ascii="Arial" w:cs="Arial" w:eastAsia="Arial" w:hAnsi="Arial"/>
          <w:color w:val="595959"/>
          <w:sz w:val="22"/>
          <w:szCs w:val="22"/>
          <w:rtl w:val="0"/>
        </w:rPr>
        <w:t xml:space="preserve">  |  Sendo (SenGroup)</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05/2019</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xây dựng và vận hành hạ tầng AWS cho sàn thương mại điện tử Sendo, học trực tiếp từ đội senior engineer về cloud-native practices.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automation scripts Bash/Python giảm 60% thời gian xử lý các tác vụ vận hành lặp lại.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monitoring dashboard đầu tiên cho Sendo sử dụng Grafana, được nhận xét là thay đổi đáng kể nhất trong quý bởi team lead.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chọn tham gia AWS re:Invent 2018 tại Las Vegas – cơ hội học hỏi và mở rộng mạng lưới kỹ thuật quốc tế.</w:t>
      </w:r>
    </w:p>
    <w:p w:rsidR="00000000" w:rsidDel="00000000" w:rsidP="00000000" w:rsidRDefault="00000000" w:rsidRPr="00000000" w14:paraId="0000002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3">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Mạng | GPA: 3.55/4.0 | Tốt nghiệp Loại Khá</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"Hệ thống giám sát phân tán dựa trên Prometheus và Grafana" – Điểm 9.2/10, được đề xuất áp dụng tại phòng thực hành khoa</w:t>
      </w:r>
    </w:p>
    <w:p w:rsidR="00000000" w:rsidDel="00000000" w:rsidP="00000000" w:rsidRDefault="00000000" w:rsidRPr="00000000" w14:paraId="0000002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648023991"/>
                <w:tag w:val="goog_rdk_0"/>
              </w:sdtPr>
              <w:sdtContent>
                <w:r w:rsidDel="00000000" w:rsidR="00000000" w:rsidRPr="00000000">
                  <w:rPr>
                    <w:rFonts w:ascii="Arial Unicode MS" w:cs="Arial Unicode MS" w:eastAsia="Arial Unicode MS" w:hAnsi="Arial Unicode MS"/>
                    <w:color w:val="595959"/>
                    <w:sz w:val="22"/>
                    <w:szCs w:val="22"/>
                    <w:rtl w:val="0"/>
                  </w:rPr>
                  <w:t xml:space="preserve">✦  Observability: Prometheus / Grafana / Loki / Tempo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775278669"/>
                <w:tag w:val="goog_rdk_1"/>
              </w:sdtPr>
              <w:sdtContent>
                <w:r w:rsidDel="00000000" w:rsidR="00000000" w:rsidRPr="00000000">
                  <w:rPr>
                    <w:rFonts w:ascii="Arial Unicode MS" w:cs="Arial Unicode MS" w:eastAsia="Arial Unicode MS" w:hAnsi="Arial Unicode MS"/>
                    <w:color w:val="595959"/>
                    <w:sz w:val="22"/>
                    <w:szCs w:val="22"/>
                    <w:rtl w:val="0"/>
                  </w:rPr>
                  <w:t xml:space="preserve">✦  OpenTelemetry / Jaeger / Zipkin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647779383"/>
                <w:tag w:val="goog_rdk_2"/>
              </w:sdtPr>
              <w:sdtContent>
                <w:r w:rsidDel="00000000" w:rsidR="00000000" w:rsidRPr="00000000">
                  <w:rPr>
                    <w:rFonts w:ascii="Arial Unicode MS" w:cs="Arial Unicode MS" w:eastAsia="Arial Unicode MS" w:hAnsi="Arial Unicode MS"/>
                    <w:color w:val="595959"/>
                    <w:sz w:val="22"/>
                    <w:szCs w:val="22"/>
                    <w:rtl w:val="0"/>
                  </w:rPr>
                  <w:t xml:space="preserve">✦  ELK Stack: Elasticsearch / Logstash / Kibana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679187459"/>
                <w:tag w:val="goog_rdk_3"/>
              </w:sdtPr>
              <w:sdtContent>
                <w:r w:rsidDel="00000000" w:rsidR="00000000" w:rsidRPr="00000000">
                  <w:rPr>
                    <w:rFonts w:ascii="Arial Unicode MS" w:cs="Arial Unicode MS" w:eastAsia="Arial Unicode MS" w:hAnsi="Arial Unicode MS"/>
                    <w:color w:val="595959"/>
                    <w:sz w:val="22"/>
                    <w:szCs w:val="22"/>
                    <w:rtl w:val="0"/>
                  </w:rPr>
                  <w:t xml:space="preserve">✦  SRE: SLO / SLI / Error Budget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666966112"/>
                <w:tag w:val="goog_rdk_4"/>
              </w:sdtPr>
              <w:sdtContent>
                <w:r w:rsidDel="00000000" w:rsidR="00000000" w:rsidRPr="00000000">
                  <w:rPr>
                    <w:rFonts w:ascii="Arial Unicode MS" w:cs="Arial Unicode MS" w:eastAsia="Arial Unicode MS" w:hAnsi="Arial Unicode MS"/>
                    <w:color w:val="595959"/>
                    <w:sz w:val="22"/>
                    <w:szCs w:val="22"/>
                    <w:rtl w:val="0"/>
                  </w:rPr>
                  <w:t xml:space="preserve">✦  Kubernetes / Docker / Helm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905514562"/>
                <w:tag w:val="goog_rdk_5"/>
              </w:sdtPr>
              <w:sdtContent>
                <w:r w:rsidDel="00000000" w:rsidR="00000000" w:rsidRPr="00000000">
                  <w:rPr>
                    <w:rFonts w:ascii="Arial Unicode MS" w:cs="Arial Unicode MS" w:eastAsia="Arial Unicode MS" w:hAnsi="Arial Unicode MS"/>
                    <w:color w:val="595959"/>
                    <w:sz w:val="22"/>
                    <w:szCs w:val="22"/>
                    <w:rtl w:val="0"/>
                  </w:rPr>
                  <w:t xml:space="preserve">✦  AWS: CloudWatch / X-Ray / EKS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974892966"/>
                <w:tag w:val="goog_rdk_6"/>
              </w:sdtPr>
              <w:sdtContent>
                <w:r w:rsidDel="00000000" w:rsidR="00000000" w:rsidRPr="00000000">
                  <w:rPr>
                    <w:rFonts w:ascii="Arial Unicode MS" w:cs="Arial Unicode MS" w:eastAsia="Arial Unicode MS" w:hAnsi="Arial Unicode MS"/>
                    <w:color w:val="595959"/>
                    <w:sz w:val="22"/>
                    <w:szCs w:val="22"/>
                    <w:rtl w:val="0"/>
                  </w:rPr>
                  <w:t xml:space="preserve">✦  Chaos Engineering: Chaos Monkey / Litmus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707078596"/>
                <w:tag w:val="goog_rdk_7"/>
              </w:sdtPr>
              <w:sdtContent>
                <w:r w:rsidDel="00000000" w:rsidR="00000000" w:rsidRPr="00000000">
                  <w:rPr>
                    <w:rFonts w:ascii="Arial Unicode MS" w:cs="Arial Unicode MS" w:eastAsia="Arial Unicode MS" w:hAnsi="Arial Unicode MS"/>
                    <w:color w:val="595959"/>
                    <w:sz w:val="22"/>
                    <w:szCs w:val="22"/>
                    <w:rtl w:val="0"/>
                  </w:rPr>
                  <w:t xml:space="preserve">✦  Alert Management: PagerDuty / OpsGenie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791876432"/>
                <w:tag w:val="goog_rdk_8"/>
              </w:sdtPr>
              <w:sdtContent>
                <w:r w:rsidDel="00000000" w:rsidR="00000000" w:rsidRPr="00000000">
                  <w:rPr>
                    <w:rFonts w:ascii="Arial Unicode MS" w:cs="Arial Unicode MS" w:eastAsia="Arial Unicode MS" w:hAnsi="Arial Unicode MS"/>
                    <w:color w:val="595959"/>
                    <w:sz w:val="22"/>
                    <w:szCs w:val="22"/>
                    <w:rtl w:val="0"/>
                  </w:rPr>
                  <w:t xml:space="preserve">✦  Python / Bash / Go (scripting)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755781152"/>
                <w:tag w:val="goog_rdk_9"/>
              </w:sdtPr>
              <w:sdtContent>
                <w:r w:rsidDel="00000000" w:rsidR="00000000" w:rsidRPr="00000000">
                  <w:rPr>
                    <w:rFonts w:ascii="Arial Unicode MS" w:cs="Arial Unicode MS" w:eastAsia="Arial Unicode MS" w:hAnsi="Arial Unicode MS"/>
                    <w:color w:val="595959"/>
                    <w:sz w:val="22"/>
                    <w:szCs w:val="22"/>
                    <w:rtl w:val="0"/>
                  </w:rPr>
                  <w:t xml:space="preserve">✦  Capacity Planning &amp; Performance Analysis</w:t>
                </w:r>
              </w:sdtContent>
            </w:sdt>
            <w:r w:rsidDel="00000000" w:rsidR="00000000" w:rsidRPr="00000000">
              <w:rPr>
                <w:rtl w:val="0"/>
              </w:rPr>
            </w:r>
          </w:p>
        </w:tc>
      </w:tr>
    </w:tbl>
    <w:p w:rsidR="00000000" w:rsidDel="00000000" w:rsidP="00000000" w:rsidRDefault="00000000" w:rsidRPr="00000000" w14:paraId="0000003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CỘNG ĐỒNG</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AWS Certified DevOps Engineer – Professional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Certified Kubernetes Administrator – CKA (CNCF,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Grafana Associate Certification (2023)</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Elastic Certified Engineer (2021)</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Tác giả series "Observability 101 cho người Việt" – 7.000+ lượt đọc trên kipalog.com</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Volunteer Organizer – Prometheus Day Vietnam 2022</w:t>
      </w:r>
      <w:r w:rsidDel="00000000" w:rsidR="00000000" w:rsidRPr="00000000">
        <w:rPr>
          <w:rtl w:val="0"/>
        </w:rPr>
      </w:r>
    </w:p>
    <w:p w:rsidR="00000000" w:rsidDel="00000000" w:rsidP="00000000" w:rsidRDefault="00000000" w:rsidRPr="00000000" w14:paraId="0000003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855)  |  Tiếng Nhật: Sơ cấp (JLPT N5)</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1CqHHq/2NQyu+AOhwVQQ2Tptj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53bmh6bWkxZDFuOGk4AHIhMU5pdTFER1FkNXdpWTZkMElWU3JsTThHQXZpVG50T0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2026-03-05T02:21:24.585Z</dcterms:created>
  <dc:creator>Un-named</dc:creator>
</cp:coreProperties>
</file>

<file path=docProps/custom.xml><?xml version="1.0" encoding="utf-8"?>
<Properties xmlns="http://schemas.openxmlformats.org/officeDocument/2006/custom-properties" xmlns:vt="http://schemas.openxmlformats.org/officeDocument/2006/docPropsVTypes"/>
</file>