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g4bsdiogxtu1" w:id="0"/>
      <w:bookmarkEnd w:id="0"/>
      <w:r w:rsidDel="00000000" w:rsidR="00000000" w:rsidRPr="00000000">
        <w:rPr>
          <w:rtl w:val="0"/>
        </w:rPr>
        <w:t xml:space="preserve">Nguyễn Văn Chiến</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Business Development Representative (BDR)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chien.nv@techvision.vn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933 774 662</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linkedin.com/in/vanchien-nguyen-bdr</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Thạnh,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Nguyễn Văn Chiến là Business Development Representative với 5 năm kinh nghiệm trong lĩnh vực bán hàng phần mềm B2B, chuyên về prospecting, lead qualification và outbound sales cho các sản phẩm SaaS doanh nghiệp. Anh được biết đến là "hunter" trong đội sales – người không ngại liên hệ lạnh (cold outreach), kiên trì theo đuổi prospect và sáng tạo trong cách tiếp cận để đặt được lịch hẹn với decision maker ở các doanh nghiệp lớn. Với nền tảng kỹ thuật nhất định (từng học CNTT trước khi chuyển sang sales), Chiến có khả năng hiểu sản phẩm công nghệ ở mức đủ sâu để tư vấn sơ bộ cho prospect, điều tạo ra sự khác biệt lớn trong sales cycle B2B nơi người mua ngày càng hiểu biết hơn. Anh liên tục đạt và vượt quota, năm 2023 là BDR duy nhất trong đội đạt 150% target quý 4 – mùa cao điểm cạnh tranh nhất trong năm.</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Business Development Representative (Senior BDR)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05/2021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toàn bộ hoạt động outbound prospecting và inbound lead qualification cho các sản phẩm SaaS của TechVision, đặc biệt tập trung vào segment doanh nghiệp vừa và lớn (50-500 nhân sự).</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Đạt bình quân 120% quota trong 10/12 tháng của năm 2023, đưa 85 qualified opportunities vào pipeline với tổng giá trị ước tính 35 tỷ đồng.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tối ưu hoá Sales Cadence (chuỗi touchpoint 8 bước trong 3 tuần) cho từng segment và từng sản phẩm, nâng reply rate từ email outbound từ 8% lên 23%.</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 dụng LinkedIn Sales Navigator kết hợp với intent data để xác định và ưu tiên các prospect đang trong giai đoạn nghiên cứu giải pháp, tập trung nguồn lực vào đúng đối tượng.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chặt chẽ với Account Executive trong quá trình handoff, đảm bảo chuyển giao đầy đủ context và không để prospect bị "lost in transition".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Prospect Research Template chi tiết cho 5 ngành vertical mục tiêu (retail, logistics, healthcare, manufacturing, fintech), giúp toàn đội BDR tiết kiệm 2 giờ nghiên cứu mỗi ngày.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Head of Sales chỉ định làm BDR Buddy cho 2 thành viên mới, hỗ trợ onboarding và đào tạo về product knowledge và sales methodology.</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Inside Sales Representative</w:t>
      </w:r>
      <w:r w:rsidDel="00000000" w:rsidR="00000000" w:rsidRPr="00000000">
        <w:rPr>
          <w:rFonts w:ascii="Arial" w:cs="Arial" w:eastAsia="Arial" w:hAnsi="Arial"/>
          <w:color w:val="595959"/>
          <w:sz w:val="22"/>
          <w:szCs w:val="22"/>
          <w:rtl w:val="0"/>
        </w:rPr>
        <w:t xml:space="preserve">  |  Base.vn</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07/2019 – Tháng 04/2021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bán hàng inbound cho sản phẩm quản trị doanh nghiệp Base, chuyển đổi trial user và inbound lead thành khách hàng trả phí.</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Đạt 115% quota liên tiếp trong 8 quý, được thăng vị trí Senior Inside Sales Rep sau 12 tháng.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quy trình Product Demo chuẩn hoá giúp rút ngắn sales cycle từ 21 ngày xuống còn 12 ngày.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kênh cross-sell và upsell trong tệp khách hàng hiện tại, đóng góp thêm 20% doanh thu mỗi quý từ expansion revenue.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giải thưởng Sales Star Q2/2020 – nhân viên kinh doanh xuất sắc nhất công ty trong quý.</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Sales Executive</w:t>
      </w:r>
      <w:r w:rsidDel="00000000" w:rsidR="00000000" w:rsidRPr="00000000">
        <w:rPr>
          <w:rFonts w:ascii="Arial" w:cs="Arial" w:eastAsia="Arial" w:hAnsi="Arial"/>
          <w:color w:val="595959"/>
          <w:sz w:val="22"/>
          <w:szCs w:val="22"/>
          <w:rtl w:val="0"/>
        </w:rPr>
        <w:t xml:space="preserve">  |  FPT Retail</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09/2017 – Tháng 06/2019</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bán hàng B2C và B2B nhỏ tại chuỗi cửa hàng FPT Shop khu vực TP.HCM, chuyên mảng thiết bị doanh nghiệp (laptop, server, thiết bị mạng).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Đạt doanh số bình quân 2 tỷ đồng/tháng, liên tục nằm trong top 5 nhân viên kinh doanh xuất sắc nhất khu vực.</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lũy kiến thức sản phẩm công nghệ sâu rộng trong 2 năm, tạo nền tảng để chuyển sang bán phần mềm B2B hiệu quả.</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mạng lưới 50+ khách hàng doanh nghiệp thân thiết, nhiều người theo Chiến khi anh chuyển sang lĩnh vực phần mềm.</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Quản trị Kinh doanh</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2013 – 2017</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Marketing | GPA: 3.45/4.0 | Tốt nghiệp Loại Khá</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thêm 2 năm chương trình đại học CNTT song song (không tốt nghiệp) – tích lũy kiến thức kỹ thuật phục vụ bán phần mềm</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86970000"/>
                <w:tag w:val="goog_rdk_0"/>
              </w:sdtPr>
              <w:sdtContent>
                <w:r w:rsidDel="00000000" w:rsidR="00000000" w:rsidRPr="00000000">
                  <w:rPr>
                    <w:rFonts w:ascii="Arial Unicode MS" w:cs="Arial Unicode MS" w:eastAsia="Arial Unicode MS" w:hAnsi="Arial Unicode MS"/>
                    <w:color w:val="595959"/>
                    <w:sz w:val="22"/>
                    <w:szCs w:val="22"/>
                    <w:rtl w:val="0"/>
                  </w:rPr>
                  <w:t xml:space="preserve">✦  Outbound Prospecting &amp; Cold Outreach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255324702"/>
                <w:tag w:val="goog_rdk_1"/>
              </w:sdtPr>
              <w:sdtContent>
                <w:r w:rsidDel="00000000" w:rsidR="00000000" w:rsidRPr="00000000">
                  <w:rPr>
                    <w:rFonts w:ascii="Arial Unicode MS" w:cs="Arial Unicode MS" w:eastAsia="Arial Unicode MS" w:hAnsi="Arial Unicode MS"/>
                    <w:color w:val="595959"/>
                    <w:sz w:val="22"/>
                    <w:szCs w:val="22"/>
                    <w:rtl w:val="0"/>
                  </w:rPr>
                  <w:t xml:space="preserve">✦  Lead Qualification (BANT / MEDDIC)</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206561699"/>
                <w:tag w:val="goog_rdk_2"/>
              </w:sdtPr>
              <w:sdtContent>
                <w:r w:rsidDel="00000000" w:rsidR="00000000" w:rsidRPr="00000000">
                  <w:rPr>
                    <w:rFonts w:ascii="Arial Unicode MS" w:cs="Arial Unicode MS" w:eastAsia="Arial Unicode MS" w:hAnsi="Arial Unicode MS"/>
                    <w:color w:val="595959"/>
                    <w:sz w:val="22"/>
                    <w:szCs w:val="22"/>
                    <w:rtl w:val="0"/>
                  </w:rPr>
                  <w:t xml:space="preserve">✦  LinkedIn Sales Navigator / Apollo.io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15721874"/>
                <w:tag w:val="goog_rdk_3"/>
              </w:sdtPr>
              <w:sdtContent>
                <w:r w:rsidDel="00000000" w:rsidR="00000000" w:rsidRPr="00000000">
                  <w:rPr>
                    <w:rFonts w:ascii="Arial Unicode MS" w:cs="Arial Unicode MS" w:eastAsia="Arial Unicode MS" w:hAnsi="Arial Unicode MS"/>
                    <w:color w:val="595959"/>
                    <w:sz w:val="22"/>
                    <w:szCs w:val="22"/>
                    <w:rtl w:val="0"/>
                  </w:rPr>
                  <w:t xml:space="preserve">✦  CRM: HubSpot / Salesforce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918480506"/>
                <w:tag w:val="goog_rdk_4"/>
              </w:sdtPr>
              <w:sdtContent>
                <w:r w:rsidDel="00000000" w:rsidR="00000000" w:rsidRPr="00000000">
                  <w:rPr>
                    <w:rFonts w:ascii="Arial Unicode MS" w:cs="Arial Unicode MS" w:eastAsia="Arial Unicode MS" w:hAnsi="Arial Unicode MS"/>
                    <w:color w:val="595959"/>
                    <w:sz w:val="22"/>
                    <w:szCs w:val="22"/>
                    <w:rtl w:val="0"/>
                  </w:rPr>
                  <w:t xml:space="preserve">✦  Sales Cadence &amp; Sequence Design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901179120"/>
                <w:tag w:val="goog_rdk_5"/>
              </w:sdtPr>
              <w:sdtContent>
                <w:r w:rsidDel="00000000" w:rsidR="00000000" w:rsidRPr="00000000">
                  <w:rPr>
                    <w:rFonts w:ascii="Arial Unicode MS" w:cs="Arial Unicode MS" w:eastAsia="Arial Unicode MS" w:hAnsi="Arial Unicode MS"/>
                    <w:color w:val="595959"/>
                    <w:sz w:val="22"/>
                    <w:szCs w:val="22"/>
                    <w:rtl w:val="0"/>
                  </w:rPr>
                  <w:t xml:space="preserve">✦  Product Demo &amp; Discovery Call</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26289045"/>
                <w:tag w:val="goog_rdk_6"/>
              </w:sdtPr>
              <w:sdtContent>
                <w:r w:rsidDel="00000000" w:rsidR="00000000" w:rsidRPr="00000000">
                  <w:rPr>
                    <w:rFonts w:ascii="Arial Unicode MS" w:cs="Arial Unicode MS" w:eastAsia="Arial Unicode MS" w:hAnsi="Arial Unicode MS"/>
                    <w:color w:val="595959"/>
                    <w:sz w:val="22"/>
                    <w:szCs w:val="22"/>
                    <w:rtl w:val="0"/>
                  </w:rPr>
                  <w:t xml:space="preserve">✦  B2B SaaS Sales Methodology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751978540"/>
                <w:tag w:val="goog_rdk_7"/>
              </w:sdtPr>
              <w:sdtContent>
                <w:r w:rsidDel="00000000" w:rsidR="00000000" w:rsidRPr="00000000">
                  <w:rPr>
                    <w:rFonts w:ascii="Arial Unicode MS" w:cs="Arial Unicode MS" w:eastAsia="Arial Unicode MS" w:hAnsi="Arial Unicode MS"/>
                    <w:color w:val="595959"/>
                    <w:sz w:val="22"/>
                    <w:szCs w:val="22"/>
                    <w:rtl w:val="0"/>
                  </w:rPr>
                  <w:t xml:space="preserve">✦  Intent Data &amp; Account Research</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192954784"/>
                <w:tag w:val="goog_rdk_8"/>
              </w:sdtPr>
              <w:sdtContent>
                <w:r w:rsidDel="00000000" w:rsidR="00000000" w:rsidRPr="00000000">
                  <w:rPr>
                    <w:rFonts w:ascii="Arial Unicode MS" w:cs="Arial Unicode MS" w:eastAsia="Arial Unicode MS" w:hAnsi="Arial Unicode MS"/>
                    <w:color w:val="595959"/>
                    <w:sz w:val="22"/>
                    <w:szCs w:val="22"/>
                    <w:rtl w:val="0"/>
                  </w:rPr>
                  <w:t xml:space="preserve">✦  Objection Handling &amp; Negotiation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11920277"/>
                <w:tag w:val="goog_rdk_9"/>
              </w:sdtPr>
              <w:sdtContent>
                <w:r w:rsidDel="00000000" w:rsidR="00000000" w:rsidRPr="00000000">
                  <w:rPr>
                    <w:rFonts w:ascii="Arial Unicode MS" w:cs="Arial Unicode MS" w:eastAsia="Arial Unicode MS" w:hAnsi="Arial Unicode MS"/>
                    <w:color w:val="595959"/>
                    <w:sz w:val="22"/>
                    <w:szCs w:val="22"/>
                    <w:rtl w:val="0"/>
                  </w:rPr>
                  <w:t xml:space="preserve">✦  Sales Reporting &amp; Pipeline Management</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HubSpot Sales Software Certification (2022)</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LinkedIn Sales Navigator Advanced Certification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Sandler Sales Foundation Training (2021)</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BDR of the Year 2023 – TechVision JSC (đạt 150% quota Q4/2023)</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Hoàn thành chương trình Enterprise Selling Bootcamp – RevGenius Vietnam (2022)</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7.0)  |  Tiếng Hàn: Cơ bản (TOPIK I – Cấp độ 1)</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69tTrsTHGrk/jCicY9lYarVOU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nNGJzZGlvZ3h0dTE4AHIhMWgwNlVLNXhQc1FWclRyLWxPeFkwU2RpbzYtZ3VLcm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2026-03-05T02:34:32.451Z</dcterms:created>
  <dc:creator>Un-named</dc:creator>
</cp:coreProperties>
</file>

<file path=docProps/custom.xml><?xml version="1.0" encoding="utf-8"?>
<Properties xmlns="http://schemas.openxmlformats.org/officeDocument/2006/custom-properties" xmlns:vt="http://schemas.openxmlformats.org/officeDocument/2006/docPropsVTypes"/>
</file>