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80" w:before="320" w:lineRule="auto"/>
        <w:rPr/>
      </w:pPr>
      <w:bookmarkStart w:colFirst="0" w:colLast="0" w:name="_heading=h.qipc48ko5wom" w:id="0"/>
      <w:bookmarkEnd w:id="0"/>
      <w:r w:rsidDel="00000000" w:rsidR="00000000" w:rsidRPr="00000000">
        <w:rPr>
          <w:rtl w:val="0"/>
        </w:rPr>
        <w:t xml:space="preserve">DỰ ÁN: BioHealth – Nền Tảng Quản Lý Sức Khoẻ &amp; Y Tế Số Tích Hợp</w:t>
      </w:r>
    </w:p>
    <w:p w:rsidR="00000000" w:rsidDel="00000000" w:rsidP="00000000" w:rsidRDefault="00000000" w:rsidRPr="00000000" w14:paraId="00000002">
      <w:pPr>
        <w:pBdr>
          <w:bottom w:color="2e75b6" w:space="0" w:sz="8" w:val="single"/>
        </w:pBdr>
        <w:spacing w:after="240" w:before="0" w:lineRule="auto"/>
        <w:rPr/>
      </w:pPr>
      <w:r w:rsidDel="00000000" w:rsidR="00000000" w:rsidRPr="00000000">
        <w:rPr>
          <w:rFonts w:ascii="Arial" w:cs="Arial" w:eastAsia="Arial" w:hAnsi="Arial"/>
          <w:color w:val="777777"/>
          <w:sz w:val="18"/>
          <w:szCs w:val="18"/>
          <w:rtl w:val="0"/>
        </w:rPr>
        <w:t xml:space="preserve">ID: PROJ_ACT_05  |  Trạng thái: In-Progress (Active)  |  Áp dụng 9 SOP chuẩn NovaTech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2e75b6" w:space="0" w:sz="6" w:val="single"/>
        </w:pBd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6.1  TỔNG QUAN DỰ ÁN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d6e4f0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Tên dự 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d3d"/>
                <w:sz w:val="18"/>
                <w:szCs w:val="18"/>
                <w:rtl w:val="0"/>
              </w:rPr>
              <w:t xml:space="preserve">BioHealth – Digital Health &amp; Telemedicine Management Platform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d6e4f0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Phân loại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d3d"/>
                <w:sz w:val="18"/>
                <w:szCs w:val="18"/>
                <w:rtl w:val="0"/>
              </w:rPr>
              <w:t xml:space="preserve">Enterprise SaaS – Healthcare Management &amp; Telemedicine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d6e4f0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Trạng thái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d3d"/>
                <w:sz w:val="18"/>
                <w:szCs w:val="18"/>
                <w:rtl w:val="0"/>
              </w:rPr>
              <w:t xml:space="preserve">In-Progress (Active)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d6e4f0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Ngân sách ước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d3d"/>
                <w:sz w:val="18"/>
                <w:szCs w:val="18"/>
                <w:rtl w:val="0"/>
              </w:rPr>
              <w:t xml:space="preserve">28 tỷ VNĐ (phải qua Budget Approval – DEP_FIN)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d6e4f0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Thời gian dự kiến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d3d"/>
                <w:sz w:val="18"/>
                <w:szCs w:val="18"/>
                <w:rtl w:val="0"/>
              </w:rPr>
              <w:t xml:space="preserve">22 tháng (Q1/2024 – Q3/2026)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d6e4f0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Khách hàng mục tiêu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d3d"/>
                <w:sz w:val="18"/>
                <w:szCs w:val="18"/>
                <w:rtl w:val="0"/>
              </w:rPr>
              <w:t xml:space="preserve">Phòng khám tư nhân, bệnh viện 100–500 giường, chuỗi wellness center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d6e4f0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Tech Stack chuẩn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d3d"/>
                <w:sz w:val="18"/>
                <w:szCs w:val="18"/>
                <w:rtl w:val="0"/>
              </w:rPr>
              <w:t xml:space="preserve">Python/Django · React Native · PostgreSQL · FHIR R4 · GCP Healthcare 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d6e4f0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Tích hợp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d3d"/>
                <w:sz w:val="18"/>
                <w:szCs w:val="18"/>
                <w:rtl w:val="0"/>
              </w:rPr>
              <w:t xml:space="preserve">HL7 FHIR · BHYT API (BHXH) · PACS/DICOM · Wearable Device API · Momo Health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pBdr>
          <w:bottom w:color="2e75b6" w:space="0" w:sz="6" w:val="single"/>
        </w:pBd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6.2  MỤC TIÊU SMART (Giai đoạn PLAN – Cầu / Profit)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7760"/>
        <w:tblGridChange w:id="0">
          <w:tblGrid>
            <w:gridCol w:w="1600"/>
            <w:gridCol w:w="7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2e75b6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Tiêu chí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2e75b6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Nội dung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e8f4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Specific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d3d"/>
                <w:sz w:val="18"/>
                <w:szCs w:val="18"/>
                <w:rtl w:val="0"/>
              </w:rPr>
              <w:t xml:space="preserve">Xây dựng Electronic Health Record (EHR) module, Telemedicine Video Platform và Patient Health Analytics với tích hợp BHYT.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e8f4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Measurable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d3d"/>
                <w:sz w:val="18"/>
                <w:szCs w:val="18"/>
                <w:rtl w:val="0"/>
              </w:rPr>
              <w:t xml:space="preserve">Giảm thời gian xử lý hồ sơ bệnh nhân ≥ 50%; đạt chứng chỉ HL7 FHIR R4 compliance trong năm đầu.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e8f4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Achievable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d3d"/>
                <w:sz w:val="18"/>
                <w:szCs w:val="18"/>
                <w:rtl w:val="0"/>
              </w:rPr>
              <w:t xml:space="preserve">6 sprint × 5 tuần; mỗi module (EHR, Telemedicine, Analytics) được Lê Văn Tám phê duyệt ngân sách riêng.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e8f4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Relevant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d3d"/>
                <w:sz w:val="18"/>
                <w:szCs w:val="18"/>
                <w:rtl w:val="0"/>
              </w:rPr>
              <w:t xml:space="preserve">Chính phủ thúc đẩy chuyển đổi số y tế đến 2025; BHYT API bắt buộc toàn hệ thống từ 2025.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e8f4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Time-bound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d3d"/>
                <w:sz w:val="18"/>
                <w:szCs w:val="18"/>
                <w:rtl w:val="0"/>
              </w:rPr>
              <w:t xml:space="preserve">EHR MVP tháng 3/2025; Telemedicine module Q4/2025; full platform Q3/2026.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pBdr>
          <w:bottom w:color="2e75b6" w:space="0" w:sz="6" w:val="single"/>
        </w:pBd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6.3  PHÂN BỔ NHÂN SỰ THEO QUY TRÌNH SOP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2800"/>
        <w:gridCol w:w="4060"/>
        <w:tblGridChange w:id="0">
          <w:tblGrid>
            <w:gridCol w:w="2500"/>
            <w:gridCol w:w="2800"/>
            <w:gridCol w:w="40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2e75b6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Vai trò (SOP)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2e75b6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Họ và tên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2e75b6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Ghi chú / Phạm vi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7"/>
                <w:szCs w:val="17"/>
                <w:rtl w:val="0"/>
              </w:rPr>
              <w:t xml:space="preserve">Head of Sales &amp; Marketing (SOP VB1)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d3d"/>
                <w:sz w:val="17"/>
                <w:szCs w:val="17"/>
                <w:rtl w:val="0"/>
              </w:rPr>
              <w:t xml:space="preserve">Nguyễn Minh Thuần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7"/>
                <w:szCs w:val="17"/>
                <w:rtl w:val="0"/>
              </w:rPr>
              <w:t xml:space="preserve">Tiếp nhận yêu cầu cơ sở y tế; SMART scope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7"/>
                <w:szCs w:val="17"/>
                <w:rtl w:val="0"/>
              </w:rPr>
              <w:t xml:space="preserve">Project Manager / Lead Architect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d3d"/>
                <w:sz w:val="17"/>
                <w:szCs w:val="17"/>
                <w:rtl w:val="0"/>
              </w:rPr>
              <w:t xml:space="preserve">Đặng Thu Thảo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7"/>
                <w:szCs w:val="17"/>
                <w:rtl w:val="0"/>
              </w:rPr>
              <w:t xml:space="preserve">Thiết kế healthcare architecture; chủ trì SDLC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7"/>
                <w:szCs w:val="17"/>
                <w:rtl w:val="0"/>
              </w:rPr>
              <w:t xml:space="preserve">Head of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d3d"/>
                <w:sz w:val="17"/>
                <w:szCs w:val="17"/>
                <w:rtl w:val="0"/>
              </w:rPr>
              <w:t xml:space="preserve">Trần Minh Hiểu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7"/>
                <w:szCs w:val="17"/>
                <w:rtl w:val="0"/>
              </w:rPr>
              <w:t xml:space="preserve">Giao việc, kiểm soát tiến độ kỹ thuật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7"/>
                <w:szCs w:val="17"/>
                <w:rtl w:val="0"/>
              </w:rPr>
              <w:t xml:space="preserve">Software Architect (Healthcare/Compliance)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d3d"/>
                <w:sz w:val="17"/>
                <w:szCs w:val="17"/>
                <w:rtl w:val="0"/>
              </w:rPr>
              <w:t xml:space="preserve">Bùi Tiến Dũng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7"/>
                <w:szCs w:val="17"/>
                <w:rtl w:val="0"/>
              </w:rPr>
              <w:t xml:space="preserve">FHIR R4 · HL7 · HIPAA-aligned data model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7"/>
                <w:szCs w:val="17"/>
                <w:rtl w:val="0"/>
              </w:rPr>
              <w:t xml:space="preserve">Backend Developer (Senior)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d3d"/>
                <w:sz w:val="17"/>
                <w:szCs w:val="17"/>
                <w:rtl w:val="0"/>
              </w:rPr>
              <w:t xml:space="preserve">Phan Anh Tuấn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7"/>
                <w:szCs w:val="17"/>
                <w:rtl w:val="0"/>
              </w:rPr>
              <w:t xml:space="preserve">EHR Engine · FHIR API · Patient Record 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7"/>
                <w:szCs w:val="17"/>
                <w:rtl w:val="0"/>
              </w:rPr>
              <w:t xml:space="preserve">Backend 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d3d"/>
                <w:sz w:val="17"/>
                <w:szCs w:val="17"/>
                <w:rtl w:val="0"/>
              </w:rPr>
              <w:t xml:space="preserve">Nguyễn Minh Quân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7"/>
                <w:szCs w:val="17"/>
                <w:rtl w:val="0"/>
              </w:rPr>
              <w:t xml:space="preserve">BHYT Integration · Insurance Claim Processor · HL7 adapter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7"/>
                <w:szCs w:val="17"/>
                <w:rtl w:val="0"/>
              </w:rPr>
              <w:t xml:space="preserve">Backend 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d3d"/>
                <w:sz w:val="17"/>
                <w:szCs w:val="17"/>
                <w:rtl w:val="0"/>
              </w:rPr>
              <w:t xml:space="preserve">Đỗ Hữu Phước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7"/>
                <w:szCs w:val="17"/>
                <w:rtl w:val="0"/>
              </w:rPr>
              <w:t xml:space="preserve">Telemedicine Service · WebRTC · Appointment Scheduler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7"/>
                <w:szCs w:val="17"/>
                <w:rtl w:val="0"/>
              </w:rPr>
              <w:t xml:space="preserve">Frontend 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d3d"/>
                <w:sz w:val="17"/>
                <w:szCs w:val="17"/>
                <w:rtl w:val="0"/>
              </w:rPr>
              <w:t xml:space="preserve">Lê Quang Hải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7"/>
                <w:szCs w:val="17"/>
                <w:rtl w:val="0"/>
              </w:rPr>
              <w:t xml:space="preserve">Doctor Portal · Patient App (React Native) · Telehealth UI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7"/>
                <w:szCs w:val="17"/>
                <w:rtl w:val="0"/>
              </w:rPr>
              <w:t xml:space="preserve">DevOps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d3d"/>
                <w:sz w:val="17"/>
                <w:szCs w:val="17"/>
                <w:rtl w:val="0"/>
              </w:rPr>
              <w:t xml:space="preserve">Huỳnh Hữu Khang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7"/>
                <w:szCs w:val="17"/>
                <w:rtl w:val="0"/>
              </w:rPr>
              <w:t xml:space="preserve">GCP Healthcare API · HIPAA-compliant infra · DR setup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7"/>
                <w:szCs w:val="17"/>
                <w:rtl w:val="0"/>
              </w:rPr>
              <w:t xml:space="preserve">DevOps Engineer (Security)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d3d"/>
                <w:sz w:val="17"/>
                <w:szCs w:val="17"/>
                <w:rtl w:val="0"/>
              </w:rPr>
              <w:t xml:space="preserve">Trần Quốc Toản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7"/>
                <w:szCs w:val="17"/>
                <w:rtl w:val="0"/>
              </w:rPr>
              <w:t xml:space="preserve">PHI data encryption · Vault · Access Control Policy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7"/>
                <w:szCs w:val="17"/>
                <w:rtl w:val="0"/>
              </w:rPr>
              <w:t xml:space="preserve">QA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d3d"/>
                <w:sz w:val="17"/>
                <w:szCs w:val="17"/>
                <w:rtl w:val="0"/>
              </w:rPr>
              <w:t xml:space="preserve">Nguyễn Thị Mai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7"/>
                <w:szCs w:val="17"/>
                <w:rtl w:val="0"/>
              </w:rPr>
              <w:t xml:space="preserve">FHIR compliance testing · Clinical workflow 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7"/>
                <w:szCs w:val="17"/>
                <w:rtl w:val="0"/>
              </w:rPr>
              <w:t xml:space="preserve">QC Specialist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d3d"/>
                <w:sz w:val="17"/>
                <w:szCs w:val="17"/>
                <w:rtl w:val="0"/>
              </w:rPr>
              <w:t xml:space="preserve">Trần Thu Hà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7"/>
                <w:szCs w:val="17"/>
                <w:rtl w:val="0"/>
              </w:rPr>
              <w:t xml:space="preserve">BHYT claim accuracy · Insurance data reconciliation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7"/>
                <w:szCs w:val="17"/>
                <w:rtl w:val="0"/>
              </w:rPr>
              <w:t xml:space="preserve">Deputy Head of Finance (Budget Approval)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d3d"/>
                <w:sz w:val="17"/>
                <w:szCs w:val="17"/>
                <w:rtl w:val="0"/>
              </w:rPr>
              <w:t xml:space="preserve">Lê Văn Tám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7"/>
                <w:szCs w:val="17"/>
                <w:rtl w:val="0"/>
              </w:rPr>
              <w:t xml:space="preserve">Phê duyệt ngân sách theo module EHR / Telemedicine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7"/>
                <w:szCs w:val="17"/>
                <w:rtl w:val="0"/>
              </w:rPr>
              <w:t xml:space="preserve">Financial Analyst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d3d"/>
                <w:sz w:val="17"/>
                <w:szCs w:val="17"/>
                <w:rtl w:val="0"/>
              </w:rPr>
              <w:t xml:space="preserve">Phạm Văn Khánh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7"/>
                <w:szCs w:val="17"/>
                <w:rtl w:val="0"/>
              </w:rPr>
              <w:t xml:space="preserve">Healthcare cost tracking; BHYT revenue forecast; Odoo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7"/>
                <w:szCs w:val="17"/>
                <w:rtl w:val="0"/>
              </w:rPr>
              <w:t xml:space="preserve">HRBP (Engineering)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d3d"/>
                <w:sz w:val="17"/>
                <w:szCs w:val="17"/>
                <w:rtl w:val="0"/>
              </w:rPr>
              <w:t xml:space="preserve">Hồ Thị 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7"/>
                <w:szCs w:val="17"/>
                <w:rtl w:val="0"/>
              </w:rPr>
              <w:t xml:space="preserve">Phổ biến PHI Data Privacy Policy; KPI health-tech team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pBdr>
          <w:bottom w:color="2e75b6" w:space="0" w:sz="6" w:val="single"/>
        </w:pBd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6.4  QUY TRÌNH THỰC THI THEO TITOPS 4P × PDCA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19"/>
          <w:szCs w:val="19"/>
          <w:rtl w:val="0"/>
        </w:rPr>
        <w:t xml:space="preserve">▶  PLAN – Cầu / Profit  —  Tiếp nhận &amp; định hình dự án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d3d"/>
          <w:sz w:val="18"/>
          <w:szCs w:val="18"/>
          <w:u w:val="none"/>
          <w:shd w:fill="auto" w:val="clear"/>
          <w:vertAlign w:val="baseline"/>
          <w:rtl w:val="0"/>
        </w:rPr>
        <w:t xml:space="preserve">Nguyễn Minh Thuần xác định danh sách cơ sở y tế đối tác và trình hồ sơ BioHealth lên Ban điều hành.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d3d"/>
          <w:sz w:val="18"/>
          <w:szCs w:val="18"/>
          <w:u w:val="none"/>
          <w:shd w:fill="auto" w:val="clear"/>
          <w:vertAlign w:val="baseline"/>
          <w:rtl w:val="0"/>
        </w:rPr>
        <w:t xml:space="preserve">Đặng Thu Thảo thiết kế kiến trúc FHIR-compliant và SMART objectives theo từng module y tế.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d3d"/>
          <w:sz w:val="18"/>
          <w:szCs w:val="18"/>
          <w:u w:val="none"/>
          <w:shd w:fill="auto" w:val="clear"/>
          <w:vertAlign w:val="baseline"/>
          <w:rtl w:val="0"/>
        </w:rPr>
        <w:t xml:space="preserve">Lê Văn Tám lập kế hoạch 28 tỷ; ngân sách chia 3 phase: EHR → Telemedicine → Analytics.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d3d"/>
          <w:sz w:val="18"/>
          <w:szCs w:val="18"/>
          <w:u w:val="none"/>
          <w:shd w:fill="auto" w:val="clear"/>
          <w:vertAlign w:val="baseline"/>
          <w:rtl w:val="0"/>
        </w:rPr>
        <w:t xml:space="preserve">CEO Nguyễn Hoài Tưởng kiểm tra; Lê Văn Tám XÁC NHẬN CHÍNH THỨC hợp đồng BioHealth trên Odoo.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19"/>
          <w:szCs w:val="19"/>
          <w:rtl w:val="0"/>
        </w:rPr>
        <w:t xml:space="preserve">▶  DO – People &amp; Process  —  Phát triển &amp; triển khai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d3d"/>
          <w:sz w:val="18"/>
          <w:szCs w:val="18"/>
          <w:u w:val="none"/>
          <w:shd w:fill="auto" w:val="clear"/>
          <w:vertAlign w:val="baseline"/>
          <w:rtl w:val="0"/>
        </w:rPr>
        <w:t xml:space="preserve">Phan Anh Tuấn xây dựng EHR Engine FHIR R4; Nguyễn Minh Quân tích hợp BHYT API và HL7 adapter.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d3d"/>
          <w:sz w:val="18"/>
          <w:szCs w:val="18"/>
          <w:u w:val="none"/>
          <w:shd w:fill="auto" w:val="clear"/>
          <w:vertAlign w:val="baseline"/>
          <w:rtl w:val="0"/>
        </w:rPr>
        <w:t xml:space="preserve">Bùi Tiến Dũng thiết lập HIPAA-aligned data model; Trần Quốc Toản cấu hình PHI encryption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d3d"/>
          <w:sz w:val="18"/>
          <w:szCs w:val="18"/>
          <w:u w:val="none"/>
          <w:shd w:fill="auto" w:val="clear"/>
          <w:vertAlign w:val="baseline"/>
          <w:rtl w:val="0"/>
        </w:rPr>
        <w:t xml:space="preserve">Đỗ Hữu Phước phát triển Telemedicine Service WebRTC; Lê Quang Hải xây Doctor Portal và Patient App.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d3d"/>
          <w:sz w:val="18"/>
          <w:szCs w:val="18"/>
          <w:u w:val="none"/>
          <w:shd w:fill="auto" w:val="clear"/>
          <w:vertAlign w:val="baseline"/>
          <w:rtl w:val="0"/>
        </w:rPr>
        <w:t xml:space="preserve">Huỳnh Hữu Khang cấu hình GCP Healthcare API; Data Privacy Policy mức cao nhất áp dụng toàn dự án.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19"/>
          <w:szCs w:val="19"/>
          <w:rtl w:val="0"/>
        </w:rPr>
        <w:t xml:space="preserve">▶  CHECK / ACT – Cung / Product  —  Kiểm tra &amp; nghiệm thu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d3d"/>
          <w:sz w:val="18"/>
          <w:szCs w:val="18"/>
          <w:u w:val="none"/>
          <w:shd w:fill="auto" w:val="clear"/>
          <w:vertAlign w:val="baseline"/>
          <w:rtl w:val="0"/>
        </w:rPr>
        <w:t xml:space="preserve">Nguyễn Thị Mai chạy FHIR compliance tests; Trần Thu Hà kiểm tra BHYT claim accuracy.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d3d"/>
          <w:sz w:val="18"/>
          <w:szCs w:val="18"/>
          <w:u w:val="none"/>
          <w:shd w:fill="auto" w:val="clear"/>
          <w:vertAlign w:val="baseline"/>
          <w:rtl w:val="0"/>
        </w:rPr>
        <w:t xml:space="preserve">Đặng Thu Thảo Code Review EHR và Telemedicine modules; XÁC NHẬN CHÍNH THỨC mã nguồn đạt chuẩn.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d3d"/>
          <w:sz w:val="18"/>
          <w:szCs w:val="18"/>
          <w:u w:val="none"/>
          <w:shd w:fill="auto" w:val="clear"/>
          <w:vertAlign w:val="baseline"/>
          <w:rtl w:val="0"/>
        </w:rPr>
        <w:t xml:space="preserve">Huỳnh Hữu Khang deploy production HIPAA-compliant; DR drill và penetration test trước go-live.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d3d"/>
          <w:sz w:val="18"/>
          <w:szCs w:val="18"/>
          <w:u w:val="none"/>
          <w:shd w:fill="auto" w:val="clear"/>
          <w:vertAlign w:val="baseline"/>
          <w:rtl w:val="0"/>
        </w:rPr>
        <w:t xml:space="preserve">Phạm Văn Khánh lưu hồ sơ tài chính BHYT; Hồ Thị Lan cập nhật KPI và XÁC NHẬN thưởng phạt.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200" w:top="1200" w:left="1200" w:right="12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WA0bSW9XnCY399DjhUPlLIMMJg==">CgMxLjAyDmgucWlwYzQ4a281d29tOAByITFVVDFaQy10OTZTbzBXTzlnR0t2cENOSkVLZ3ZyNy0zQQ==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2026-03-05T08:35:56.338Z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