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spacing w:after="0" w:afterAutospacing="0"/>
        <w:ind w:left="720" w:hanging="360"/>
      </w:pPr>
      <w:bookmarkStart w:colFirst="0" w:colLast="0" w:name="_wawv3x7e0q5e" w:id="0"/>
      <w:bookmarkEnd w:id="0"/>
      <w:r w:rsidDel="00000000" w:rsidR="00000000" w:rsidRPr="00000000">
        <w:rPr>
          <w:rtl w:val="0"/>
        </w:rPr>
        <w:t xml:space="preserve">**TÀI LIỆU: QUY TRÌNH PHÊ DUYỆT DỰ ÁN MỚI**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Tối ưu hóa phễu tiếp nhận dự án và đảm bảo biên độ lợi nhuận. Phương pháp áp dụng: Giai đoạn PLAN (Cầu - Profit).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Các bước thực thi (PDCA × 4P):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PLAN (Cầu - Profit): Head of Sales &amp; Marketing tiếp nhận thông tin dự án. Head of Sales &amp; Marketing xác định yêu cầu khách hàng theo chuẩn SMART.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HIỂU (People): Head of Engineering phân tích yêu cầu hệ thống. Software Architect thiết kế kiến trúc Blockchain. Head of Engineering và Software Architect trình bày giải pháp kỹ thuật theo vòng đời SDLC.  </w:t>
      </w:r>
    </w:p>
    <w:p w:rsidR="00000000" w:rsidDel="00000000" w:rsidP="00000000" w:rsidRDefault="00000000" w:rsidRPr="00000000" w14:paraId="00000006">
      <w:pPr>
        <w:numPr>
          <w:ilvl w:val="0"/>
          <w:numId w:val="1"/>
        </w:numPr>
        <w:ind w:left="720" w:hanging="360"/>
      </w:pPr>
      <w:r w:rsidDel="00000000" w:rsidR="00000000" w:rsidRPr="00000000">
        <w:rPr>
          <w:sz w:val="24"/>
          <w:szCs w:val="24"/>
          <w:rtl w:val="0"/>
        </w:rPr>
        <w:t xml:space="preserve">• Giai đoạn HÀNH (Process): Deputy Head of Finance phân tích báo cáo chi phí. Deputy Head of Finance phê duyệt lợi nhuận (Profit).  </w:t>
      </w:r>
    </w:p>
    <w:p w:rsidR="00000000" w:rsidDel="00000000" w:rsidP="00000000" w:rsidRDefault="00000000" w:rsidRPr="00000000" w14:paraId="00000007">
      <w:pPr>
        <w:numPr>
          <w:ilvl w:val="0"/>
          <w:numId w:val="1"/>
        </w:numPr>
        <w:ind w:left="720" w:hanging="360"/>
      </w:pPr>
      <w:r w:rsidDel="00000000" w:rsidR="00000000" w:rsidRPr="00000000">
        <w:rPr>
          <w:sz w:val="24"/>
          <w:szCs w:val="24"/>
          <w:rtl w:val="0"/>
        </w:rPr>
        <w:t xml:space="preserve">• Giai đoạn CUNG (Product - Check/Act): CEO kiểm tra hồ sơ dự án. Deputy Head of Finance XÁC NHẬN CHÍNH THỨC hợp đồng thương mại. Ban điều hành ghi nhận kết quả trên nền tảng Odoo.</w:t>
      </w:r>
    </w:p>
    <w:p w:rsidR="00000000" w:rsidDel="00000000" w:rsidP="00000000" w:rsidRDefault="00000000" w:rsidRPr="00000000" w14:paraId="00000008">
      <w:pPr>
        <w:numPr>
          <w:ilvl w:val="0"/>
          <w:numId w:val="1"/>
        </w:numPr>
        <w:ind w:left="720" w:hanging="360"/>
      </w:pPr>
      <w:r w:rsidDel="00000000" w:rsidR="00000000" w:rsidRPr="00000000">
        <w:rPr>
          <w:rtl w:val="0"/>
        </w:rPr>
      </w:r>
    </w:p>
    <w:p w:rsidR="00000000" w:rsidDel="00000000" w:rsidP="00000000" w:rsidRDefault="00000000" w:rsidRPr="00000000" w14:paraId="00000009">
      <w:pPr>
        <w:numPr>
          <w:ilvl w:val="0"/>
          <w:numId w:val="1"/>
        </w:numPr>
        <w:ind w:left="720" w:hanging="360"/>
      </w:pPr>
      <w:r w:rsidDel="00000000" w:rsidR="00000000" w:rsidRPr="00000000">
        <w:rPr>
          <w:sz w:val="24"/>
          <w:szCs w:val="24"/>
          <w:rtl w:val="0"/>
        </w:rPr>
        <w:t xml:space="preserve">**Hiệu lực áp dụng:** Toàn công ty phải tuân thủ ngay lập tức. Mọi cập nhật sau này sẽ được COO phê duyệt và ghi nhận trên Odoo.  </w:t>
      </w:r>
    </w:p>
    <w:p w:rsidR="00000000" w:rsidDel="00000000" w:rsidP="00000000" w:rsidRDefault="00000000" w:rsidRPr="00000000" w14:paraId="0000000A">
      <w:pPr>
        <w:numPr>
          <w:ilvl w:val="0"/>
          <w:numId w:val="1"/>
        </w:numPr>
        <w:ind w:left="720" w:hanging="360"/>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sz w:val="24"/>
          <w:szCs w:val="24"/>
          <w:rtl w:val="0"/>
        </w:rPr>
        <w:t xml:space="preserve">Bộ tài liệu thống nhất này đã loại bỏ hoàn toàn phần giới thiệu trùng lặp, sắp xếp logic theo nhóm chức năng và giữ nguyên 100% nội dung gốc của từng quy trình/chính sách.  </w:t>
      </w:r>
    </w:p>
    <w:p w:rsidR="00000000" w:rsidDel="00000000" w:rsidP="00000000" w:rsidRDefault="00000000" w:rsidRPr="00000000" w14:paraId="0000000C">
      <w:pPr>
        <w:ind w:left="720" w:firstLine="0"/>
        <w:rPr>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