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1"/>
        </w:numPr>
        <w:spacing w:after="0" w:afterAutospacing="0"/>
        <w:ind w:left="720" w:hanging="360"/>
      </w:pPr>
      <w:bookmarkStart w:colFirst="0" w:colLast="0" w:name="_52faa5hsua11" w:id="0"/>
      <w:bookmarkEnd w:id="0"/>
      <w:r w:rsidDel="00000000" w:rsidR="00000000" w:rsidRPr="00000000">
        <w:rPr>
          <w:rtl w:val="0"/>
        </w:rPr>
        <w:t xml:space="preserve">**TÀI LIỆU 3: QUY TRÌNH PHÊ DUYỆT NGÂN SÁCH (BUDGET APPROVAL)**  </w:t>
      </w:r>
    </w:p>
    <w:p w:rsidR="00000000" w:rsidDel="00000000" w:rsidP="00000000" w:rsidRDefault="00000000" w:rsidRPr="00000000" w14:paraId="00000002">
      <w:pPr>
        <w:numPr>
          <w:ilvl w:val="0"/>
          <w:numId w:val="1"/>
        </w:numPr>
        <w:ind w:left="720" w:hanging="360"/>
      </w:pPr>
      <w:r w:rsidDel="00000000" w:rsidR="00000000" w:rsidRPr="00000000">
        <w:rPr>
          <w:sz w:val="24"/>
          <w:szCs w:val="24"/>
          <w:rtl w:val="0"/>
        </w:rPr>
        <w:t xml:space="preserve">Mục đích: Kiểm soát chi phí dự án và đảm bảo mục tiêu lợi nhuận (Profit). Quy trình thực thi (4P × PDCA):  </w:t>
      </w:r>
    </w:p>
    <w:p w:rsidR="00000000" w:rsidDel="00000000" w:rsidP="00000000" w:rsidRDefault="00000000" w:rsidRPr="00000000" w14:paraId="00000003">
      <w:pPr>
        <w:numPr>
          <w:ilvl w:val="0"/>
          <w:numId w:val="1"/>
        </w:numPr>
        <w:ind w:left="720" w:hanging="360"/>
      </w:pPr>
      <w:r w:rsidDel="00000000" w:rsidR="00000000" w:rsidRPr="00000000">
        <w:rPr>
          <w:sz w:val="24"/>
          <w:szCs w:val="24"/>
          <w:rtl w:val="0"/>
        </w:rPr>
        <w:t xml:space="preserve">• Giai đoạn PLAN (Cầu - Profit): Project Manager lập kế hoạch tài chính dự án. Project Manager xác định yêu cầu kết quả kỳ vọng theo chuẩn SMART. Project Manager cam kết mục tiêu lợi nhuận (Profit).  </w:t>
      </w:r>
    </w:p>
    <w:p w:rsidR="00000000" w:rsidDel="00000000" w:rsidP="00000000" w:rsidRDefault="00000000" w:rsidRPr="00000000" w14:paraId="00000004">
      <w:pPr>
        <w:numPr>
          <w:ilvl w:val="0"/>
          <w:numId w:val="1"/>
        </w:numPr>
        <w:ind w:left="720" w:hanging="360"/>
      </w:pPr>
      <w:r w:rsidDel="00000000" w:rsidR="00000000" w:rsidRPr="00000000">
        <w:rPr>
          <w:sz w:val="24"/>
          <w:szCs w:val="24"/>
          <w:rtl w:val="0"/>
        </w:rPr>
        <w:t xml:space="preserve">• Giai đoạn DO (Hiểu/Hành - People/Process): Deputy Head of Finance tiếp nhận hồ sơ ngân sách. Deputy Head of Finance bóc tách công việc kiểm toán theo PDCA. Financial Analyst học kỹ kiến thức (K) về các hạng mục chi phí trước khi thực thi. Financial Analyst đánh giá mức độ khả thi của ngân sách. Financial Analyst cập nhật tiến độ thẩm định trên Zalo To-Do.  </w:t>
      </w:r>
    </w:p>
    <w:p w:rsidR="00000000" w:rsidDel="00000000" w:rsidP="00000000" w:rsidRDefault="00000000" w:rsidRPr="00000000" w14:paraId="00000005">
      <w:pPr>
        <w:numPr>
          <w:ilvl w:val="0"/>
          <w:numId w:val="1"/>
        </w:numPr>
        <w:ind w:left="720" w:hanging="360"/>
      </w:pPr>
      <w:r w:rsidDel="00000000" w:rsidR="00000000" w:rsidRPr="00000000">
        <w:rPr>
          <w:sz w:val="24"/>
          <w:szCs w:val="24"/>
          <w:rtl w:val="0"/>
        </w:rPr>
        <w:t xml:space="preserve">• Giai đoạn CHECK/ACT (Cung - Product): Deputy Head of Finance kiểm tra kết quả thẩm định. Deputy Head of Finance báo cáo trạng thái DONE cho Ban lãnh đạo. Deputy Head of Finance điều chỉnh nghiệm thu ngân sách. Deputy Head of Finance XÁC NHẬN CHÍNH THỨC hồ sơ ngân sách dự án. Financial Analyst lưu trữ hồ sơ trên hệ thống Odoo.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