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
        </w:numPr>
        <w:spacing w:after="0" w:afterAutospacing="0"/>
        <w:ind w:left="720" w:hanging="360"/>
      </w:pPr>
      <w:bookmarkStart w:colFirst="0" w:colLast="0" w:name="_14qtj78vw24m" w:id="0"/>
      <w:bookmarkEnd w:id="0"/>
      <w:r w:rsidDel="00000000" w:rsidR="00000000" w:rsidRPr="00000000">
        <w:rPr>
          <w:rtl w:val="0"/>
        </w:rPr>
        <w:t xml:space="preserve">**TÀI LIỆU 7: CHÍNH SÁCH BẢO MẬT DỮ LIỆU KHÁCH HÀNG (DATA PRIVACY POLICY)**  </w:t>
      </w:r>
    </w:p>
    <w:p w:rsidR="00000000" w:rsidDel="00000000" w:rsidP="00000000" w:rsidRDefault="00000000" w:rsidRPr="00000000" w14:paraId="00000002">
      <w:pPr>
        <w:numPr>
          <w:ilvl w:val="0"/>
          <w:numId w:val="1"/>
        </w:numPr>
        <w:ind w:left="720" w:hanging="360"/>
      </w:pPr>
      <w:r w:rsidDel="00000000" w:rsidR="00000000" w:rsidRPr="00000000">
        <w:rPr>
          <w:sz w:val="24"/>
          <w:szCs w:val="24"/>
          <w:rtl w:val="0"/>
        </w:rPr>
        <w:t xml:space="preserve">Mục đích: Bảo vệ an toàn thông tin khách hàng và tuân thủ các quy định bảo mật. Quy trình thực thi (4P × PDCA):  </w:t>
      </w:r>
    </w:p>
    <w:p w:rsidR="00000000" w:rsidDel="00000000" w:rsidP="00000000" w:rsidRDefault="00000000" w:rsidRPr="00000000" w14:paraId="00000003">
      <w:pPr>
        <w:numPr>
          <w:ilvl w:val="0"/>
          <w:numId w:val="1"/>
        </w:numPr>
        <w:ind w:left="720" w:hanging="360"/>
      </w:pPr>
      <w:r w:rsidDel="00000000" w:rsidR="00000000" w:rsidRPr="00000000">
        <w:rPr>
          <w:sz w:val="24"/>
          <w:szCs w:val="24"/>
          <w:rtl w:val="0"/>
        </w:rPr>
        <w:t xml:space="preserve">• Giai đoạn PLAN (Cầu - Profit): DevOps Engineer xây dựng chính sách bảo mật. DevOps Engineer xác định yêu cầu kết quả kỳ vọng theo chuẩn SMART.  </w:t>
      </w:r>
    </w:p>
    <w:p w:rsidR="00000000" w:rsidDel="00000000" w:rsidP="00000000" w:rsidRDefault="00000000" w:rsidRPr="00000000" w14:paraId="00000004">
      <w:pPr>
        <w:numPr>
          <w:ilvl w:val="0"/>
          <w:numId w:val="1"/>
        </w:numPr>
        <w:ind w:left="720" w:hanging="360"/>
      </w:pPr>
      <w:r w:rsidDel="00000000" w:rsidR="00000000" w:rsidRPr="00000000">
        <w:rPr>
          <w:sz w:val="24"/>
          <w:szCs w:val="24"/>
          <w:rtl w:val="0"/>
        </w:rPr>
        <w:t xml:space="preserve">• Giai đoạn DO (Hiểu/Hành - People/Process): HRBP phổ biến quy định bảo mật. HRBP yêu cầu nhân sự học kỹ kiến thức (K) về an toàn thông tin trước khi thực thi. DevOps Engineer cấu hình phân quyền dữ liệu. DevOps Engineer bóc tách công việc rà soát theo PDCA. Nhân sự tuân thủ tiêu chuẩn TASK khi xử lý dữ liệu. DevOps Engineer theo dõi tiến trình bảo mật trên Zalo To-Do.  </w:t>
      </w:r>
    </w:p>
    <w:p w:rsidR="00000000" w:rsidDel="00000000" w:rsidP="00000000" w:rsidRDefault="00000000" w:rsidRPr="00000000" w14:paraId="00000005">
      <w:pPr>
        <w:numPr>
          <w:ilvl w:val="0"/>
          <w:numId w:val="1"/>
        </w:numPr>
        <w:ind w:left="720" w:hanging="360"/>
      </w:pPr>
      <w:r w:rsidDel="00000000" w:rsidR="00000000" w:rsidRPr="00000000">
        <w:rPr>
          <w:sz w:val="24"/>
          <w:szCs w:val="24"/>
          <w:rtl w:val="0"/>
        </w:rPr>
        <w:t xml:space="preserve">• Giai đoạn CHECK/ACT (Cung - Product): HRBP giám sát mức độ tuân thủ của nhân viên. DevOps Engineer kiểm tra kết quả phân quyền. DevOps Engineer báo cáo trạng thái DONE cho lỗ hổng bảo mật. HRBP điều chỉnh nghiệm thu nhận thức nhân sự. DevOps Engineer XÁC NHẬN CHÍNH THỨC hệ thống an toàn. DevOps Engineer cập nhật log bảo mật trên Odoo.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