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Development Phase</w:t>
      </w:r>
    </w:p>
    <w:p>
      <w:pPr>
        <w:pStyle w:val="Heading2"/>
        <w:jc w:val="center"/>
      </w:pPr>
      <w:r>
        <w:t>Performance Test - Tableau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10 February 2025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PNT2022TMIDxxxxxx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Project - xxx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Model Performance Testing:</w:t>
      </w:r>
    </w:p>
    <w:p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 / Values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Preprocessing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Utilization of Filters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Calculation fields Used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Dashboard design</w:t>
            </w:r>
          </w:p>
        </w:tc>
        <w:tc>
          <w:tcPr>
            <w:tcW w:type="dxa" w:w="2880"/>
          </w:tcPr>
          <w:p>
            <w:r>
              <w:t>No of Visualizations / Graphs -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Story Design</w:t>
            </w:r>
          </w:p>
        </w:tc>
        <w:tc>
          <w:tcPr>
            <w:tcW w:type="dxa" w:w="2880"/>
          </w:tcPr>
          <w:p>
            <w:r>
              <w:t>No of Visualizations / Graphs 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