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sz w:val="24"/>
          <w:szCs w:val="24"/>
          <w:rtl w:val="0"/>
        </w:rPr>
        <w:t xml:space="preserve">MP100 | PROGRAMMING PROJECT STATEMENT</w:t>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Title: Interactive Color Changer</w:t>
      </w:r>
    </w:p>
    <w:p w:rsidR="00000000" w:rsidDel="00000000" w:rsidP="00000000" w:rsidRDefault="00000000" w:rsidRPr="00000000" w14:paraId="00000004">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Semester/Year: Fall 2019</w:t>
      </w:r>
    </w:p>
    <w:p w:rsidR="00000000" w:rsidDel="00000000" w:rsidP="00000000" w:rsidRDefault="00000000" w:rsidRPr="00000000" w14:paraId="00000005">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Coding/programming languages: HTML/JavaScript</w:t>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Description:</w:t>
      </w:r>
    </w:p>
    <w:p w:rsidR="00000000" w:rsidDel="00000000" w:rsidP="00000000" w:rsidRDefault="00000000" w:rsidRPr="00000000" w14:paraId="00000008">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This program changes the color of the background based on the position of the users mouse. It uses if statements to determine the position of the cursor. The program runs at 480 frames per second so it can be used to test out latency on advanced  monitors in the future.</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