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"https://www.bilibili.com/video/av25298498?p=85"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例子详解Boost库中的网络库ASIO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 例子1 同步模式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732020" cy="3535680"/>
            <wp:effectExtent l="0" t="0" r="762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bookmarkStart w:id="0" w:name="_GoBack"/>
      <w:bookmarkEnd w:id="0"/>
      <w:r>
        <w:rPr>
          <w:rFonts w:hint="eastAsia"/>
          <w:lang w:val="en-US" w:eastAsia="zh-CN"/>
        </w:rPr>
        <w:t xml:space="preserve"> 例子2 异步模式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800600" cy="35052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io.run 可以认为是一个while循环，当我们调用stop会退出，或者是io_service消息池中所以事件被处理，没有消息了也会退出。</w:t>
      </w:r>
    </w:p>
    <w:p>
      <w:p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4102"/>
    <w:rsid w:val="09276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cq</dc:creator>
  <cp:lastModifiedBy>陈琦</cp:lastModifiedBy>
  <dcterms:modified xsi:type="dcterms:W3CDTF">2019-05-11T14:06:52Z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