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zh-CN"/>
        </w:rPr>
      </w:pPr>
      <w:r>
        <w:rPr>
          <w:rFonts w:hint="eastAsia"/>
          <w:sz w:val="32"/>
          <w:szCs w:val="32"/>
          <w:lang w:val="en-US" w:eastAsia="zh-CN"/>
        </w:rPr>
        <w:t>我们改进了哪里：</w:t>
      </w:r>
    </w:p>
    <w:p>
      <w:pPr>
        <w:rPr>
          <w:rFonts w:hint="eastAsia"/>
          <w:sz w:val="32"/>
          <w:szCs w:val="32"/>
          <w:lang w:val="en-US" w:eastAsia="zh-CN"/>
        </w:rPr>
      </w:pPr>
      <w:bookmarkStart w:id="0" w:name="_GoBack"/>
      <w:bookmarkEnd w:id="0"/>
    </w:p>
    <w:p>
      <w:pPr>
        <w:numPr>
          <w:ilvl w:val="0"/>
          <w:numId w:val="1"/>
        </w:numPr>
        <w:rPr>
          <w:rFonts w:hint="eastAsia"/>
          <w:sz w:val="24"/>
          <w:szCs w:val="24"/>
          <w:lang w:val="en-US" w:eastAsia="zh-CN"/>
        </w:rPr>
      </w:pPr>
      <w:r>
        <w:rPr>
          <w:rFonts w:hint="eastAsia"/>
          <w:sz w:val="24"/>
          <w:szCs w:val="24"/>
          <w:lang w:val="en-US" w:eastAsia="zh-CN"/>
        </w:rPr>
        <w:t>关于竞争力</w:t>
      </w:r>
    </w:p>
    <w:p>
      <w:pPr>
        <w:numPr>
          <w:numId w:val="0"/>
        </w:numPr>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sz w:val="24"/>
          <w:szCs w:val="24"/>
          <w:lang w:val="en-US" w:eastAsia="zh-CN"/>
        </w:rPr>
      </w:pPr>
      <w:r>
        <w:rPr>
          <w:rFonts w:hint="eastAsia"/>
          <w:sz w:val="21"/>
          <w:szCs w:val="21"/>
          <w:lang w:val="en-US" w:eastAsia="zh-CN"/>
        </w:rPr>
        <w:t>首先，目前市场上已有的华为云、阿里云等，都属于较为成熟的云服务。而我们的目标则是开发一个应用层面的app，华为云、阿里云与我们的产品不是直接竞争关系。</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sz w:val="21"/>
          <w:szCs w:val="21"/>
          <w:lang w:val="en-US" w:eastAsia="zh-CN"/>
        </w:rPr>
      </w:pPr>
      <w:r>
        <w:rPr>
          <w:rFonts w:hint="eastAsia"/>
          <w:sz w:val="21"/>
          <w:szCs w:val="21"/>
          <w:lang w:val="en-US" w:eastAsia="zh-CN"/>
        </w:rPr>
        <w:t>其次，我们产品面向的用户主要为在校学生，他们不太可能会使用华为云或阿里云等专业的收费服务。所以我们要加强的是适合学生活动、班级通知的，在这方面更有吸引力的app。</w:t>
      </w:r>
    </w:p>
    <w:p>
      <w:pPr>
        <w:numPr>
          <w:numId w:val="0"/>
        </w:numPr>
        <w:ind w:firstLine="480"/>
        <w:rPr>
          <w:rFonts w:hint="eastAsia"/>
          <w:sz w:val="21"/>
          <w:szCs w:val="21"/>
          <w:lang w:val="en-US" w:eastAsia="zh-CN"/>
        </w:rPr>
      </w:pPr>
    </w:p>
    <w:p>
      <w:pPr>
        <w:numPr>
          <w:ilvl w:val="0"/>
          <w:numId w:val="1"/>
        </w:numPr>
        <w:rPr>
          <w:rFonts w:hint="eastAsia"/>
          <w:sz w:val="24"/>
          <w:szCs w:val="24"/>
          <w:lang w:val="en-US" w:eastAsia="zh-CN"/>
        </w:rPr>
      </w:pPr>
      <w:r>
        <w:rPr>
          <w:rFonts w:hint="eastAsia"/>
          <w:sz w:val="24"/>
          <w:szCs w:val="24"/>
          <w:lang w:val="en-US" w:eastAsia="zh-CN"/>
        </w:rPr>
        <w:t>关于创新</w:t>
      </w:r>
    </w:p>
    <w:p>
      <w:pPr>
        <w:numPr>
          <w:numId w:val="0"/>
        </w:numPr>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0" w:leftChars="0" w:right="0" w:rightChars="0" w:firstLine="480" w:firstLineChars="0"/>
        <w:jc w:val="both"/>
        <w:textAlignment w:val="auto"/>
        <w:outlineLvl w:val="9"/>
        <w:rPr>
          <w:rFonts w:hint="eastAsia"/>
          <w:sz w:val="21"/>
          <w:szCs w:val="21"/>
          <w:lang w:val="en-US" w:eastAsia="zh-CN"/>
        </w:rPr>
      </w:pPr>
      <w:r>
        <w:rPr>
          <w:rFonts w:hint="eastAsia"/>
          <w:sz w:val="21"/>
          <w:szCs w:val="21"/>
          <w:lang w:val="en-US" w:eastAsia="zh-CN"/>
        </w:rPr>
        <w:t>1. 将“圈子”更名为“通讯组”，更符合其业务功能。“通讯组”也正是我们的产品的一项创新点。通知方在发通知的时候可以直接从“通讯组”中选取目标发送，省去了单对单添加好友的步骤，更加便利。</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0" w:leftChars="0" w:right="0" w:rightChars="0" w:firstLine="480" w:firstLineChars="0"/>
        <w:jc w:val="both"/>
        <w:textAlignment w:val="auto"/>
        <w:outlineLvl w:val="9"/>
        <w:rPr>
          <w:rFonts w:hint="eastAsia"/>
          <w:sz w:val="21"/>
          <w:szCs w:val="21"/>
          <w:lang w:val="en-US" w:eastAsia="zh-CN"/>
        </w:rPr>
      </w:pPr>
      <w:r>
        <w:rPr>
          <w:rFonts w:hint="eastAsia"/>
          <w:sz w:val="21"/>
          <w:szCs w:val="21"/>
          <w:lang w:val="en-US" w:eastAsia="zh-CN"/>
        </w:rPr>
        <w:t>2. 用户可上传通知模板，经管理员评审后可发布为公开模板供所有用户使用。进一步为用户编辑通知提供便利。</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0" w:leftChars="0" w:right="0" w:rightChars="0" w:firstLine="480" w:firstLineChars="0"/>
        <w:jc w:val="both"/>
        <w:textAlignment w:val="auto"/>
        <w:outlineLvl w:val="9"/>
        <w:rPr>
          <w:rFonts w:hint="eastAsia"/>
          <w:sz w:val="21"/>
          <w:szCs w:val="21"/>
          <w:lang w:val="en-US" w:eastAsia="zh-CN"/>
        </w:rPr>
      </w:pPr>
      <w:r>
        <w:rPr>
          <w:rFonts w:hint="eastAsia"/>
          <w:sz w:val="21"/>
          <w:szCs w:val="21"/>
          <w:lang w:val="en-US" w:eastAsia="zh-CN"/>
        </w:rPr>
        <w:t>3. 计划实现通知重点信息提取功能。提取出通知中的时间、地点、工作等重点信息并为被通知方重点表示。进一步优化被通知方的使用体验。</w:t>
      </w:r>
    </w:p>
    <w:p>
      <w:pPr>
        <w:numPr>
          <w:numId w:val="0"/>
        </w:numPr>
        <w:ind w:firstLine="480"/>
        <w:rPr>
          <w:rFonts w:hint="eastAsia"/>
          <w:sz w:val="21"/>
          <w:szCs w:val="21"/>
          <w:lang w:val="en-US" w:eastAsia="zh-CN"/>
        </w:rPr>
      </w:pPr>
    </w:p>
    <w:p>
      <w:pPr>
        <w:numPr>
          <w:ilvl w:val="0"/>
          <w:numId w:val="1"/>
        </w:numPr>
        <w:rPr>
          <w:rFonts w:hint="eastAsia"/>
          <w:sz w:val="24"/>
          <w:szCs w:val="24"/>
          <w:lang w:val="en-US" w:eastAsia="zh-CN"/>
        </w:rPr>
      </w:pPr>
      <w:r>
        <w:rPr>
          <w:rFonts w:hint="eastAsia"/>
          <w:sz w:val="24"/>
          <w:szCs w:val="24"/>
          <w:lang w:val="en-US" w:eastAsia="zh-CN"/>
        </w:rPr>
        <w:t>细节方面</w:t>
      </w:r>
    </w:p>
    <w:p>
      <w:pPr>
        <w:numPr>
          <w:numId w:val="0"/>
        </w:numPr>
        <w:rPr>
          <w:rFonts w:hint="eastAsia"/>
          <w:sz w:val="24"/>
          <w:szCs w:val="24"/>
          <w:lang w:val="en-US" w:eastAsia="zh-CN"/>
        </w:rPr>
      </w:pPr>
    </w:p>
    <w:p>
      <w:pPr>
        <w:numPr>
          <w:numId w:val="0"/>
        </w:numPr>
        <w:ind w:firstLine="480"/>
        <w:rPr>
          <w:rFonts w:hint="eastAsia"/>
          <w:sz w:val="24"/>
          <w:szCs w:val="24"/>
          <w:lang w:val="en-US" w:eastAsia="zh-CN"/>
        </w:rPr>
      </w:pPr>
      <w:r>
        <w:rPr>
          <w:rFonts w:hint="eastAsia"/>
          <w:sz w:val="24"/>
          <w:szCs w:val="24"/>
          <w:lang w:val="en-US" w:eastAsia="zh-CN"/>
        </w:rPr>
        <w:t>将scrum的每个spring改为等长。</w:t>
      </w:r>
    </w:p>
    <w:p>
      <w:pPr>
        <w:numPr>
          <w:numId w:val="0"/>
        </w:numPr>
        <w:ind w:firstLine="480"/>
        <w:rPr>
          <w:rFonts w:hint="eastAsia"/>
          <w:sz w:val="24"/>
          <w:szCs w:val="24"/>
          <w:lang w:val="en-US" w:eastAsia="zh-CN"/>
        </w:rPr>
      </w:pPr>
    </w:p>
    <w:p>
      <w:pPr>
        <w:numPr>
          <w:ilvl w:val="0"/>
          <w:numId w:val="1"/>
        </w:numPr>
        <w:rPr>
          <w:rFonts w:hint="eastAsia"/>
          <w:sz w:val="24"/>
          <w:szCs w:val="24"/>
          <w:lang w:val="en-US" w:eastAsia="zh-CN"/>
        </w:rPr>
      </w:pPr>
      <w:r>
        <w:rPr>
          <w:rFonts w:hint="eastAsia"/>
          <w:sz w:val="24"/>
          <w:szCs w:val="24"/>
          <w:lang w:val="en-US" w:eastAsia="zh-CN"/>
        </w:rPr>
        <w:t>存在的问题</w:t>
      </w:r>
    </w:p>
    <w:p>
      <w:pPr>
        <w:numPr>
          <w:numId w:val="0"/>
        </w:numPr>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0" w:leftChars="0" w:right="0" w:rightChars="0" w:firstLine="480" w:firstLineChars="0"/>
        <w:jc w:val="both"/>
        <w:textAlignment w:val="auto"/>
        <w:outlineLvl w:val="9"/>
        <w:rPr>
          <w:rFonts w:hint="eastAsia"/>
          <w:sz w:val="21"/>
          <w:szCs w:val="21"/>
          <w:lang w:val="en-US" w:eastAsia="zh-CN"/>
        </w:rPr>
      </w:pPr>
      <w:r>
        <w:rPr>
          <w:rFonts w:hint="eastAsia"/>
          <w:sz w:val="21"/>
          <w:szCs w:val="21"/>
          <w:lang w:val="en-US" w:eastAsia="zh-CN"/>
        </w:rPr>
        <w:t>如何推广仍然是一个大问题。（小程序不考虑）</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0" w:leftChars="0" w:right="0" w:rightChars="0" w:firstLine="480" w:firstLineChars="0"/>
        <w:jc w:val="both"/>
        <w:textAlignment w:val="auto"/>
        <w:outlineLvl w:val="9"/>
        <w:rPr>
          <w:rFonts w:hint="eastAsia"/>
          <w:sz w:val="21"/>
          <w:szCs w:val="21"/>
          <w:lang w:val="en-US" w:eastAsia="zh-CN"/>
        </w:rPr>
      </w:pPr>
      <w:r>
        <w:rPr>
          <w:rFonts w:hint="eastAsia"/>
          <w:sz w:val="21"/>
          <w:szCs w:val="21"/>
          <w:lang w:val="en-US" w:eastAsia="zh-CN"/>
        </w:rPr>
        <w:t>对于通知发送方来说本产品可以提供很大程度的便利，解决一定的需求。</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0" w:leftChars="0" w:right="0" w:rightChars="0" w:firstLine="480" w:firstLineChars="0"/>
        <w:jc w:val="both"/>
        <w:textAlignment w:val="auto"/>
        <w:outlineLvl w:val="9"/>
        <w:rPr>
          <w:rFonts w:hint="eastAsia"/>
          <w:sz w:val="21"/>
          <w:szCs w:val="21"/>
          <w:lang w:val="en-US" w:eastAsia="zh-CN"/>
        </w:rPr>
      </w:pPr>
      <w:r>
        <w:rPr>
          <w:rFonts w:hint="eastAsia"/>
          <w:sz w:val="21"/>
          <w:szCs w:val="21"/>
          <w:lang w:val="en-US" w:eastAsia="zh-CN"/>
        </w:rPr>
        <w:t>但对于被通知方来说本产品仍是一个“非必须品”，除了优化被通知方使用体验之外我们没有想到更好的吸引被通知方的方法。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mic Sans MS">
    <w:panose1 w:val="030F0702030302020204"/>
    <w:charset w:val="00"/>
    <w:family w:val="auto"/>
    <w:pitch w:val="default"/>
    <w:sig w:usb0="00000287" w:usb1="40000013" w:usb2="00000000" w:usb3="00000000" w:csb0="2000009F" w:csb1="00000000"/>
  </w:font>
  <w:font w:name="叶根友特楷简体">
    <w:panose1 w:val="02010601030101010101"/>
    <w:charset w:val="86"/>
    <w:family w:val="auto"/>
    <w:pitch w:val="default"/>
    <w:sig w:usb0="00000001" w:usb1="080E0000" w:usb2="00000000" w:usb3="00000000" w:csb0="00040000" w:csb1="00000000"/>
  </w:font>
  <w:font w:name="Segoe UI Semilight">
    <w:panose1 w:val="020B04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A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8AEAB"/>
    <w:multiLevelType w:val="singleLevel"/>
    <w:tmpl w:val="5938AEAB"/>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B3082"/>
    <w:rsid w:val="11F723ED"/>
    <w:rsid w:val="1AA835B9"/>
    <w:rsid w:val="334778FD"/>
    <w:rsid w:val="40186AF9"/>
    <w:rsid w:val="4EA81BF5"/>
    <w:rsid w:val="562177EC"/>
    <w:rsid w:val="666D5293"/>
    <w:rsid w:val="6BA63E05"/>
    <w:rsid w:val="756104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2017-06-08T02:13:17Z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