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BE1FC0" w:rsidRPr="00D80CFC">
        <w:rPr>
          <w:b/>
          <w:color w:val="FF0000"/>
        </w:rPr>
        <w:t>{SO_HOP_DONG}/BBĐG</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BE1FC0">
        <w:t>{NGAY_KY_HDTC}</w:t>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proofErr w:type="gramStart"/>
      <w:r w:rsidR="006A0F0C">
        <w:t>}</w:t>
      </w:r>
      <w:r w:rsidRPr="00C5196F">
        <w:t xml:space="preserve"> </w:t>
      </w:r>
      <w:bookmarkStart w:id="0" w:name="_GoBack"/>
      <w:bookmarkEnd w:id="0"/>
      <w:r w:rsidRPr="00C5196F">
        <w:t>,</w:t>
      </w:r>
      <w:proofErr w:type="gramEnd"/>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540D62">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540D62">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540D62">
            <w:r>
              <w:t>{</w:t>
            </w:r>
            <w:r w:rsidR="003F09CB">
              <w:t>ID5}</w:t>
            </w:r>
          </w:p>
          <w:p w:rsidR="001B1029" w:rsidRPr="00766C68" w:rsidRDefault="001B1029" w:rsidP="001B1029">
            <w:pPr>
              <w:numPr>
                <w:ilvl w:val="0"/>
                <w:numId w:val="33"/>
              </w:numPr>
              <w:jc w:val="both"/>
              <w:rPr>
                <w:color w:val="FF0000"/>
              </w:rPr>
            </w:pPr>
            <w:proofErr w:type="spellStart"/>
            <w:r w:rsidRPr="00766C68">
              <w:rPr>
                <w:color w:val="FF0000"/>
              </w:rPr>
              <w:t>Vị</w:t>
            </w:r>
            <w:proofErr w:type="spellEnd"/>
            <w:r w:rsidRPr="00766C68">
              <w:rPr>
                <w:color w:val="FF0000"/>
              </w:rPr>
              <w:t xml:space="preserve"> </w:t>
            </w:r>
            <w:proofErr w:type="spellStart"/>
            <w:r w:rsidRPr="00766C68">
              <w:rPr>
                <w:color w:val="FF0000"/>
              </w:rPr>
              <w:t>trí</w:t>
            </w:r>
            <w:proofErr w:type="spellEnd"/>
            <w:r w:rsidRPr="00766C68">
              <w:rPr>
                <w:color w:val="FF0000"/>
              </w:rPr>
              <w:t xml:space="preserve"> (</w:t>
            </w:r>
            <w:proofErr w:type="spellStart"/>
            <w:r w:rsidRPr="00766C68">
              <w:rPr>
                <w:color w:val="FF0000"/>
              </w:rPr>
              <w:t>theo</w:t>
            </w:r>
            <w:proofErr w:type="spellEnd"/>
            <w:r w:rsidRPr="00766C68">
              <w:rPr>
                <w:color w:val="FF0000"/>
              </w:rPr>
              <w:t xml:space="preserve"> </w:t>
            </w:r>
            <w:proofErr w:type="spellStart"/>
            <w:r w:rsidRPr="00766C68">
              <w:rPr>
                <w:color w:val="FF0000"/>
              </w:rPr>
              <w:t>khung</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của</w:t>
            </w:r>
            <w:proofErr w:type="spellEnd"/>
            <w:r w:rsidRPr="00766C68">
              <w:rPr>
                <w:color w:val="FF0000"/>
              </w:rPr>
              <w:t xml:space="preserve"> UBND </w:t>
            </w:r>
            <w:proofErr w:type="spellStart"/>
            <w:r w:rsidRPr="00766C68">
              <w:rPr>
                <w:color w:val="FF0000"/>
              </w:rPr>
              <w:t>tỉnh</w:t>
            </w:r>
            <w:proofErr w:type="spellEnd"/>
            <w:r w:rsidRPr="00766C68">
              <w:rPr>
                <w:color w:val="FF0000"/>
              </w:rPr>
              <w:t xml:space="preserve">): 1 </w:t>
            </w:r>
            <w:r w:rsidR="00362E02" w:rsidRPr="00766C68">
              <w:rPr>
                <w:b/>
                <w:color w:val="FF0000"/>
              </w:rPr>
              <w:fldChar w:fldCharType="begin">
                <w:ffData>
                  <w:name w:val=""/>
                  <w:enabled/>
                  <w:calcOnExit w:val="0"/>
                  <w:checkBox>
                    <w:sizeAuto/>
                    <w:default w:val="1"/>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2 </w:t>
            </w:r>
            <w:r w:rsidRPr="00766C68">
              <w:rPr>
                <w:b/>
                <w:color w:val="FF0000"/>
              </w:rPr>
              <w:fldChar w:fldCharType="begin">
                <w:ffData>
                  <w:name w:val="Check77"/>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3 </w:t>
            </w:r>
            <w:r w:rsidRPr="00766C68">
              <w:rPr>
                <w:b/>
                <w:color w:val="FF0000"/>
              </w:rPr>
              <w:fldChar w:fldCharType="begin">
                <w:ffData>
                  <w:name w:val=""/>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w:t>
            </w:r>
            <w:r w:rsidR="00362E02" w:rsidRPr="00766C68">
              <w:rPr>
                <w:color w:val="FF0000"/>
              </w:rPr>
              <w:t xml:space="preserve">4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w:t>
            </w:r>
            <w:r w:rsidR="00362E02" w:rsidRPr="00766C68">
              <w:rPr>
                <w:color w:val="FF0000"/>
              </w:rPr>
              <w:t>5</w:t>
            </w:r>
            <w:r w:rsidRPr="00766C68">
              <w:rPr>
                <w:color w:val="FF0000"/>
              </w:rPr>
              <w:t xml:space="preserve">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p>
          <w:p w:rsidR="001B1029" w:rsidRPr="00766C68" w:rsidRDefault="001B1029" w:rsidP="00681218">
            <w:pPr>
              <w:numPr>
                <w:ilvl w:val="0"/>
                <w:numId w:val="33"/>
              </w:numPr>
              <w:jc w:val="both"/>
              <w:rPr>
                <w:color w:val="FF0000"/>
              </w:rPr>
            </w:pPr>
            <w:proofErr w:type="spellStart"/>
            <w:r w:rsidRPr="00766C68">
              <w:rPr>
                <w:color w:val="FF0000"/>
              </w:rPr>
              <w:t>Tình</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pháp</w:t>
            </w:r>
            <w:proofErr w:type="spellEnd"/>
            <w:r w:rsidRPr="00766C68">
              <w:rPr>
                <w:color w:val="FF0000"/>
              </w:rPr>
              <w:t xml:space="preserve"> </w:t>
            </w:r>
            <w:proofErr w:type="spellStart"/>
            <w:r w:rsidRPr="00766C68">
              <w:rPr>
                <w:color w:val="FF0000"/>
              </w:rPr>
              <w:t>lý</w:t>
            </w:r>
            <w:proofErr w:type="spellEnd"/>
            <w:r w:rsidRPr="00766C68">
              <w:rPr>
                <w:color w:val="FF0000"/>
              </w:rPr>
              <w:t>:</w:t>
            </w:r>
          </w:p>
          <w:p w:rsidR="001B1029" w:rsidRPr="00766C68" w:rsidRDefault="001B1029" w:rsidP="001B1029">
            <w:pPr>
              <w:pStyle w:val="ListParagraph"/>
              <w:tabs>
                <w:tab w:val="right" w:pos="4620"/>
              </w:tabs>
              <w:spacing w:line="276" w:lineRule="auto"/>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76" w:lineRule="auto"/>
              <w:ind w:left="720"/>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ab/>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681218" w:rsidRDefault="001B1029" w:rsidP="00681218">
            <w:pPr>
              <w:pStyle w:val="ListParagraph"/>
              <w:numPr>
                <w:ilvl w:val="0"/>
                <w:numId w:val="33"/>
              </w:numPr>
              <w:spacing w:line="264" w:lineRule="auto"/>
              <w:jc w:val="both"/>
              <w:rPr>
                <w:color w:val="FF0000"/>
              </w:rPr>
            </w:pPr>
            <w:proofErr w:type="spellStart"/>
            <w:r w:rsidRPr="00681218">
              <w:rPr>
                <w:color w:val="FF0000"/>
              </w:rPr>
              <w:t>Sự</w:t>
            </w:r>
            <w:proofErr w:type="spellEnd"/>
            <w:r w:rsidRPr="00681218">
              <w:rPr>
                <w:color w:val="FF0000"/>
              </w:rPr>
              <w:t xml:space="preserve"> </w:t>
            </w:r>
            <w:proofErr w:type="spellStart"/>
            <w:r w:rsidRPr="00681218">
              <w:rPr>
                <w:color w:val="FF0000"/>
              </w:rPr>
              <w:t>phù</w:t>
            </w:r>
            <w:proofErr w:type="spellEnd"/>
            <w:r w:rsidRPr="00681218">
              <w:rPr>
                <w:color w:val="FF0000"/>
              </w:rPr>
              <w:t xml:space="preserve"> </w:t>
            </w:r>
            <w:proofErr w:type="spellStart"/>
            <w:r w:rsidRPr="00681218">
              <w:rPr>
                <w:color w:val="FF0000"/>
              </w:rPr>
              <w:t>hợp</w:t>
            </w:r>
            <w:proofErr w:type="spellEnd"/>
            <w:r w:rsidRPr="00681218">
              <w:rPr>
                <w:color w:val="FF0000"/>
              </w:rPr>
              <w:t xml:space="preserve"> </w:t>
            </w:r>
            <w:proofErr w:type="spellStart"/>
            <w:r w:rsidRPr="00681218">
              <w:rPr>
                <w:color w:val="FF0000"/>
              </w:rPr>
              <w:t>giữa</w:t>
            </w:r>
            <w:proofErr w:type="spellEnd"/>
            <w:r w:rsidRPr="00681218">
              <w:rPr>
                <w:color w:val="FF0000"/>
              </w:rPr>
              <w:t xml:space="preserve"> </w:t>
            </w:r>
            <w:proofErr w:type="spellStart"/>
            <w:r w:rsidRPr="00681218">
              <w:rPr>
                <w:color w:val="FF0000"/>
              </w:rPr>
              <w:t>thực</w:t>
            </w:r>
            <w:proofErr w:type="spellEnd"/>
            <w:r w:rsidRPr="00681218">
              <w:rPr>
                <w:color w:val="FF0000"/>
              </w:rPr>
              <w:t xml:space="preserve"> </w:t>
            </w:r>
            <w:proofErr w:type="spellStart"/>
            <w:r w:rsidRPr="00681218">
              <w:rPr>
                <w:color w:val="FF0000"/>
              </w:rPr>
              <w:t>trạng</w:t>
            </w:r>
            <w:proofErr w:type="spellEnd"/>
            <w:r w:rsidRPr="00681218">
              <w:rPr>
                <w:color w:val="FF0000"/>
              </w:rPr>
              <w:t xml:space="preserve"> </w:t>
            </w:r>
            <w:proofErr w:type="spellStart"/>
            <w:r w:rsidRPr="00681218">
              <w:rPr>
                <w:color w:val="FF0000"/>
              </w:rPr>
              <w:t>và</w:t>
            </w:r>
            <w:proofErr w:type="spellEnd"/>
            <w:r w:rsidRPr="00681218">
              <w:rPr>
                <w:color w:val="FF0000"/>
              </w:rPr>
              <w:t xml:space="preserve"> GCN QSD </w:t>
            </w:r>
            <w:proofErr w:type="spellStart"/>
            <w:r w:rsidRPr="00681218">
              <w:rPr>
                <w:color w:val="FF0000"/>
              </w:rPr>
              <w:t>đất</w:t>
            </w:r>
            <w:proofErr w:type="spellEnd"/>
            <w:r w:rsidRPr="00681218">
              <w:rPr>
                <w:color w:val="FF0000"/>
              </w:rPr>
              <w:t xml:space="preserve">: </w:t>
            </w:r>
            <w:proofErr w:type="spellStart"/>
            <w:r w:rsidR="00991DC0" w:rsidRPr="00681218">
              <w:rPr>
                <w:color w:val="FF0000"/>
              </w:rPr>
              <w:t>phù</w:t>
            </w:r>
            <w:proofErr w:type="spellEnd"/>
            <w:r w:rsidR="00991DC0" w:rsidRPr="00681218">
              <w:rPr>
                <w:color w:val="FF0000"/>
              </w:rPr>
              <w:t xml:space="preserve"> </w:t>
            </w:r>
            <w:proofErr w:type="spellStart"/>
            <w:r w:rsidR="00991DC0" w:rsidRPr="00681218">
              <w:rPr>
                <w:color w:val="FF0000"/>
              </w:rPr>
              <w:t>hợp</w:t>
            </w:r>
            <w:proofErr w:type="spellEnd"/>
          </w:p>
          <w:p w:rsidR="001B1029" w:rsidRPr="00766C68" w:rsidRDefault="001B1029" w:rsidP="00681218">
            <w:pPr>
              <w:pStyle w:val="ListParagraph"/>
              <w:numPr>
                <w:ilvl w:val="0"/>
                <w:numId w:val="33"/>
              </w:numPr>
              <w:spacing w:line="264" w:lineRule="auto"/>
              <w:jc w:val="both"/>
              <w:rPr>
                <w:color w:val="FF0000"/>
              </w:rPr>
            </w:pPr>
            <w:proofErr w:type="spellStart"/>
            <w:r w:rsidRPr="00766C68">
              <w:rPr>
                <w:color w:val="FF0000"/>
              </w:rPr>
              <w:t>Ảnh</w:t>
            </w:r>
            <w:proofErr w:type="spellEnd"/>
            <w:r w:rsidRPr="00766C68">
              <w:rPr>
                <w:color w:val="FF0000"/>
              </w:rPr>
              <w:t xml:space="preserve"> minh </w:t>
            </w:r>
            <w:proofErr w:type="spellStart"/>
            <w:r w:rsidRPr="00766C68">
              <w:rPr>
                <w:color w:val="FF0000"/>
              </w:rPr>
              <w:t>hoạ</w:t>
            </w:r>
            <w:proofErr w:type="spellEnd"/>
            <w:r w:rsidRPr="00766C68">
              <w:rPr>
                <w:color w:val="FF0000"/>
              </w:rPr>
              <w:t xml:space="preserve"> </w:t>
            </w:r>
            <w:proofErr w:type="spellStart"/>
            <w:r w:rsidRPr="00766C68">
              <w:rPr>
                <w:color w:val="FF0000"/>
              </w:rPr>
              <w:t>về</w:t>
            </w:r>
            <w:proofErr w:type="spellEnd"/>
            <w:r w:rsidRPr="00766C68">
              <w:rPr>
                <w:color w:val="FF0000"/>
              </w:rPr>
              <w:t xml:space="preserve"> </w:t>
            </w: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định</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được</w:t>
            </w:r>
            <w:proofErr w:type="spellEnd"/>
            <w:r w:rsidRPr="00766C68">
              <w:rPr>
                <w:color w:val="FF0000"/>
              </w:rPr>
              <w:t xml:space="preserve"> </w:t>
            </w:r>
            <w:proofErr w:type="spellStart"/>
            <w:r w:rsidRPr="00766C68">
              <w:rPr>
                <w:color w:val="FF0000"/>
              </w:rPr>
              <w:t>đính</w:t>
            </w:r>
            <w:proofErr w:type="spellEnd"/>
            <w:r w:rsidRPr="00766C68">
              <w:rPr>
                <w:color w:val="FF0000"/>
              </w:rPr>
              <w:t xml:space="preserve"> </w:t>
            </w:r>
            <w:proofErr w:type="spellStart"/>
            <w:r w:rsidRPr="00766C68">
              <w:rPr>
                <w:color w:val="FF0000"/>
              </w:rPr>
              <w:t>kèm</w:t>
            </w:r>
            <w:proofErr w:type="spellEnd"/>
            <w:r w:rsidRPr="00766C68">
              <w:rPr>
                <w:color w:val="FF0000"/>
              </w:rPr>
              <w:t xml:space="preserve">: </w:t>
            </w:r>
            <w:proofErr w:type="spellStart"/>
            <w:r w:rsidR="00EE76CD" w:rsidRPr="00766C68">
              <w:rPr>
                <w:color w:val="FF0000"/>
              </w:rPr>
              <w:t>Phụ</w:t>
            </w:r>
            <w:proofErr w:type="spellEnd"/>
            <w:r w:rsidR="00EE76CD" w:rsidRPr="00766C68">
              <w:rPr>
                <w:color w:val="FF0000"/>
              </w:rPr>
              <w:t xml:space="preserve"> </w:t>
            </w:r>
            <w:proofErr w:type="spellStart"/>
            <w:r w:rsidR="00EE76CD" w:rsidRPr="00766C68">
              <w:rPr>
                <w:color w:val="FF0000"/>
              </w:rPr>
              <w:t>lục</w:t>
            </w:r>
            <w:proofErr w:type="spellEnd"/>
            <w:r w:rsidR="00EE76CD" w:rsidRPr="00766C68">
              <w:rPr>
                <w:color w:val="FF0000"/>
              </w:rPr>
              <w:t xml:space="preserve"> </w:t>
            </w:r>
            <w:proofErr w:type="spellStart"/>
            <w:r w:rsidR="00EE76CD" w:rsidRPr="00766C68">
              <w:rPr>
                <w:color w:val="FF0000"/>
              </w:rPr>
              <w:t>đính</w:t>
            </w:r>
            <w:proofErr w:type="spellEnd"/>
            <w:r w:rsidR="00EE76CD" w:rsidRPr="00766C68">
              <w:rPr>
                <w:color w:val="FF0000"/>
              </w:rPr>
              <w:t xml:space="preserve"> </w:t>
            </w:r>
            <w:proofErr w:type="spellStart"/>
            <w:r w:rsidR="00EE76CD" w:rsidRPr="00766C68">
              <w:rPr>
                <w:color w:val="FF0000"/>
              </w:rPr>
              <w:t>kèm</w:t>
            </w:r>
            <w:proofErr w:type="spellEnd"/>
            <w:r w:rsidR="00EE76CD" w:rsidRPr="00766C68">
              <w:rPr>
                <w:color w:val="FF0000"/>
              </w:rPr>
              <w:t>.</w:t>
            </w:r>
          </w:p>
          <w:p w:rsidR="001B1029" w:rsidRPr="004C1E31" w:rsidRDefault="001B1029" w:rsidP="00681218">
            <w:pPr>
              <w:pStyle w:val="ListParagraph"/>
              <w:numPr>
                <w:ilvl w:val="0"/>
                <w:numId w:val="33"/>
              </w:numPr>
              <w:spacing w:line="264" w:lineRule="auto"/>
              <w:jc w:val="both"/>
            </w:pP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trên</w:t>
            </w:r>
            <w:proofErr w:type="spellEnd"/>
            <w:r w:rsidRPr="00766C68">
              <w:rPr>
                <w:color w:val="FF0000"/>
              </w:rPr>
              <w:t xml:space="preserve"> </w:t>
            </w:r>
            <w:proofErr w:type="spellStart"/>
            <w:r w:rsidRPr="00766C68">
              <w:rPr>
                <w:color w:val="FF0000"/>
              </w:rPr>
              <w:t>đất</w:t>
            </w:r>
            <w:proofErr w:type="spellEnd"/>
            <w:r w:rsidRPr="00766C68">
              <w:rPr>
                <w:color w:val="FF0000"/>
              </w:rPr>
              <w:t xml:space="preserve">: </w:t>
            </w:r>
            <w:proofErr w:type="spellStart"/>
            <w:r w:rsidR="00991DC0" w:rsidRPr="00766C68">
              <w:rPr>
                <w:color w:val="FF0000"/>
              </w:rPr>
              <w:t>Trên</w:t>
            </w:r>
            <w:proofErr w:type="spellEnd"/>
            <w:r w:rsidR="00991DC0" w:rsidRPr="00766C68">
              <w:rPr>
                <w:color w:val="FF0000"/>
              </w:rPr>
              <w:t xml:space="preserve"> </w:t>
            </w:r>
            <w:proofErr w:type="spellStart"/>
            <w:r w:rsidR="00991DC0" w:rsidRPr="00766C68">
              <w:rPr>
                <w:color w:val="FF0000"/>
              </w:rPr>
              <w:t>tài</w:t>
            </w:r>
            <w:proofErr w:type="spellEnd"/>
            <w:r w:rsidR="00991DC0" w:rsidRPr="00766C68">
              <w:rPr>
                <w:color w:val="FF0000"/>
              </w:rPr>
              <w:t xml:space="preserve"> </w:t>
            </w:r>
            <w:proofErr w:type="spellStart"/>
            <w:r w:rsidR="00991DC0" w:rsidRPr="00766C68">
              <w:rPr>
                <w:color w:val="FF0000"/>
              </w:rPr>
              <w:t>sản</w:t>
            </w:r>
            <w:proofErr w:type="spellEnd"/>
            <w:r w:rsidR="00991DC0" w:rsidRPr="00766C68">
              <w:rPr>
                <w:color w:val="FF0000"/>
              </w:rPr>
              <w:t xml:space="preserve"> </w:t>
            </w:r>
            <w:proofErr w:type="spellStart"/>
            <w:r w:rsidR="00991DC0" w:rsidRPr="00766C68">
              <w:rPr>
                <w:color w:val="FF0000"/>
              </w:rPr>
              <w:t>có</w:t>
            </w:r>
            <w:proofErr w:type="spellEnd"/>
            <w:r w:rsidR="00991DC0" w:rsidRPr="00766C68">
              <w:rPr>
                <w:color w:val="FF0000"/>
              </w:rPr>
              <w:t xml:space="preserve"> </w:t>
            </w:r>
            <w:proofErr w:type="spellStart"/>
            <w:r w:rsidR="00E24F6F" w:rsidRPr="00766C68">
              <w:rPr>
                <w:color w:val="FF0000"/>
              </w:rPr>
              <w:t>xây</w:t>
            </w:r>
            <w:proofErr w:type="spellEnd"/>
            <w:r w:rsidR="00E24F6F" w:rsidRPr="00766C68">
              <w:rPr>
                <w:color w:val="FF0000"/>
              </w:rPr>
              <w:t xml:space="preserve"> </w:t>
            </w:r>
            <w:proofErr w:type="spellStart"/>
            <w:r w:rsidR="00E24F6F" w:rsidRPr="00766C68">
              <w:rPr>
                <w:color w:val="FF0000"/>
              </w:rPr>
              <w:t>dựng</w:t>
            </w:r>
            <w:proofErr w:type="spellEnd"/>
            <w:r w:rsidR="00E24F6F" w:rsidRPr="00766C68">
              <w:rPr>
                <w:color w:val="FF0000"/>
              </w:rPr>
              <w:t xml:space="preserve"> </w:t>
            </w:r>
            <w:proofErr w:type="spellStart"/>
            <w:r w:rsidR="00E24F6F" w:rsidRPr="00766C68">
              <w:rPr>
                <w:color w:val="FF0000"/>
              </w:rPr>
              <w:t>nhà</w:t>
            </w:r>
            <w:proofErr w:type="spellEnd"/>
            <w:r w:rsidR="00E24F6F" w:rsidRPr="00766C68">
              <w:rPr>
                <w:color w:val="FF0000"/>
              </w:rPr>
              <w:t xml:space="preserve"> </w:t>
            </w:r>
            <w:proofErr w:type="spellStart"/>
            <w:r w:rsidR="00E24F6F" w:rsidRPr="00766C68">
              <w:rPr>
                <w:color w:val="FF0000"/>
              </w:rPr>
              <w:t>kiểu</w:t>
            </w:r>
            <w:proofErr w:type="spellEnd"/>
            <w:r w:rsidR="00E24F6F" w:rsidRPr="00766C68">
              <w:rPr>
                <w:color w:val="FF0000"/>
              </w:rPr>
              <w:t xml:space="preserve"> </w:t>
            </w:r>
            <w:proofErr w:type="spellStart"/>
            <w:r w:rsidR="00E24F6F" w:rsidRPr="00766C68">
              <w:rPr>
                <w:color w:val="FF0000"/>
              </w:rPr>
              <w:t>biệt</w:t>
            </w:r>
            <w:proofErr w:type="spellEnd"/>
            <w:r w:rsidR="00E24F6F" w:rsidRPr="00766C68">
              <w:rPr>
                <w:color w:val="FF0000"/>
              </w:rPr>
              <w:t xml:space="preserve"> </w:t>
            </w:r>
            <w:proofErr w:type="spellStart"/>
            <w:r w:rsidR="00E24F6F" w:rsidRPr="00766C68">
              <w:rPr>
                <w:color w:val="FF0000"/>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6D42F1" w:rsidTr="002820FB">
        <w:tc>
          <w:tcPr>
            <w:tcW w:w="0" w:type="auto"/>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0" w:type="auto"/>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vAlign w:val="center"/>
          </w:tcPr>
          <w:p w:rsidR="00280C7F" w:rsidRPr="00FD3C01" w:rsidRDefault="00FD3C01" w:rsidP="00280C7F">
            <w:pPr>
              <w:jc w:val="center"/>
              <w:rPr>
                <w:b/>
              </w:rPr>
            </w:pPr>
            <w:proofErr w:type="spellStart"/>
            <w:r>
              <w:rPr>
                <w:b/>
              </w:rPr>
              <w:t>Diện</w:t>
            </w:r>
            <w:proofErr w:type="spellEnd"/>
            <w:r>
              <w:rPr>
                <w:b/>
              </w:rPr>
              <w:t xml:space="preserve"> </w:t>
            </w:r>
            <w:proofErr w:type="spellStart"/>
            <w:r>
              <w:rPr>
                <w:b/>
              </w:rPr>
              <w:t>tích</w:t>
            </w:r>
            <w:proofErr w:type="spellEnd"/>
            <w:r>
              <w:rPr>
                <w:b/>
              </w:rPr>
              <w:t>(m</w:t>
            </w:r>
            <w:r>
              <w:rPr>
                <w:b/>
                <w:vertAlign w:val="superscript"/>
              </w:rPr>
              <w:t>2</w:t>
            </w:r>
            <w:r>
              <w:rPr>
                <w:b/>
              </w:rPr>
              <w:t>)</w:t>
            </w:r>
          </w:p>
        </w:tc>
        <w:tc>
          <w:tcPr>
            <w:tcW w:w="0" w:type="auto"/>
            <w:shd w:val="clear" w:color="auto" w:fill="276FE5"/>
            <w:vAlign w:val="center"/>
          </w:tcPr>
          <w:p w:rsidR="00280C7F" w:rsidRPr="00280C7F" w:rsidRDefault="00FD3C01" w:rsidP="00280C7F">
            <w:pPr>
              <w:jc w:val="center"/>
              <w:rPr>
                <w:b/>
              </w:rPr>
            </w:pPr>
            <w:proofErr w:type="spellStart"/>
            <w:r>
              <w:rPr>
                <w:b/>
              </w:rPr>
              <w:t>Đơn</w:t>
            </w:r>
            <w:proofErr w:type="spellEnd"/>
            <w:r>
              <w:rPr>
                <w:b/>
              </w:rPr>
              <w:t xml:space="preserve"> </w:t>
            </w:r>
            <w:proofErr w:type="spellStart"/>
            <w:r>
              <w:rPr>
                <w:b/>
              </w:rPr>
              <w:t>Giá</w:t>
            </w:r>
            <w:proofErr w:type="spellEnd"/>
          </w:p>
        </w:tc>
        <w:tc>
          <w:tcPr>
            <w:tcW w:w="0" w:type="auto"/>
            <w:shd w:val="clear" w:color="auto" w:fill="276FE5"/>
            <w:vAlign w:val="center"/>
          </w:tcPr>
          <w:p w:rsidR="00280C7F" w:rsidRPr="00280C7F" w:rsidRDefault="00280C7F" w:rsidP="00280C7F">
            <w:pPr>
              <w:jc w:val="center"/>
              <w:rPr>
                <w:b/>
              </w:rPr>
            </w:pPr>
            <w:r w:rsidRPr="00280C7F">
              <w:rPr>
                <w:b/>
              </w:rPr>
              <w:t>CLCL</w:t>
            </w:r>
          </w:p>
        </w:tc>
        <w:tc>
          <w:tcPr>
            <w:tcW w:w="0" w:type="auto"/>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vAlign w:val="center"/>
          </w:tcPr>
          <w:p w:rsidR="00280C7F" w:rsidRPr="00280C7F" w:rsidRDefault="00280C7F" w:rsidP="00280C7F">
            <w:pPr>
              <w:jc w:val="center"/>
              <w:rPr>
                <w:b/>
              </w:rPr>
            </w:pPr>
            <w:r w:rsidRPr="00280C7F">
              <w:rPr>
                <w:b/>
              </w:rPr>
              <w:t>BOA</w:t>
            </w:r>
          </w:p>
        </w:tc>
        <w:tc>
          <w:tcPr>
            <w:tcW w:w="0" w:type="auto"/>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2820FB">
        <w:tc>
          <w:tcPr>
            <w:tcW w:w="0" w:type="auto"/>
            <w:vAlign w:val="bottom"/>
          </w:tcPr>
          <w:p w:rsidR="000E091B" w:rsidRDefault="000E091B">
            <w:pPr>
              <w:rPr>
                <w:rFonts w:ascii="Arial" w:hAnsi="Arial" w:cs="Arial"/>
                <w:sz w:val="20"/>
                <w:szCs w:val="20"/>
              </w:rPr>
            </w:pPr>
            <w:r>
              <w:t>{#ID6_GROUPS}{#rows}{</w:t>
            </w:r>
            <w:proofErr w:type="spellStart"/>
            <w:r>
              <w:t>gcn</w:t>
            </w:r>
            <w:proofErr w:type="spellEnd"/>
            <w:r>
              <w:t>}</w:t>
            </w:r>
          </w:p>
        </w:tc>
        <w:tc>
          <w:tcPr>
            <w:tcW w:w="0" w:type="auto"/>
            <w:vAlign w:val="bottom"/>
          </w:tcPr>
          <w:p w:rsidR="000E091B" w:rsidRDefault="000E091B">
            <w:pPr>
              <w:rPr>
                <w:rFonts w:ascii="Arial" w:hAnsi="Arial" w:cs="Arial"/>
                <w:sz w:val="20"/>
                <w:szCs w:val="20"/>
              </w:rPr>
            </w:pPr>
            <w:r>
              <w:t>{</w:t>
            </w:r>
            <w:proofErr w:type="spellStart"/>
            <w:r>
              <w:t>loaiDat</w:t>
            </w:r>
            <w:proofErr w:type="spellEnd"/>
            <w:r>
              <w:t>}</w:t>
            </w:r>
          </w:p>
        </w:tc>
        <w:tc>
          <w:tcPr>
            <w:tcW w:w="0" w:type="auto"/>
            <w:vAlign w:val="bottom"/>
          </w:tcPr>
          <w:p w:rsidR="000E091B" w:rsidRDefault="000E091B">
            <w:pPr>
              <w:rPr>
                <w:rFonts w:ascii="Arial" w:hAnsi="Arial" w:cs="Arial"/>
                <w:sz w:val="20"/>
                <w:szCs w:val="20"/>
              </w:rPr>
            </w:pPr>
            <w:r>
              <w:t>{</w:t>
            </w:r>
            <w:proofErr w:type="spellStart"/>
            <w:r>
              <w:t>dien_tich</w:t>
            </w:r>
            <w:proofErr w:type="spellEnd"/>
            <w:r>
              <w:t>}</w:t>
            </w:r>
          </w:p>
        </w:tc>
        <w:tc>
          <w:tcPr>
            <w:tcW w:w="0" w:type="auto"/>
            <w:vAlign w:val="bottom"/>
          </w:tcPr>
          <w:p w:rsidR="000E091B" w:rsidRDefault="000E091B">
            <w:pPr>
              <w:rPr>
                <w:rFonts w:ascii="Arial" w:hAnsi="Arial" w:cs="Arial"/>
                <w:sz w:val="20"/>
                <w:szCs w:val="20"/>
              </w:rPr>
            </w:pPr>
            <w:r>
              <w:t>{</w:t>
            </w:r>
            <w:proofErr w:type="spellStart"/>
            <w:r>
              <w:t>don_gia</w:t>
            </w:r>
            <w:proofErr w:type="spellEnd"/>
            <w:r>
              <w:t>}</w:t>
            </w:r>
          </w:p>
        </w:tc>
        <w:tc>
          <w:tcPr>
            <w:tcW w:w="0" w:type="auto"/>
          </w:tcPr>
          <w:p w:rsidR="000E091B" w:rsidRDefault="00280C7F">
            <w:pPr>
              <w:rPr>
                <w:rFonts w:ascii="Arial" w:hAnsi="Arial" w:cs="Arial"/>
                <w:sz w:val="20"/>
                <w:szCs w:val="20"/>
              </w:rPr>
            </w:pPr>
            <w:r>
              <w:t>{</w:t>
            </w:r>
            <w:proofErr w:type="spellStart"/>
            <w:r>
              <w:t>clcl</w:t>
            </w:r>
            <w:proofErr w:type="spellEnd"/>
            <w:r>
              <w:t>}</w:t>
            </w:r>
          </w:p>
        </w:tc>
        <w:tc>
          <w:tcPr>
            <w:tcW w:w="0" w:type="auto"/>
          </w:tcPr>
          <w:p w:rsidR="000E091B" w:rsidRDefault="00280C7F">
            <w:pPr>
              <w:rPr>
                <w:rFonts w:ascii="Arial" w:hAnsi="Arial" w:cs="Arial"/>
                <w:sz w:val="20"/>
                <w:szCs w:val="20"/>
              </w:rPr>
            </w:pPr>
            <w:r>
              <w:t>{</w:t>
            </w:r>
            <w:proofErr w:type="spellStart"/>
            <w:r>
              <w:t>thanh_tien</w:t>
            </w:r>
            <w:proofErr w:type="spellEnd"/>
            <w:r>
              <w:t>}</w:t>
            </w:r>
          </w:p>
        </w:tc>
        <w:tc>
          <w:tcPr>
            <w:tcW w:w="0" w:type="auto"/>
          </w:tcPr>
          <w:p w:rsidR="000E091B" w:rsidRPr="00766C68" w:rsidRDefault="00280C7F">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0E091B" w:rsidRDefault="00280C7F">
            <w:pPr>
              <w:rPr>
                <w:rFonts w:ascii="Arial" w:hAnsi="Arial" w:cs="Arial"/>
                <w:sz w:val="20"/>
                <w:szCs w:val="20"/>
              </w:rPr>
            </w:pPr>
            <w:r>
              <w:t>{boa}</w:t>
            </w:r>
          </w:p>
        </w:tc>
        <w:tc>
          <w:tcPr>
            <w:tcW w:w="0" w:type="auto"/>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2820FB">
        <w:tc>
          <w:tcPr>
            <w:tcW w:w="0" w:type="auto"/>
            <w:gridSpan w:val="5"/>
            <w:vAlign w:val="bottom"/>
          </w:tcPr>
          <w:p w:rsidR="006D42F1" w:rsidRPr="006D42F1" w:rsidRDefault="006D42F1" w:rsidP="006D42F1">
            <w:pPr>
              <w:jc w:val="center"/>
              <w:rPr>
                <w:b/>
              </w:rPr>
            </w:pPr>
            <w:r w:rsidRPr="006D42F1">
              <w:rPr>
                <w:b/>
              </w:rPr>
              <w:t>TỔNG CỘNG</w:t>
            </w:r>
          </w:p>
        </w:tc>
        <w:tc>
          <w:tcPr>
            <w:tcW w:w="0" w:type="auto"/>
          </w:tcPr>
          <w:p w:rsidR="006D42F1" w:rsidRDefault="006D42F1">
            <w:r>
              <w:t>{ID6_TOTAL_THANH_TIEN}</w:t>
            </w:r>
          </w:p>
        </w:tc>
        <w:tc>
          <w:tcPr>
            <w:tcW w:w="0" w:type="auto"/>
          </w:tcPr>
          <w:p w:rsidR="006D42F1" w:rsidRPr="00766C68" w:rsidRDefault="006D42F1">
            <w:pPr>
              <w:rPr>
                <w:b/>
              </w:rPr>
            </w:pPr>
            <w:r w:rsidRPr="00766C68">
              <w:rPr>
                <w:b/>
              </w:rPr>
              <w:t>{ID6_TOTAL_LAM_TRON}</w:t>
            </w:r>
          </w:p>
        </w:tc>
        <w:tc>
          <w:tcPr>
            <w:tcW w:w="0" w:type="auto"/>
          </w:tcPr>
          <w:p w:rsidR="006D42F1" w:rsidRDefault="006D42F1"/>
        </w:tc>
        <w:tc>
          <w:tcPr>
            <w:tcW w:w="0" w:type="auto"/>
            <w:vAlign w:val="bottom"/>
          </w:tcPr>
          <w:p w:rsidR="006D42F1" w:rsidRDefault="006D42F1">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F6092" w:rsidRDefault="00AF6092" w:rsidP="00763B7C">
      <w:r>
        <w:separator/>
      </w:r>
    </w:p>
  </w:endnote>
  <w:endnote w:type="continuationSeparator" w:id="0">
    <w:p w:rsidR="00AF6092" w:rsidRDefault="00AF6092"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BE1FC0">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F6092" w:rsidRDefault="00AF6092" w:rsidP="00763B7C">
      <w:r>
        <w:separator/>
      </w:r>
    </w:p>
  </w:footnote>
  <w:footnote w:type="continuationSeparator" w:id="0">
    <w:p w:rsidR="00AF6092" w:rsidRDefault="00AF6092"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820FB"/>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1593E"/>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D62"/>
    <w:rsid w:val="00540EA7"/>
    <w:rsid w:val="005426B4"/>
    <w:rsid w:val="00543315"/>
    <w:rsid w:val="00543A0F"/>
    <w:rsid w:val="00544DDE"/>
    <w:rsid w:val="00545557"/>
    <w:rsid w:val="00545ED4"/>
    <w:rsid w:val="00551237"/>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3616"/>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1218"/>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3799"/>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AF6092"/>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1FC0"/>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D3C01"/>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59B04F9E-6ABF-4821-9DC5-6753CBFEE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3</Pages>
  <Words>555</Words>
  <Characters>3166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24</cp:revision>
  <cp:lastPrinted>2025-08-22T06:33:00Z</cp:lastPrinted>
  <dcterms:created xsi:type="dcterms:W3CDTF">2025-10-23T06:28:00Z</dcterms:created>
  <dcterms:modified xsi:type="dcterms:W3CDTF">2025-11-17T03:41:00Z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