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毕设项目----易学易教网</w:t>
      </w: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简介: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现在的家教之风盛行，家长不仅需要给予孩子衣食住行，还要为他（她）的提供良好的教育，更要培养他们的兴趣爱。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大学生在校期间除去学习，空闲时间极多，并且大部分大学生能够达到辅导小初高的大部分课程，而且根据所学专业或自身技能还教授初级的知识，给予孩子们指导。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基于上述需求开发家教网站。为家长、孩子提供一个预约家教,为大学生提供勤工俭学，实践自我的平台。</w:t>
      </w:r>
      <w:bookmarkStart w:id="0" w:name="_GoBack"/>
      <w:bookmarkEnd w:id="0"/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Question 1: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Hibernate框架的主键关联关系会报错(不知所以)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Question 2: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在启动tomcat服务器后,Session获取数据库教师数据第一次无数据展示,刷新后才有数据.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A5D16"/>
    <w:rsid w:val="53E40E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LHN_admin</cp:lastModifiedBy>
  <dcterms:modified xsi:type="dcterms:W3CDTF">2017-10-25T05:29:55Z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