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541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8580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_Toc27426_WPSOffice_Level1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1541"/>
              <w:placeholder>
                <w:docPart w:val="{f2d21d88-08c7-45e6-9b4c-e2cb6c83e09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支付方式</w:t>
              </w:r>
            </w:sdtContent>
          </w:sdt>
          <w:r>
            <w:tab/>
          </w:r>
          <w:bookmarkStart w:id="1" w:name="_Toc27426_WPSOffice_Level1Page"/>
          <w:r>
            <w:t>1</w:t>
          </w:r>
          <w:bookmarkEnd w:id="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_Toc28580_WPSOffice_Level1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1541"/>
              <w:placeholder>
                <w:docPart w:val="{8bbfa21f-0860-4c9d-b441-40f3cf429dc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 </w:t>
              </w:r>
              <w:r>
                <w:rPr>
                  <w:rFonts w:hint="eastAsia" w:ascii="Arial" w:hAnsi="Arial" w:eastAsia="黑体" w:cstheme="minorBidi"/>
                </w:rPr>
                <w:t>刷卡支付</w:t>
              </w:r>
            </w:sdtContent>
          </w:sdt>
          <w:r>
            <w:tab/>
          </w:r>
          <w:bookmarkStart w:id="2" w:name="_Toc28580_WPSOffice_Level1Page"/>
          <w:r>
            <w:t>1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_Toc31011_WPSOffice_Level1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1541"/>
              <w:placeholder>
                <w:docPart w:val="{f947d7a7-3b8b-4c0a-9f39-23d8644d196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 </w:t>
              </w:r>
              <w:r>
                <w:rPr>
                  <w:rFonts w:hint="eastAsia" w:ascii="Arial" w:hAnsi="Arial" w:eastAsia="黑体" w:cstheme="minorBidi"/>
                </w:rPr>
                <w:t>公众号支付</w:t>
              </w:r>
            </w:sdtContent>
          </w:sdt>
          <w:r>
            <w:tab/>
          </w:r>
          <w:bookmarkStart w:id="3" w:name="_Toc31011_WPSOffice_Level1Page"/>
          <w:r>
            <w:t>1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_Toc16959_WPSOffice_Level1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1541"/>
              <w:placeholder>
                <w:docPart w:val="{19aaff7f-ac32-4361-8742-6ee1567d8d1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3. </w:t>
              </w:r>
              <w:r>
                <w:rPr>
                  <w:rFonts w:hint="eastAsia" w:ascii="Arial" w:hAnsi="Arial" w:eastAsia="黑体" w:cstheme="minorBidi"/>
                </w:rPr>
                <w:t>APP支付</w:t>
              </w:r>
            </w:sdtContent>
          </w:sdt>
          <w:r>
            <w:tab/>
          </w:r>
          <w:bookmarkStart w:id="4" w:name="_Toc16959_WPSOffice_Level1Page"/>
          <w:r>
            <w:t>3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_Toc17684_WPSOffice_Level1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1541"/>
              <w:placeholder>
                <w:docPart w:val="{d418c5f7-408e-4edb-8a61-5085fd7b3b2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4. </w:t>
              </w:r>
              <w:r>
                <w:rPr>
                  <w:rFonts w:hint="eastAsia" w:ascii="Arial" w:hAnsi="Arial" w:eastAsia="黑体" w:cstheme="minorBidi"/>
                </w:rPr>
                <w:t>H5支付</w:t>
              </w:r>
            </w:sdtContent>
          </w:sdt>
          <w:r>
            <w:tab/>
          </w:r>
          <w:bookmarkStart w:id="5" w:name="_Toc17684_WPSOffice_Level1Page"/>
          <w:r>
            <w:t>4</w:t>
          </w:r>
          <w:bookmarkEnd w:id="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_Toc13636_WPSOffice_Level1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1541"/>
              <w:placeholder>
                <w:docPart w:val="{97369e17-bf89-4871-b55f-3ea3ca2dd6f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5. </w:t>
              </w:r>
              <w:r>
                <w:rPr>
                  <w:rFonts w:hint="eastAsia" w:ascii="Arial" w:hAnsi="Arial" w:eastAsia="黑体" w:cstheme="minorBidi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w:t>扫码支付</w:t>
              </w:r>
            </w:sdtContent>
          </w:sdt>
          <w:r>
            <w:tab/>
          </w:r>
          <w:bookmarkStart w:id="6" w:name="_Toc13636_WPSOffice_Level1Page"/>
          <w:r>
            <w:t>5</w:t>
          </w:r>
          <w:bookmarkEnd w:id="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1541"/>
              <w:placeholder>
                <w:docPart w:val="{9ed13700-c390-442b-b61e-ece752ed1b1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6. </w:t>
              </w:r>
              <w:r>
                <w:rPr>
                  <w:rFonts w:hint="eastAsia" w:ascii="Arial" w:hAnsi="Arial" w:eastAsia="黑体" w:cstheme="minorBidi"/>
                </w:rPr>
                <w:t>小程序支付</w:t>
              </w:r>
            </w:sdtContent>
          </w:sdt>
          <w:r>
            <w:tab/>
          </w:r>
          <w:bookmarkStart w:id="7" w:name="_Toc282_WPSOffice_Level1Page"/>
          <w:r>
            <w:t>7</w:t>
          </w:r>
          <w:bookmarkEnd w:id="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_Toc29981_WPSOffice_Level1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1541"/>
              <w:placeholder>
                <w:docPart w:val="{26d6ec41-3cea-41d3-9d7a-3d6ce21c2eb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Demo</w:t>
              </w:r>
            </w:sdtContent>
          </w:sdt>
          <w:r>
            <w:tab/>
          </w:r>
          <w:bookmarkStart w:id="8" w:name="_Toc29981_WPSOffice_Level1Page"/>
          <w:r>
            <w:t>8</w:t>
          </w:r>
          <w:bookmarkEnd w:id="8"/>
          <w:r>
            <w:fldChar w:fldCharType="end"/>
          </w:r>
          <w:bookmarkEnd w:id="0"/>
        </w:p>
      </w:sdtContent>
    </w:sdt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27426_WPSOffice_Level1"/>
      <w:r>
        <w:rPr>
          <w:rFonts w:hint="eastAsia"/>
          <w:lang w:val="en-US" w:eastAsia="zh-CN"/>
        </w:rPr>
        <w:t>支付方式</w:t>
      </w:r>
      <w:bookmarkEnd w:id="9"/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10" w:name="_Toc28580_WPSOffice_Level1"/>
      <w:r>
        <w:rPr>
          <w:rFonts w:hint="eastAsia"/>
          <w:lang w:val="en-US" w:eastAsia="zh-CN"/>
        </w:rPr>
        <w:t>刷卡支付</w:t>
      </w:r>
      <w:bookmarkEnd w:id="10"/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11" w:name="_Toc31011_WPSOffice_Level1"/>
      <w:r>
        <w:rPr>
          <w:rFonts w:hint="eastAsia"/>
          <w:lang w:val="en-US" w:eastAsia="zh-CN"/>
        </w:rPr>
        <w:t>公众号支付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业务流程：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29985" cy="7026275"/>
            <wp:effectExtent l="0" t="0" r="18415" b="317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702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商户系统和微信支付系统主要交互：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1、商户server调用统一下单接口请求订单，api参见公共api【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instrText xml:space="preserve"> HYPERLINK "https://pay.weixin.qq.com/wiki/doc/api/jsapi.php?chapter=9_1" \t "https://pay.weixin.qq.com/wiki/doc/api/_blank"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t>统一下单API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2、商户server接收支付通知，api参见公共api【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instrText xml:space="preserve"> HYPERLINK "https://pay.weixin.qq.com/wiki/doc/api/jsapi.php?chapter=9_7" \t "https://pay.weixin.qq.com/wiki/doc/api/_blank"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t>支付结果通知API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3、商户server查询支付结果，api参见公共api【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instrText xml:space="preserve"> HYPERLINK "https://pay.weixin.qq.com/wiki/doc/api/jsapi.php?chapter=9_2" \t "https://pay.weixin.qq.com/wiki/doc/api/_blank"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t>查询订单API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】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12" w:name="_Toc16959_WPSOffice_Level1"/>
      <w:r>
        <w:rPr>
          <w:rFonts w:hint="eastAsia"/>
          <w:lang w:val="en-US" w:eastAsia="zh-CN"/>
        </w:rPr>
        <w:t>APP支付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58865" cy="7178675"/>
            <wp:effectExtent l="0" t="0" r="13335" b="317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8865" cy="717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商户系统和微信支付系统主要交互说明：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步骤1：用户在商户APP中选择商品，提交订单，选择微信支付。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步骤2：商户后台收到用户支付单，调用微信支付统一下单接口。参见【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instrText xml:space="preserve"> HYPERLINK "https://pay.weixin.qq.com/wiki/doc/api/app/app.php?chapter=9_1" \t "https://pay.weixin.qq.com/wiki/doc/api/app/_blank"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t>统一下单API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】。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步骤3：统一下单接口返回正常的prepay_id，再按签名规范重新生成签名后，将数据传输给APP。参与签名的字段名为appid，partnerid，prepayid，noncestr，timestamp，package。注意：package的值格式为Sign=WXPay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步骤4：商户APP调起微信支付。api参见本章节【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instrText xml:space="preserve"> HYPERLINK "https://pay.weixin.qq.com/wiki/doc/api/app/app.php?chapter=8_5" \t "https://pay.weixin.qq.com/wiki/doc/api/app/_blank"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t>app端开发步骤说明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步骤5：商户后台接收支付通知。api参见【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instrText xml:space="preserve"> HYPERLINK "https://pay.weixin.qq.com/wiki/doc/api/app/app.php?chapter=9_7" \t "https://pay.weixin.qq.com/wiki/doc/api/app/_blank"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t>支付结果通知API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步骤6：商户后台查询支付结果。，api参见【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instrText xml:space="preserve"> HYPERLINK "https://pay.weixin.qq.com/wiki/doc/api/app/app.php?chapter=9_2" \t "https://pay.weixin.qq.com/wiki/doc/api/app/_blank"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t>查询订单API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】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13" w:name="_Toc17684_WPSOffice_Level1"/>
      <w:r>
        <w:rPr>
          <w:rFonts w:hint="eastAsia"/>
          <w:lang w:val="en-US" w:eastAsia="zh-CN"/>
        </w:rPr>
        <w:t>H5支付</w:t>
      </w:r>
      <w:bookmarkEnd w:id="13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18480" cy="5497195"/>
            <wp:effectExtent l="0" t="0" r="1270" b="825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5497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1、用户在商户侧完成下单，使用微信支付进行支付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2、由商户后台向微信支付发起下单请求（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instrText xml:space="preserve"> HYPERLINK "https://pay.weixin.qq.com/wiki/doc/api/H5.php?chapter=9_1" \t "https://pay.weixin.qq.com/wiki/doc/api/_blank"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t>调用统一下单接口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）注：交易类型trade_type=MWEB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3、统一下单接口返回支付相关参数给商户后台，如支付跳转url（参数名“mweb_url”），商户通过mweb_url调起微信支付中间页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4、中间页进行H5权限的校验，安全性检查（此处常见错误请见下文）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5、如支付成功，商户后台会接收到微信侧的异步通知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6、用户在微信支付收银台完成支付或取消支付,返回商户页面（默认为返回支付发起页面）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7、商户在展示页面，引导用户主动发起支付结果的查询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8,9、商户后台判断是否接到收微信侧的支付结果通知，如没有，后台调用我们的订单查询接口确认订单状态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10、展示最终的订单支付结果给用户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bookmarkStart w:id="14" w:name="_Toc13636_WPSOffice_Level1"/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扫码支付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</w:t>
      </w:r>
      <w:bookmarkStart w:id="17" w:name="_GoBack"/>
      <w:bookmarkEnd w:id="17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33795" cy="6146800"/>
            <wp:effectExtent l="0" t="0" r="14605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3795" cy="614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业务流程说明：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（1）商户后台系统根据用户选购的商品生成订单。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（2）用户确认支付后调用微信支付【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instrText xml:space="preserve"> HYPERLINK "https://pay.weixin.qq.com/wiki/doc/api/native.php?chapter=9_1" \t "https://pay.weixin.qq.com/wiki/doc/api/_blank"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t>统一下单API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】生成预支付交易；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（3）微信支付系统收到请求后生成预支付交易单，并返回交易会话的二维码链接code_url。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（4）商户后台系统根据返回的code_url生成二维码。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（5）用户打开微信“扫一扫”扫描二维码，微信客户端将扫码内容发送到微信支付系统。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（6）微信支付系统收到客户端请求，验证链接有效性后发起用户支付，要求用户授权。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（7）用户在微信客户端输入密码，确认支付后，微信客户端提交授权。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（8）微信支付系统根据用户授权完成支付交易。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（9）微信支付系统完成支付交易后给微信客户端返回交易结果，并将交易结果通过短信、微信消息提示用户。微信客户端展示支付交易结果页面。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（10）微信支付系统通过发送异步消息通知商户后台系统支付结果。商户后台系统需回复接收情况，通知微信后台系统不再发送该单的支付通知。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（11）未收到支付通知的情况，商户后台系统调用【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instrText xml:space="preserve"> HYPERLINK "https://pay.weixin.qq.com/wiki/doc/api/native.php?chapter=9_2" \t "https://pay.weixin.qq.com/wiki/doc/api/_blank"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t>查询订单API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】。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（12）商户确认订单已支付后给用户发货。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接口列表：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https://pay.weixin.qq.com/wiki/doc/api/native.php?chapter=9_1</w:t>
      </w:r>
    </w:p>
    <w:p>
      <w:r>
        <w:drawing>
          <wp:inline distT="0" distB="0" distL="114300" distR="114300">
            <wp:extent cx="2000250" cy="38855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885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15" w:name="_Toc282_WPSOffice_Level1"/>
      <w:r>
        <w:rPr>
          <w:rFonts w:hint="eastAsia"/>
          <w:lang w:val="en-US" w:eastAsia="zh-CN"/>
        </w:rPr>
        <w:t>小程序支付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82920" cy="4655185"/>
            <wp:effectExtent l="0" t="0" r="17780" b="1206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465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商户系统和微信支付系统主要交互：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1、小程序内调用登录接口，获取到用户的openid,api参见公共api【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instrText xml:space="preserve"> HYPERLINK "https://mp.weixin.qq.com/debug/wxadoc/dev/api/api-login.html?t=20161122" \t "https://pay.weixin.qq.com/wiki/doc/api/wxa/_blank"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t>小程序登录API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2、商户server调用支付统一下单，api参见公共api【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instrText xml:space="preserve"> HYPERLINK "https://pay.weixin.qq.com/wiki/doc/api/wxa/wxa_api.php?chapter=9_1&amp;index=1" \t "https://pay.weixin.qq.com/wiki/doc/api/wxa/_blank"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t>统一下单API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3、商户server调用再次签名，api参见公共api【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instrText xml:space="preserve"> HYPERLINK "https://pay.weixin.qq.com/wiki/doc/api/wxa/wxa_api.php?chapter=7_7&amp;index=3" \t "https://pay.weixin.qq.com/wiki/doc/api/wxa/_blank"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t>再次签名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4、商户server接收支付通知，api参见公共api【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instrText xml:space="preserve"> HYPERLINK "https://pay.weixin.qq.com/wiki/doc/api/wxa/wxa_api.php?chapter=9_7" \t "https://pay.weixin.qq.com/wiki/doc/api/wxa/_blank"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t>支付结果通知API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5、商户server查询支付结果，api参见公共api【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instrText xml:space="preserve"> HYPERLINK "https://pay.weixin.qq.com/wiki/doc/api/wxa/wxa_api.php?chapter=9_2" \t "https://pay.weixin.qq.com/wiki/doc/api/wxa/_blank"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t>查询订单API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】</w:t>
      </w:r>
    </w:p>
    <w:p>
      <w:pPr>
        <w:pStyle w:val="2"/>
      </w:pPr>
      <w:bookmarkStart w:id="16" w:name="_Toc29981_WPSOffice_Level1"/>
      <w:r>
        <w:rPr>
          <w:rFonts w:hint="eastAsia"/>
          <w:lang w:val="en-US" w:eastAsia="zh-CN"/>
        </w:rPr>
        <w:t>Demo</w:t>
      </w:r>
      <w:bookmarkEnd w:id="16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以查询企业付款API为栗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62905" cy="7273290"/>
            <wp:effectExtent l="0" t="0" r="4445" b="381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2905" cy="727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24E755"/>
    <w:multiLevelType w:val="singleLevel"/>
    <w:tmpl w:val="A924E75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D3C13"/>
    <w:rsid w:val="033B7867"/>
    <w:rsid w:val="0355011E"/>
    <w:rsid w:val="036D04C2"/>
    <w:rsid w:val="03CC7F85"/>
    <w:rsid w:val="042369BE"/>
    <w:rsid w:val="046C675B"/>
    <w:rsid w:val="04AC66E8"/>
    <w:rsid w:val="04F56BA8"/>
    <w:rsid w:val="05554AF5"/>
    <w:rsid w:val="05891950"/>
    <w:rsid w:val="060A3BC1"/>
    <w:rsid w:val="072537E2"/>
    <w:rsid w:val="073A204E"/>
    <w:rsid w:val="07614EF3"/>
    <w:rsid w:val="09EC7CCC"/>
    <w:rsid w:val="0A982C9B"/>
    <w:rsid w:val="0AA833E9"/>
    <w:rsid w:val="0CC704B0"/>
    <w:rsid w:val="0D420315"/>
    <w:rsid w:val="0D996C97"/>
    <w:rsid w:val="0E8A04EA"/>
    <w:rsid w:val="0EE420F2"/>
    <w:rsid w:val="115D2BBC"/>
    <w:rsid w:val="13125CC8"/>
    <w:rsid w:val="14E24712"/>
    <w:rsid w:val="157D23BA"/>
    <w:rsid w:val="15EC40E2"/>
    <w:rsid w:val="16060150"/>
    <w:rsid w:val="16C313AE"/>
    <w:rsid w:val="17A37735"/>
    <w:rsid w:val="17DD4A4E"/>
    <w:rsid w:val="18021098"/>
    <w:rsid w:val="18480BCB"/>
    <w:rsid w:val="190B466C"/>
    <w:rsid w:val="1A5D0C04"/>
    <w:rsid w:val="1B2450A9"/>
    <w:rsid w:val="1B5B5D83"/>
    <w:rsid w:val="1B925D30"/>
    <w:rsid w:val="200F47D9"/>
    <w:rsid w:val="206E0DAC"/>
    <w:rsid w:val="20722392"/>
    <w:rsid w:val="20896716"/>
    <w:rsid w:val="24ED40D4"/>
    <w:rsid w:val="25677D57"/>
    <w:rsid w:val="25DE63C0"/>
    <w:rsid w:val="267F6F94"/>
    <w:rsid w:val="2777137F"/>
    <w:rsid w:val="29355FEE"/>
    <w:rsid w:val="29930239"/>
    <w:rsid w:val="29BE47B3"/>
    <w:rsid w:val="29C61529"/>
    <w:rsid w:val="2A52390D"/>
    <w:rsid w:val="2AD428D1"/>
    <w:rsid w:val="2B481D27"/>
    <w:rsid w:val="2B9937E6"/>
    <w:rsid w:val="2BF9447C"/>
    <w:rsid w:val="2C176F5A"/>
    <w:rsid w:val="2C6424E5"/>
    <w:rsid w:val="2CE42F9E"/>
    <w:rsid w:val="2CE75F0C"/>
    <w:rsid w:val="2D2E4783"/>
    <w:rsid w:val="33CF5426"/>
    <w:rsid w:val="33E05D81"/>
    <w:rsid w:val="34D6699B"/>
    <w:rsid w:val="34DF2D5D"/>
    <w:rsid w:val="351B3AF8"/>
    <w:rsid w:val="358E4DF9"/>
    <w:rsid w:val="35D27883"/>
    <w:rsid w:val="383422CB"/>
    <w:rsid w:val="38702114"/>
    <w:rsid w:val="39E50B6F"/>
    <w:rsid w:val="39EE6D34"/>
    <w:rsid w:val="3A686C66"/>
    <w:rsid w:val="3C102FDA"/>
    <w:rsid w:val="3C504A8A"/>
    <w:rsid w:val="3C6A426D"/>
    <w:rsid w:val="3E9775B6"/>
    <w:rsid w:val="3F5A7107"/>
    <w:rsid w:val="3F964B72"/>
    <w:rsid w:val="431132B2"/>
    <w:rsid w:val="43731CFE"/>
    <w:rsid w:val="44850D14"/>
    <w:rsid w:val="454062E1"/>
    <w:rsid w:val="455A035B"/>
    <w:rsid w:val="457300FF"/>
    <w:rsid w:val="46EB1AD5"/>
    <w:rsid w:val="47037BD4"/>
    <w:rsid w:val="47171BBC"/>
    <w:rsid w:val="47C42FC3"/>
    <w:rsid w:val="48715487"/>
    <w:rsid w:val="488428AE"/>
    <w:rsid w:val="49A42235"/>
    <w:rsid w:val="49AA389B"/>
    <w:rsid w:val="4A9E31C1"/>
    <w:rsid w:val="4BB83380"/>
    <w:rsid w:val="4C245499"/>
    <w:rsid w:val="4D4C0843"/>
    <w:rsid w:val="4D5A0AC7"/>
    <w:rsid w:val="4E2E3B0A"/>
    <w:rsid w:val="4EFA6AEC"/>
    <w:rsid w:val="4F301F7D"/>
    <w:rsid w:val="5043506E"/>
    <w:rsid w:val="5168374D"/>
    <w:rsid w:val="51D22043"/>
    <w:rsid w:val="53733899"/>
    <w:rsid w:val="55132757"/>
    <w:rsid w:val="556F4C89"/>
    <w:rsid w:val="563368FA"/>
    <w:rsid w:val="57E239DB"/>
    <w:rsid w:val="580E61EF"/>
    <w:rsid w:val="582F44C2"/>
    <w:rsid w:val="59F27F41"/>
    <w:rsid w:val="5AE619DA"/>
    <w:rsid w:val="5BDB744E"/>
    <w:rsid w:val="5CB8606C"/>
    <w:rsid w:val="5D0C159D"/>
    <w:rsid w:val="5DB7145B"/>
    <w:rsid w:val="5E2F0D27"/>
    <w:rsid w:val="5E653487"/>
    <w:rsid w:val="5F1B7669"/>
    <w:rsid w:val="5FB426EC"/>
    <w:rsid w:val="5FFB4D69"/>
    <w:rsid w:val="60FE643B"/>
    <w:rsid w:val="6216171F"/>
    <w:rsid w:val="62FB7365"/>
    <w:rsid w:val="6417395B"/>
    <w:rsid w:val="683110FC"/>
    <w:rsid w:val="689B2668"/>
    <w:rsid w:val="689E4FEC"/>
    <w:rsid w:val="694A62CC"/>
    <w:rsid w:val="6B2457CF"/>
    <w:rsid w:val="6B5D3B5C"/>
    <w:rsid w:val="6B5E2798"/>
    <w:rsid w:val="6BB83760"/>
    <w:rsid w:val="6BD607C2"/>
    <w:rsid w:val="6C046D26"/>
    <w:rsid w:val="6C895D90"/>
    <w:rsid w:val="6CB25F99"/>
    <w:rsid w:val="6D84553F"/>
    <w:rsid w:val="6EC76EB3"/>
    <w:rsid w:val="70707078"/>
    <w:rsid w:val="708F6A9B"/>
    <w:rsid w:val="722B0C97"/>
    <w:rsid w:val="74B804A2"/>
    <w:rsid w:val="76CA02DE"/>
    <w:rsid w:val="772C4154"/>
    <w:rsid w:val="773C0A0D"/>
    <w:rsid w:val="774B3179"/>
    <w:rsid w:val="77641D15"/>
    <w:rsid w:val="77E02D0C"/>
    <w:rsid w:val="78B577AA"/>
    <w:rsid w:val="78CF3000"/>
    <w:rsid w:val="79FA47C9"/>
    <w:rsid w:val="79FE7316"/>
    <w:rsid w:val="7CCA3336"/>
    <w:rsid w:val="7D6A351D"/>
    <w:rsid w:val="7FD0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paragraph" w:customStyle="1" w:styleId="11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2d21d88-08c7-45e6-9b4c-e2cb6c83e0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d21d88-08c7-45e6-9b4c-e2cb6c83e0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bfa21f-0860-4c9d-b441-40f3cf429d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bfa21f-0860-4c9d-b441-40f3cf429d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47d7a7-3b8b-4c0a-9f39-23d8644d19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47d7a7-3b8b-4c0a-9f39-23d8644d19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aaff7f-ac32-4361-8742-6ee1567d8d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aaff7f-ac32-4361-8742-6ee1567d8d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18c5f7-408e-4edb-8a61-5085fd7b3b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18c5f7-408e-4edb-8a61-5085fd7b3b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369e17-bf89-4871-b55f-3ea3ca2dd6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369e17-bf89-4871-b55f-3ea3ca2dd6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d13700-c390-442b-b61e-ece752ed1b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d13700-c390-442b-b61e-ece752ed1b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6d6ec41-3cea-41d3-9d7a-3d6ce21c2e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d6ec41-3cea-41d3-9d7a-3d6ce21c2e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2018-08-13T08:49:47Z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