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80"/>
        <w:jc w:val="center"/>
      </w:pPr>
      <w:r>
        <w:rPr>
          <w:rFonts w:ascii="Arial" w:cs="Arial" w:eastAsia="Arial" w:hAnsi="Arial"/>
          <w:b/>
          <w:bCs/>
          <w:color w:val="1A1A2E"/>
          <w:sz w:val="52"/>
          <w:szCs w:val="52"/>
        </w:rPr>
        <w:t xml:space="preserve">BLENKO STITCHES</w:t>
      </w:r>
    </w:p>
    <w:p>
      <w:pPr>
        <w:spacing w:before="0" w:after="60"/>
        <w:jc w:val="center"/>
      </w:pPr>
      <w:r>
        <w:rPr>
          <w:rFonts w:ascii="Arial" w:cs="Arial" w:eastAsia="Arial" w:hAnsi="Arial"/>
          <w:b w:val="false"/>
          <w:bCs w:val="false"/>
          <w:color w:val="E94560"/>
          <w:sz w:val="40"/>
          <w:szCs w:val="40"/>
        </w:rPr>
        <w:t xml:space="preserve">Discovery System</w:t>
      </w:r>
    </w:p>
    <w:p>
      <w:pPr>
        <w:spacing w:before="0" w:after="60"/>
        <w:jc w:val="center"/>
      </w:pPr>
      <w:r>
        <w:rPr>
          <w:rFonts w:ascii="Arial" w:cs="Arial" w:eastAsia="Arial" w:hAnsi="Arial"/>
          <w:color w:val="16213E"/>
          <w:sz w:val="28"/>
          <w:szCs w:val="28"/>
        </w:rPr>
        <w:t xml:space="preserve">Design &amp; Technical Documentation</w:t>
      </w:r>
    </w:p>
    <w:p>
      <w:pPr>
        <w:spacing w:before="0" w:after="800"/>
        <w:jc w:val="center"/>
      </w:pPr>
      <w:r>
        <w:rPr>
          <w:rFonts w:ascii="Arial" w:cs="Arial" w:eastAsia="Arial" w:hAnsi="Arial"/>
          <w:i/>
          <w:iCs/>
          <w:color w:val="0F3460"/>
          <w:sz w:val="24"/>
          <w:szCs w:val="24"/>
        </w:rPr>
        <w:t xml:space="preserve">Version 1.0.0</w:t>
      </w:r>
    </w:p>
    <w:p>
      <w:pPr>
        <w:pBdr>
          <w:top w:val="single" w:color="E94560" w:sz="4" w:space="4"/>
        </w:pBdr>
        <w:spacing w:before="0" w:after="120"/>
      </w:pPr>
      <w:r>
        <w:t xml:space="preserve"/>
      </w:r>
    </w:p>
    <w:p>
      <w:pPr>
        <w:spacing w:before="0" w:after="60"/>
        <w:jc w:val="center"/>
      </w:pPr>
      <w:r>
        <w:rPr>
          <w:rFonts w:ascii="Arial" w:cs="Arial" w:eastAsia="Arial" w:hAnsi="Arial"/>
          <w:b/>
          <w:bCs/>
          <w:color w:val="E94560"/>
          <w:sz w:val="18"/>
          <w:szCs w:val="18"/>
        </w:rPr>
        <w:t xml:space="preserve">CONFIDENTIAL — FOR INTERNAL &amp; DEVELOPMENT USE ONLY</w:t>
      </w:r>
    </w:p>
    <w:p>
      <w:pPr>
        <w:jc w:val="center"/>
      </w:pPr>
      <w:r>
        <w:rPr>
          <w:rFonts w:ascii="Arial" w:cs="Arial" w:eastAsia="Arial" w:hAnsi="Arial"/>
          <w:color w:val="16213E"/>
          <w:sz w:val="20"/>
          <w:szCs w:val="20"/>
        </w:rPr>
        <w:t xml:space="preserve">Prepared: 23 February 2026</w:t>
      </w:r>
    </w:p>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Table of Contents</w:t>
      </w:r>
    </w:p>
    <w:p>
      <w:pPr>
        <w:tabs>
          <w:tab w:val="right" w:pos="8640" w:leader="dot"/>
        </w:tabs>
        <w:spacing w:before="60" w:after="60"/>
        <w:ind/>
      </w:pPr>
      <w:r>
        <w:rPr>
          <w:rFonts w:ascii="Arial" w:cs="Arial" w:eastAsia="Arial" w:hAnsi="Arial"/>
          <w:color w:val="1A1A2E"/>
          <w:sz w:val="22"/>
          <w:szCs w:val="22"/>
        </w:rPr>
        <w:t xml:space="preserve">1.	Executive Summary	3</w:t>
      </w:r>
    </w:p>
    <w:p>
      <w:pPr>
        <w:tabs>
          <w:tab w:val="right" w:pos="8640" w:leader="dot"/>
        </w:tabs>
        <w:spacing w:before="60" w:after="60"/>
        <w:ind/>
      </w:pPr>
      <w:r>
        <w:rPr>
          <w:rFonts w:ascii="Arial" w:cs="Arial" w:eastAsia="Arial" w:hAnsi="Arial"/>
          <w:color w:val="1A1A2E"/>
          <w:sz w:val="22"/>
          <w:szCs w:val="22"/>
        </w:rPr>
        <w:t xml:space="preserve">2.	System Overview &amp; Strategic Purpose	4</w:t>
      </w:r>
    </w:p>
    <w:p>
      <w:pPr>
        <w:tabs>
          <w:tab w:val="right" w:pos="8640" w:leader="dot"/>
        </w:tabs>
        <w:spacing w:before="60" w:after="60"/>
        <w:ind/>
      </w:pPr>
      <w:r>
        <w:rPr>
          <w:rFonts w:ascii="Arial" w:cs="Arial" w:eastAsia="Arial" w:hAnsi="Arial"/>
          <w:color w:val="1A1A2E"/>
          <w:sz w:val="22"/>
          <w:szCs w:val="22"/>
        </w:rPr>
        <w:t xml:space="preserve">3.	Framework Architecture	5</w:t>
      </w:r>
    </w:p>
    <w:p>
      <w:pPr>
        <w:tabs>
          <w:tab w:val="right" w:pos="8640" w:leader="dot"/>
        </w:tabs>
        <w:spacing w:before="60" w:after="60"/>
        <w:ind w:left="360"/>
      </w:pPr>
      <w:r>
        <w:rPr>
          <w:rFonts w:ascii="Arial" w:cs="Arial" w:eastAsia="Arial" w:hAnsi="Arial"/>
          <w:color w:val="16213E"/>
          <w:sz w:val="20"/>
          <w:szCs w:val="20"/>
        </w:rPr>
        <w:t xml:space="preserve">  3.1	Layer Zero — Business Profile	5</w:t>
      </w:r>
    </w:p>
    <w:p>
      <w:pPr>
        <w:tabs>
          <w:tab w:val="right" w:pos="8640" w:leader="dot"/>
        </w:tabs>
        <w:spacing w:before="60" w:after="60"/>
        <w:ind w:left="360"/>
      </w:pPr>
      <w:r>
        <w:rPr>
          <w:rFonts w:ascii="Arial" w:cs="Arial" w:eastAsia="Arial" w:hAnsi="Arial"/>
          <w:color w:val="16213E"/>
          <w:sz w:val="20"/>
          <w:szCs w:val="20"/>
        </w:rPr>
        <w:t xml:space="preserve">  3.2	Persona Detection Module	6</w:t>
      </w:r>
    </w:p>
    <w:p>
      <w:pPr>
        <w:tabs>
          <w:tab w:val="right" w:pos="8640" w:leader="dot"/>
        </w:tabs>
        <w:spacing w:before="60" w:after="60"/>
        <w:ind w:left="360"/>
      </w:pPr>
      <w:r>
        <w:rPr>
          <w:rFonts w:ascii="Arial" w:cs="Arial" w:eastAsia="Arial" w:hAnsi="Arial"/>
          <w:color w:val="16213E"/>
          <w:sz w:val="20"/>
          <w:szCs w:val="20"/>
        </w:rPr>
        <w:t xml:space="preserve">  3.3	Dimension 1 — Competitive Awareness	7</w:t>
      </w:r>
    </w:p>
    <w:p>
      <w:pPr>
        <w:tabs>
          <w:tab w:val="right" w:pos="8640" w:leader="dot"/>
        </w:tabs>
        <w:spacing w:before="60" w:after="60"/>
        <w:ind w:left="360"/>
      </w:pPr>
      <w:r>
        <w:rPr>
          <w:rFonts w:ascii="Arial" w:cs="Arial" w:eastAsia="Arial" w:hAnsi="Arial"/>
          <w:color w:val="16213E"/>
          <w:sz w:val="20"/>
          <w:szCs w:val="20"/>
        </w:rPr>
        <w:t xml:space="preserve">  3.4	Dimension 2 — Brand Perception Gap	8</w:t>
      </w:r>
    </w:p>
    <w:p>
      <w:pPr>
        <w:tabs>
          <w:tab w:val="right" w:pos="8640" w:leader="dot"/>
        </w:tabs>
        <w:spacing w:before="60" w:after="60"/>
        <w:ind w:left="360"/>
      </w:pPr>
      <w:r>
        <w:rPr>
          <w:rFonts w:ascii="Arial" w:cs="Arial" w:eastAsia="Arial" w:hAnsi="Arial"/>
          <w:color w:val="16213E"/>
          <w:sz w:val="20"/>
          <w:szCs w:val="20"/>
        </w:rPr>
        <w:t xml:space="preserve">  3.5	Dimension 3 — Operational &amp; IS Maturity	9</w:t>
      </w:r>
    </w:p>
    <w:p>
      <w:pPr>
        <w:tabs>
          <w:tab w:val="right" w:pos="8640" w:leader="dot"/>
        </w:tabs>
        <w:spacing w:before="60" w:after="60"/>
        <w:ind w:left="360"/>
      </w:pPr>
      <w:r>
        <w:rPr>
          <w:rFonts w:ascii="Arial" w:cs="Arial" w:eastAsia="Arial" w:hAnsi="Arial"/>
          <w:color w:val="16213E"/>
          <w:sz w:val="20"/>
          <w:szCs w:val="20"/>
        </w:rPr>
        <w:t xml:space="preserve">  3.6	Dimension 4 — Cost of Status Quo	10</w:t>
      </w:r>
    </w:p>
    <w:p>
      <w:pPr>
        <w:tabs>
          <w:tab w:val="right" w:pos="8640" w:leader="dot"/>
        </w:tabs>
        <w:spacing w:before="60" w:after="60"/>
        <w:ind w:left="360"/>
      </w:pPr>
      <w:r>
        <w:rPr>
          <w:rFonts w:ascii="Arial" w:cs="Arial" w:eastAsia="Arial" w:hAnsi="Arial"/>
          <w:color w:val="16213E"/>
          <w:sz w:val="20"/>
          <w:szCs w:val="20"/>
        </w:rPr>
        <w:t xml:space="preserve">  3.7	Dimension 5 — Solution Routing &amp; Next Steps	11</w:t>
      </w:r>
    </w:p>
    <w:p>
      <w:pPr>
        <w:tabs>
          <w:tab w:val="right" w:pos="8640" w:leader="dot"/>
        </w:tabs>
        <w:spacing w:before="60" w:after="60"/>
        <w:ind/>
      </w:pPr>
      <w:r>
        <w:rPr>
          <w:rFonts w:ascii="Arial" w:cs="Arial" w:eastAsia="Arial" w:hAnsi="Arial"/>
          <w:color w:val="1A1A2E"/>
          <w:sz w:val="22"/>
          <w:szCs w:val="22"/>
        </w:rPr>
        <w:t xml:space="preserve">4.	Scoring Reference	12</w:t>
      </w:r>
    </w:p>
    <w:p>
      <w:pPr>
        <w:tabs>
          <w:tab w:val="right" w:pos="8640" w:leader="dot"/>
        </w:tabs>
        <w:spacing w:before="60" w:after="60"/>
        <w:ind/>
      </w:pPr>
      <w:r>
        <w:rPr>
          <w:rFonts w:ascii="Arial" w:cs="Arial" w:eastAsia="Arial" w:hAnsi="Arial"/>
          <w:color w:val="1A1A2E"/>
          <w:sz w:val="22"/>
          <w:szCs w:val="22"/>
        </w:rPr>
        <w:t xml:space="preserve">5.	Blenko Positioning Architecture	13</w:t>
      </w:r>
    </w:p>
    <w:p>
      <w:pPr>
        <w:tabs>
          <w:tab w:val="right" w:pos="8640" w:leader="dot"/>
        </w:tabs>
        <w:spacing w:before="60" w:after="60"/>
        <w:ind/>
      </w:pPr>
      <w:r>
        <w:rPr>
          <w:rFonts w:ascii="Arial" w:cs="Arial" w:eastAsia="Arial" w:hAnsi="Arial"/>
          <w:color w:val="1A1A2E"/>
          <w:sz w:val="22"/>
          <w:szCs w:val="22"/>
        </w:rPr>
        <w:t xml:space="preserve">6.	Data Schema	14</w:t>
      </w:r>
    </w:p>
    <w:p>
      <w:pPr>
        <w:tabs>
          <w:tab w:val="right" w:pos="8640" w:leader="dot"/>
        </w:tabs>
        <w:spacing w:before="60" w:after="60"/>
        <w:ind/>
      </w:pPr>
      <w:r>
        <w:rPr>
          <w:rFonts w:ascii="Arial" w:cs="Arial" w:eastAsia="Arial" w:hAnsi="Arial"/>
          <w:color w:val="1A1A2E"/>
          <w:sz w:val="22"/>
          <w:szCs w:val="22"/>
        </w:rPr>
        <w:t xml:space="preserve">7.	UI Wireframe Specification	20</w:t>
      </w:r>
    </w:p>
    <w:p>
      <w:pPr>
        <w:tabs>
          <w:tab w:val="right" w:pos="8640" w:leader="dot"/>
        </w:tabs>
        <w:spacing w:before="60" w:after="60"/>
        <w:ind/>
      </w:pPr>
      <w:r>
        <w:rPr>
          <w:rFonts w:ascii="Arial" w:cs="Arial" w:eastAsia="Arial" w:hAnsi="Arial"/>
          <w:color w:val="1A1A2E"/>
          <w:sz w:val="22"/>
          <w:szCs w:val="22"/>
        </w:rPr>
        <w:t xml:space="preserve">8.	Technical Architecture	26</w:t>
      </w:r>
    </w:p>
    <w:p>
      <w:pPr>
        <w:tabs>
          <w:tab w:val="right" w:pos="8640" w:leader="dot"/>
        </w:tabs>
        <w:spacing w:before="60" w:after="60"/>
        <w:ind/>
      </w:pPr>
      <w:r>
        <w:rPr>
          <w:rFonts w:ascii="Arial" w:cs="Arial" w:eastAsia="Arial" w:hAnsi="Arial"/>
          <w:color w:val="1A1A2E"/>
          <w:sz w:val="22"/>
          <w:szCs w:val="22"/>
        </w:rPr>
        <w:t xml:space="preserve">9.	ERPNext Integration Specification	28</w:t>
      </w:r>
    </w:p>
    <w:p>
      <w:pPr>
        <w:tabs>
          <w:tab w:val="right" w:pos="8640" w:leader="dot"/>
        </w:tabs>
        <w:spacing w:before="60" w:after="60"/>
        <w:ind/>
      </w:pPr>
      <w:r>
        <w:rPr>
          <w:rFonts w:ascii="Arial" w:cs="Arial" w:eastAsia="Arial" w:hAnsi="Arial"/>
          <w:color w:val="1A1A2E"/>
          <w:sz w:val="22"/>
          <w:szCs w:val="22"/>
        </w:rPr>
        <w:t xml:space="preserve">10.	Build Phases &amp; Sprint Plan	30</w:t>
      </w:r>
    </w:p>
    <w:p>
      <w:pPr>
        <w:tabs>
          <w:tab w:val="right" w:pos="8640" w:leader="dot"/>
        </w:tabs>
        <w:spacing w:before="60" w:after="60"/>
        <w:ind/>
      </w:pPr>
      <w:r>
        <w:rPr>
          <w:rFonts w:ascii="Arial" w:cs="Arial" w:eastAsia="Arial" w:hAnsi="Arial"/>
          <w:color w:val="1A1A2E"/>
          <w:sz w:val="22"/>
          <w:szCs w:val="22"/>
        </w:rPr>
        <w:t xml:space="preserve">11.	Dev Team Guidelines &amp; Standards	32</w:t>
      </w:r>
    </w:p>
    <w:p>
      <w:pPr>
        <w:tabs>
          <w:tab w:val="right" w:pos="8640" w:leader="dot"/>
        </w:tabs>
        <w:spacing w:before="60" w:after="60"/>
        <w:ind/>
      </w:pPr>
      <w:r>
        <w:rPr>
          <w:rFonts w:ascii="Arial" w:cs="Arial" w:eastAsia="Arial" w:hAnsi="Arial"/>
          <w:color w:val="1A1A2E"/>
          <w:sz w:val="22"/>
          <w:szCs w:val="22"/>
        </w:rPr>
        <w:t xml:space="preserve">12.	Appendix	33</w:t>
      </w:r>
    </w:p>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1. Executive Summary</w:t>
      </w:r>
    </w:p>
    <w:p>
      <w:pPr>
        <w:spacing w:before="60" w:after="60"/>
      </w:pPr>
      <w:r>
        <w:rPr>
          <w:rFonts w:ascii="Arial" w:cs="Arial" w:eastAsia="Arial" w:hAnsi="Arial"/>
          <w:color w:val="2D2D2D"/>
          <w:sz w:val="22"/>
          <w:szCs w:val="22"/>
        </w:rPr>
        <w:t xml:space="preserve">The Blenko Discovery System is a web-based, real-time decision support tool designed to standardise and elevate the sales discovery process across Blenko Stitches' three service pillars: Embroidery &amp; Branding, Print &amp; Marketing, and Digital Services &amp; IT.</w:t>
      </w:r>
    </w:p>
    <w:p>
      <w:pPr>
        <w:spacing w:before="120" w:after="0"/>
      </w:pPr>
      <w:r>
        <w:t xml:space="preserve"/>
      </w:r>
    </w:p>
    <w:p>
      <w:pPr>
        <w:spacing w:before="60" w:after="60"/>
      </w:pPr>
      <w:r>
        <w:rPr>
          <w:rFonts w:ascii="Arial" w:cs="Arial" w:eastAsia="Arial" w:hAnsi="Arial"/>
          <w:color w:val="2D2D2D"/>
          <w:sz w:val="22"/>
          <w:szCs w:val="22"/>
        </w:rPr>
        <w:t xml:space="preserve">The system guides sales representatives through a structured, five-dimension discovery conversation, scoring prospect responses in real time, routing the conversation intelligently based on who is in the room, and generating actionable follow-up plans automatically. All discovery output integrates directly with ERPNext CRM, creating follow-up tasks, updating opportunity records, and briefing domain experts before every subsequent interaction.</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Consistency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Every rep conducts discovery to the same standard regardless of experience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Intelligence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system learns from each interaction and briefs the next specialist automatically.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Positioning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Blenko-specific differentiators are woven into the conversation at the right moments.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Pipeline Quality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Only well-qualified, well-understood opportunities advance to specialist follow-up.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CRM Hygiene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Discovery outputs auto-populate ERPNext — no manual data entry required.</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Document Purpose</w:t>
      </w:r>
    </w:p>
    <w:p>
      <w:pPr>
        <w:spacing w:before="60" w:after="60"/>
      </w:pPr>
      <w:r>
        <w:rPr>
          <w:rFonts w:ascii="Arial" w:cs="Arial" w:eastAsia="Arial" w:hAnsi="Arial"/>
          <w:color w:val="2D2D2D"/>
          <w:sz w:val="22"/>
          <w:szCs w:val="22"/>
        </w:rPr>
        <w:t xml:space="preserve">This document is the complete handoff package for the development team. It contains the framework specification, data schema, UI wireframe specification, technical architecture, ERPNext integration specification, build phase plan, and development standards. No additional design or planning documents are required to begin development.</w:t>
      </w:r>
    </w:p>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2. System Overview &amp; Strategic Purpose</w:t>
      </w:r>
    </w:p>
    <w:p>
      <w:pPr>
        <w:pStyle w:val="Heading2"/>
        <w:spacing w:before="360" w:after="120"/>
      </w:pPr>
      <w:r>
        <w:rPr>
          <w:rFonts w:ascii="Arial" w:cs="Arial" w:eastAsia="Arial" w:hAnsi="Arial"/>
          <w:b/>
          <w:bCs/>
          <w:color w:val="16213E"/>
          <w:sz w:val="28"/>
          <w:szCs w:val="28"/>
        </w:rPr>
        <w:t xml:space="preserve">2.1 Strategic Positioning</w:t>
      </w:r>
    </w:p>
    <w:p>
      <w:pPr>
        <w:spacing w:before="60" w:after="60"/>
      </w:pPr>
      <w:r>
        <w:rPr>
          <w:rFonts w:ascii="Arial" w:cs="Arial" w:eastAsia="Arial" w:hAnsi="Arial"/>
          <w:color w:val="2D2D2D"/>
          <w:sz w:val="22"/>
          <w:szCs w:val="22"/>
        </w:rPr>
        <w:t xml:space="preserve">Blenko Stitches positions itself not as a vendor of individual services but as a strategic partner that delivers competitive advantage through unified branding and information systems. The discovery system operationalises this positioning — every conversation begins from the question 'how is this business's brand and infrastructure currently serving or limiting their competitive position?' rather than 'which service do they need?'</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2.2 The Three Core Problems Being Solved</w:t>
      </w:r>
    </w:p>
    <w:p>
      <w:pPr>
        <w:pStyle w:val="ListParagraph"/>
        <w:numPr>
          <w:ilvl w:val="0"/>
          <w:numId w:val="2"/>
        </w:numPr>
        <w:spacing w:before="40" w:after="40"/>
      </w:pPr>
      <w:r>
        <w:rPr>
          <w:rFonts w:ascii="Arial" w:cs="Arial" w:eastAsia="Arial" w:hAnsi="Arial"/>
          <w:b/>
          <w:bCs/>
          <w:color w:val="2D2D2D"/>
          <w:sz w:val="22"/>
          <w:szCs w:val="22"/>
        </w:rPr>
        <w:t xml:space="preserve">Ignorance on perceived cost vs. actual return — prospects make decisions based on feeling rather than calculation. The discovery system helps them calculate the cost of inaction themselves.</w:t>
      </w:r>
    </w:p>
    <w:p>
      <w:pPr>
        <w:pStyle w:val="ListParagraph"/>
        <w:numPr>
          <w:ilvl w:val="0"/>
          <w:numId w:val="2"/>
        </w:numPr>
        <w:spacing w:before="40" w:after="40"/>
      </w:pPr>
      <w:r>
        <w:rPr>
          <w:rFonts w:ascii="Arial" w:cs="Arial" w:eastAsia="Arial" w:hAnsi="Arial"/>
          <w:b/>
          <w:bCs/>
          <w:color w:val="2D2D2D"/>
          <w:sz w:val="22"/>
          <w:szCs w:val="22"/>
        </w:rPr>
        <w:t xml:space="preserve">Status quo bias — fear of disruption prevents action even when urgency is acknowledged. The framework is designed to make inaction feel more uncomfortable than change.</w:t>
      </w:r>
    </w:p>
    <w:p>
      <w:pPr>
        <w:pStyle w:val="ListParagraph"/>
        <w:numPr>
          <w:ilvl w:val="0"/>
          <w:numId w:val="2"/>
        </w:numPr>
        <w:spacing w:before="40" w:after="40"/>
      </w:pPr>
      <w:r>
        <w:rPr>
          <w:rFonts w:ascii="Arial" w:cs="Arial" w:eastAsia="Arial" w:hAnsi="Arial"/>
          <w:b/>
          <w:bCs/>
          <w:color w:val="2D2D2D"/>
          <w:sz w:val="22"/>
          <w:szCs w:val="22"/>
        </w:rPr>
        <w:t xml:space="preserve">Lack of awareness — prospects don't know solutions at Blenko's level exist or that branding and IS are connected levers on the same competitive outcome.</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2.3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Interface Layer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Single-page React web application. Browser-first, desktop-optimised. Real-time scoring with no page reloads.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Engine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Scoring logic, persona routing, dimension flow, auto-generation of synthesis, triggers, briefs, and summaries.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Integration Layer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ERPNext REST API connection. Pushes opportunity records, creates follow-up tasks, updates pipeline stages.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Storage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PostgreSQL database. 12 entities storing progressive prospect intelligence across all interactions.</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2.4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Screens Used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Sales Rep</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Full discovery session access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Dashboard, Session Setup, Discovery Flow, Solution Routing,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Domain Expert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Brief access + follow-up logging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Dashboard (briefs), Intelligence Brief, Follow-Up Interaction Log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Manager</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All sessions read + reporting</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Dashboard, all summaries, analytics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system access + user management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screens + Settings</w:t>
            </w:r>
          </w:p>
        </w:tc>
      </w:tr>
    </w:tbl>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3. Framework Architecture</w:t>
      </w:r>
    </w:p>
    <w:p>
      <w:pPr>
        <w:spacing w:before="60" w:after="60"/>
      </w:pPr>
      <w:r>
        <w:rPr>
          <w:rFonts w:ascii="Arial" w:cs="Arial" w:eastAsia="Arial" w:hAnsi="Arial"/>
          <w:color w:val="2D2D2D"/>
          <w:sz w:val="22"/>
          <w:szCs w:val="22"/>
        </w:rPr>
        <w:t xml:space="preserve">The discovery framework is the intellectual core of the system. It is structured as a sequential flow of one profile layer, one persona detection module, and five scored dimensions. The entire flow is adaptive — content, probe prioritisation, reframe suggestions, and trigger instructions all adjust dynamically based on the business profile captured in Layer Zero and the persona detected at session open.</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3.1 Layer Zero — Business Profile</w:t>
      </w:r>
    </w:p>
    <w:p>
      <w:pPr>
        <w:spacing w:before="60" w:after="60"/>
      </w:pPr>
      <w:r>
        <w:rPr>
          <w:rFonts w:ascii="Arial" w:cs="Arial" w:eastAsia="Arial" w:hAnsi="Arial"/>
          <w:color w:val="2D2D2D"/>
          <w:sz w:val="22"/>
          <w:szCs w:val="22"/>
        </w:rPr>
        <w:t xml:space="preserve">Purpose: Establish context before any scoring begins. Layer Zero generates the Context Profile that calibrates all five dimensions. It does not produce a qualification score — it produces intelligence that makes every subsequent dimension smarter.</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Fields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Business Type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Enum</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Shapes language tone and service relevance throughout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Size Tier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Calibrates solution scope and budget framing expectations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Growth Stage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Enum</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Determines urgency framing — growth vs. optimisation vs. stability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Geographic Scope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Flags multi-site brand consistency and distributed IS needs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Vendor Status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Enum</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Surfaces displacement vs. vacuum opportunity immediately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Growth Ambition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Sets ROI framing — future capability vs. current problem fix</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Trigger Event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Free text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Most direct path to urgency — routes to highest-priority dimension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 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Auto-maps trigger to the dimension it most directly activates</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Context Profile Output</w:t>
      </w:r>
    </w:p>
    <w:p>
      <w:pPr>
        <w:spacing w:before="60" w:after="60"/>
      </w:pPr>
      <w:r>
        <w:rPr>
          <w:rFonts w:ascii="Arial" w:cs="Arial" w:eastAsia="Arial" w:hAnsi="Arial"/>
          <w:color w:val="2D2D2D"/>
          <w:sz w:val="22"/>
          <w:szCs w:val="22"/>
        </w:rPr>
        <w:t xml:space="preserve">On completion, Layer Zero generates a Context Profile that the engine uses to: (1) flag which dimensions are highest priority for this specific prospect, (2) adjust suggested probe language subtly based on business type and size, and (3) set cross-sell expectation — single-pillar entry vs. full-portfolio conversation.</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3.2 Persona Detection Module</w:t>
      </w:r>
    </w:p>
    <w:p>
      <w:pPr>
        <w:spacing w:before="60" w:after="60"/>
      </w:pPr>
      <w:r>
        <w:rPr>
          <w:rFonts w:ascii="Arial" w:cs="Arial" w:eastAsia="Arial" w:hAnsi="Arial"/>
          <w:color w:val="2D2D2D"/>
          <w:sz w:val="22"/>
          <w:szCs w:val="22"/>
        </w:rPr>
        <w:t xml:space="preserve">Purpose: Identify who is in the room before the scored conversation begins. Persona detection routes the entire discovery conversation — questions, reframes, trigger instructions, and output documents — to match the decision role, authority, and motivation of the specific person present.</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The Four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000"/>
        <w:gridCol w:w="2200"/>
        <w:gridCol w:w="24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Motivation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Fear</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Rep Strategy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Executive Sponsor</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Full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Competitive position, ROI, risk</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Bad investment reflecting on them</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Strategic framing. Fast to D1 and D4. Connect everything to business outcomes.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Champion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Partial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Validation, tools for internal selling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Championing a solution that gets rejected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Equip and enable. Build the internal business case together. Find path to exec sponsor.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Gatekeeper</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None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Process compliance, risk reduction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Letting through a vendor that causes problems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Credibility building. Lead with proof and guarantee. Goal is access to pain owner.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End User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Relief from daily friction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Raising problems and being ignored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Maximum listening. Extract intelligence. Map path to Champion or Exec Sponsor.</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Detection Method</w:t>
      </w:r>
    </w:p>
    <w:p>
      <w:pPr>
        <w:spacing w:before="60" w:after="60"/>
      </w:pPr>
      <w:r>
        <w:rPr>
          <w:rFonts w:ascii="Arial" w:cs="Arial" w:eastAsia="Arial" w:hAnsi="Arial"/>
          <w:color w:val="2D2D2D"/>
          <w:sz w:val="22"/>
          <w:szCs w:val="22"/>
        </w:rPr>
        <w:t xml:space="preserve">Detection uses two direct questions combined with a behavioural signal checklist. The engine calculates persona classification and confidence level from these inputs. The resulting Persona Card remains persistently visible throughout all five dimensions.</w:t>
      </w:r>
    </w:p>
    <w:p>
      <w:pPr>
        <w:spacing w:before="120" w:after="0"/>
      </w:pPr>
      <w:r>
        <w:t xml:space="preserve"/>
      </w:r>
    </w:p>
    <w:p>
      <w:pPr>
        <w:spacing w:before="60" w:after="60"/>
        <w:ind w:left="360"/>
      </w:pPr>
      <w:r>
        <w:rPr>
          <w:rFonts w:ascii="Arial" w:cs="Arial" w:eastAsia="Arial" w:hAnsi="Arial"/>
          <w:i/>
          <w:iCs/>
          <w:color w:val="0F3460"/>
          <w:sz w:val="20"/>
          <w:szCs w:val="20"/>
        </w:rPr>
        <w:t xml:space="preserve">📌  The Persona Card is the most important UI element in the system. It must be visible at all times during the discovery flow and must update immediately if the rep revises the persona classification mid-session.</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3.3 Dimension 1 — Competitive Awareness</w:t>
      </w:r>
    </w:p>
    <w:p>
      <w:pPr>
        <w:spacing w:before="60" w:after="60"/>
      </w:pPr>
      <w:r>
        <w:rPr>
          <w:rFonts w:ascii="Arial" w:cs="Arial" w:eastAsia="Arial" w:hAnsi="Arial"/>
          <w:color w:val="2D2D2D"/>
          <w:sz w:val="22"/>
          <w:szCs w:val="22"/>
        </w:rPr>
        <w:t xml:space="preserve">Goal: Establish whether the prospect understands their competitive landscape well enough to feel urgency. This dimension is the entry point for the reframing journey — ignorance and status quo bias live here.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Max Score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10 points (5 signals × 2 points 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Tiers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0–3 Low Awareness / 4–6 Emerging Awareness / 7–10 High Awareness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Opening Q</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'How would you describe your position in the market right now — are you where you want to be, or is there ground you feel you should be gaining?'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Probes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Competitor Visibility  B: Decision Influence  C: Lost Opportunity  D: IS Competitive Awareness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Key Signals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S1 Competitor Awareness  S2 Brand Perception Sensitivity  S3 Loss Attribution  S4 IS Competitive Awareness  S5 Emotional Engagement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Positioning Moment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Multi-pillar capability introduced — 'businesses that close competitive gaps address brand and systems together'</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Score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Instruction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Low Awareness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0–3</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Deploy Reframes 1 &amp; 2. Do not advance to deep qualification. Flag for longer sales cycle. Awareness-building is the 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Emerging Awareness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Probe C and D are high priority if not yet used. Transition to D2 — brand gap will deepen urgency.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High Awareness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7–10</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Strong foundation. Move efficiently. Flag cross-sell opportunity. Prospect is open to both branding and IS interventions.</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3.4 Dimension 2 — Brand Perception Gap</w:t>
      </w:r>
    </w:p>
    <w:p>
      <w:pPr>
        <w:spacing w:before="60" w:after="60"/>
      </w:pPr>
      <w:r>
        <w:rPr>
          <w:rFonts w:ascii="Arial" w:cs="Arial" w:eastAsia="Arial" w:hAnsi="Arial"/>
          <w:color w:val="2D2D2D"/>
          <w:sz w:val="22"/>
          <w:szCs w:val="22"/>
        </w:rPr>
        <w:t xml:space="preserve">Goal: Surface the distance between how the prospect thinks their brand is perceived and how it actually is — across physical identity, print collateral, and digital presence. This dimension requires the most delicate handling; the rep is holding up a mirror, not critiquing.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Max Score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12 points (6 signals × 2 points 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Tiers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0–4 No Perceived Gap / 5–8 Emerging Gap Awareness / 9–12 Clear Gap Recognition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Opening Q</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'If a potential customer encountered your business for the first time — what impression do you think they'd walk away with?'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Probes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Physical Presentation  B: Print &amp; Collateral  C: Digital Presence  D: Cross-Touchpoint Consistency  E: Customer Feedback Awareness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Key Signals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S1 Self-Awareness of Brand Gap  S2 Physical Presentation Concern  S3 Digital Presence Dissatisfaction  S4 Cross-Touchpoint Consistency  S5 Customer Feedback Awareness  S6 Emotional Response to Gap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Cross-Pillar 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Embroidery/Apparel (Probe A)  Print Services (Probe B)  Web/Digital (Probe C)  Full Brand Strategy (Probe D high score)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Positioning Moments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Craftsmanship differentiator on quality gap. Integration differentiator on cross-touchpoint inconsistency.</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Score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Instruction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No Perceived Gap</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0–4</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Do not push on brand gap. Deploy Reframe 1. Return to this dimension after D3 — IS pain may be the better entry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Emerging Gap Awareness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leverage moment. Probe D if not yet asked. Transition to D3 with momentum.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Clear Gap Recognition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9–12</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Strong signal. Flag embroidery, print, and digital services. Probe E if not yet asked. Advance to D3 with high confidence.</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3.5 Dimension 3 — Operational &amp; IS Maturity</w:t>
      </w:r>
    </w:p>
    <w:p>
      <w:pPr>
        <w:spacing w:before="60" w:after="60"/>
      </w:pPr>
      <w:r>
        <w:rPr>
          <w:rFonts w:ascii="Arial" w:cs="Arial" w:eastAsia="Arial" w:hAnsi="Arial"/>
          <w:color w:val="2D2D2D"/>
          <w:sz w:val="22"/>
          <w:szCs w:val="22"/>
        </w:rPr>
        <w:t xml:space="preserve">Goal: Assess how well the prospect's information systems and infrastructure support their business goals — and where gaps create friction, inefficiency, or invisible competitive disadvantage. The rep's job is to translate technical gaps into business language: cost, speed, risk, missed opportunity.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Max Score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14 points (7 signals × 2 points 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Tiers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0–4 Low IS Maturity Awareness / 5–9 Emerging IS Pain / 10–14 Active IS Pain or Readiness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Opening Q</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'On the operational side — how well do your current tools and systems support the way your team actually works day to day? Are they an asset or getting in the way?'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Probes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Communication &amp; Collaboration  B: Business Management Systems  C: Digital Presence &amp; Web  D: Network &amp; Security  E: Scalability  F: Vendor &amp; Support Dependency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Key Signals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S1 Operational Friction  S2 Business Management Maturity  S3 Web &amp; Digital Health  S4 Network &amp; Security Confidence  S5 Scalability Concern  S6 Support &amp; Reliability Pain  S7 Openness to IS Investment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Cross-Pillar 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ERP/CRM (Probe B)  Web Development &amp; Hosting (Probe C)  Network Infrastructure (Probe D)  IT Consulting (Probe F)</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Interim Summary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At D3 completion the engine generates an interim cross-pillar summary visible only to the rep before entering D4.</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Score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Instruction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Low IS Maturity Awareness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0–4</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Do not push IS solutions. Deploy Reframe 1 (preventive thinking) and Reframe 3 (competitive angle). Flag for IS education track.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Emerging IS Pain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High-potential IS opportunity. Probe B and F highest priority. Flag ERP/CRM and IT consulting. Use Reframe 2 to make invisible costs visible.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Active IS Pain/Readiness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10–14</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Strong IS qualification. Flag full IS assessment. Schedule technical discovery follow-up alongside commercial conversation.</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3.6 Dimension 4 — Cost of Status Quo</w:t>
      </w:r>
    </w:p>
    <w:p>
      <w:pPr>
        <w:spacing w:before="60" w:after="60"/>
      </w:pPr>
      <w:r>
        <w:rPr>
          <w:rFonts w:ascii="Arial" w:cs="Arial" w:eastAsia="Arial" w:hAnsi="Arial"/>
          <w:color w:val="2D2D2D"/>
          <w:sz w:val="22"/>
          <w:szCs w:val="22"/>
        </w:rPr>
        <w:t xml:space="preserve">Goal: Help the prospect calculate — in their own words and numbers — what staying where they are is actually costing them. This is the most pivotal dimension: it converts awareness into urgency. Dimensions 1–3 surface the gap; Dimension 4 puts a price tag on it.</w:t>
      </w:r>
    </w:p>
    <w:p>
      <w:pPr>
        <w:spacing w:before="120" w:after="0"/>
      </w:pPr>
      <w:r>
        <w:t xml:space="preserve"/>
      </w:r>
    </w:p>
    <w:p>
      <w:pPr>
        <w:spacing w:before="60" w:after="60"/>
      </w:pPr>
      <w:r>
        <w:rPr>
          <w:rFonts w:ascii="Arial" w:cs="Arial" w:eastAsia="Arial" w:hAnsi="Arial"/>
          <w:color w:val="2D2D2D"/>
          <w:sz w:val="22"/>
          <w:szCs w:val="22"/>
        </w:rPr>
        <w:t xml:space="preserve">The psychological principle at work is the pain of loss — people are significantly more motivated by what they stand to lose than what they stand to gain. When a prospect talks themselves into the cost, the urgency is genuine and durable.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Max Score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14 points (7 signals × 2 points 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Tiers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0–4 Low Cost Awareness / 5–9 Emerging Urgency / 10–14 Genuine Urgency Established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Opening Q</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'Based on everything you've shared — if nothing changes over the next 12 months, what do you think that looks like for your business?'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Probes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Revenue Impact of Brand Gap  B: Productivity &amp; Operational Cost (two-part calculation probe)  C: Competitive Erosion  D: Trust &amp; Reputation Erosion  E: Opportunity Cost of Delayed Action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Key Output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Cost Summary Card — rep-inputted cost figures the prospect identified. Used as anchors in D5 recommendation framing.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Positioning Moment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ROI framing of multi-pillar approach — 'brand and IS addressed together generates compounding returns rather than isolated ones.'</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Score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Instruction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Low Cost Awareness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0–4</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Do not advance to recommendation. Deploy Reframes 1 and 3. Propose complimentary brand and IS audit as low-risk next step. Flag as medium-term nurture.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Emerging Urgency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5–9</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Probe E is critical if not yet used. Deploy Reframe 2 if in 'eventually' mode. If urgency solidifies, advance to D5. Flag as high-potential short window.</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Genuine Urgency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10–14</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Prospect is psychologically ready. Note highest-cost areas as anchors for D5. Do not linger — urgency at this level needs forward momentum. Flag as hot.</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3.7 Dimension 5 — Solution Routing &amp; Next Steps</w:t>
      </w:r>
    </w:p>
    <w:p>
      <w:pPr>
        <w:spacing w:before="60" w:after="60"/>
      </w:pPr>
      <w:r>
        <w:rPr>
          <w:rFonts w:ascii="Arial" w:cs="Arial" w:eastAsia="Arial" w:hAnsi="Arial"/>
          <w:color w:val="2D2D2D"/>
          <w:sz w:val="22"/>
          <w:szCs w:val="22"/>
        </w:rPr>
        <w:t xml:space="preserve">Goal: Synthesise what has been surfaced, identify the specific solution areas warranting deeper exploration, and route each area to the appropriate domain expert with a structured follow-up brief. This dimension does NOT qualify commercially — no budget probing, no authority pressure. Commercial qualification happens in domain expert follow-up conversations.</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The Three Steps of Dimension 5</w:t>
      </w:r>
    </w:p>
    <w:p>
      <w:pPr>
        <w:pStyle w:val="ListParagraph"/>
        <w:numPr>
          <w:ilvl w:val="0"/>
          <w:numId w:val="3"/>
        </w:numPr>
        <w:spacing w:before="40" w:after="40"/>
      </w:pPr>
      <w:r>
        <w:rPr>
          <w:rFonts w:ascii="Arial" w:cs="Arial" w:eastAsia="Arial" w:hAnsi="Arial"/>
          <w:color w:val="2D2D2D"/>
          <w:sz w:val="22"/>
          <w:szCs w:val="22"/>
        </w:rPr>
        <w:t xml:space="preserve">Discovery Synthesis — rep delivers an auto-generated 3–4 sentence summary of key gaps identified. Prospect confirms, corrects, or adds. This demonstrates listening and creates alignment before routing.</w:t>
      </w:r>
    </w:p>
    <w:p>
      <w:pPr>
        <w:pStyle w:val="ListParagraph"/>
        <w:numPr>
          <w:ilvl w:val="0"/>
          <w:numId w:val="3"/>
        </w:numPr>
        <w:spacing w:before="40" w:after="40"/>
      </w:pPr>
      <w:r>
        <w:rPr>
          <w:rFonts w:ascii="Arial" w:cs="Arial" w:eastAsia="Arial" w:hAnsi="Arial"/>
          <w:color w:val="2D2D2D"/>
          <w:sz w:val="22"/>
          <w:szCs w:val="22"/>
        </w:rPr>
        <w:t xml:space="preserve">Solution Area Identification — engine auto-populates solution areas flagged across D2 and D3, each with the pain signals that drove the flag, the domain expert assigned, and suggested rep language for presenting the follow-up conversation.</w:t>
      </w:r>
    </w:p>
    <w:p>
      <w:pPr>
        <w:pStyle w:val="ListParagraph"/>
        <w:numPr>
          <w:ilvl w:val="0"/>
          <w:numId w:val="3"/>
        </w:numPr>
        <w:spacing w:before="40" w:after="40"/>
      </w:pPr>
      <w:r>
        <w:rPr>
          <w:rFonts w:ascii="Arial" w:cs="Arial" w:eastAsia="Arial" w:hAnsi="Arial"/>
          <w:color w:val="2D2D2D"/>
          <w:sz w:val="22"/>
          <w:szCs w:val="22"/>
        </w:rPr>
        <w:t xml:space="preserve">Closing Question — 'Of the areas we identified today, which one feels most urgent or most overdue for a proper conversation?' Prospect's answer becomes the top line of the Qualification Summary and the first follow-up task created in ERPNext.</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Solution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Solution Area</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 Expert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Brand Identity &amp; Apparel</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D2 physical presentation + apparel signals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Brand &amp; Embroidery Specialist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Print &amp; Marketing Collateral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D2 collateral quality + print dissatisfaction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Print &amp; Collateral Specialist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Digital Presence &amp; Web</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D2 digital presence + D3 web infrastructure signals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Web &amp; Digital Specialist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Business Management — ERP/CRM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D3 business management maturity signals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ERP &amp; CRM Implementation Specialist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IT Infrastructure &amp; Network</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D3 network + security + support signals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IT Infrastructure Specialist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Software Development &amp; Portals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D3 custom workflow / portal requirement signals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Software Development Specialist</w:t>
            </w:r>
          </w:p>
        </w:tc>
      </w:tr>
    </w:tbl>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4. Scoring Reference</w:t>
      </w:r>
    </w:p>
    <w:p>
      <w:pPr>
        <w:pStyle w:val="Heading2"/>
        <w:spacing w:before="360" w:after="120"/>
      </w:pPr>
      <w:r>
        <w:rPr>
          <w:rFonts w:ascii="Arial" w:cs="Arial" w:eastAsia="Arial" w:hAnsi="Arial"/>
          <w:b/>
          <w:bCs/>
          <w:color w:val="16213E"/>
          <w:sz w:val="28"/>
          <w:szCs w:val="28"/>
        </w:rPr>
        <w:t xml:space="preserve">4.1 Overall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3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 Score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D1 Competitive Awareness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0–3 Low / 4–6 Emerging / 7–10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D2 Brand Perception Gap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0–4 No Gap / 5–8 Emerging / 9–12 Clear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D3 IS Maturity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14</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0–4 Low / 5–9 Emerging / 10–14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D4 Cost of Status Quo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0–4 Low / 5–9 Emerging / 10–14 Genuine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D5 Solution Routing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Not scored — synthesis and routing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4.2 Overall Qualification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3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ERPNext Stage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Unqualified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0–12</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Insufficient awareness or urgency. Nurture track recommended.</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Lead — Awareness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Developing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13–25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Emerging awareness. One or more dimensions need deepening before routing.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Opportunity — Qualification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Qualified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26–40</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Clear pain, established urgency, multiple solution areas flagged.</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Opportunity — Needs Analysis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41–50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Strong signals across all dimensions. Immediate domain expert routing.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Opportunity — Proposal</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4.3 Signal Scoring Scale</w:t>
      </w:r>
    </w:p>
    <w:p>
      <w:pPr>
        <w:spacing w:before="60" w:after="60"/>
      </w:pPr>
      <w:r>
        <w:rPr>
          <w:rFonts w:ascii="Arial" w:cs="Arial" w:eastAsia="Arial" w:hAnsi="Arial"/>
          <w:color w:val="2D2D2D"/>
          <w:sz w:val="22"/>
          <w:szCs w:val="22"/>
        </w:rPr>
        <w:t xml:space="preserve">Every signal in every dimension is scored on the same three-point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0 — Not Present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Signal is absent. Prospect shows no awareness, concern, or engagement on this 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1 — Emerging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Signal is partially present. Prospect acknowledges but cannot articulate specifically, or shows mild engagement.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2 — Strong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Signal is clearly present. Prospect articulates specifically, shows emotional engagement, or provides concrete examples.</w:t>
            </w:r>
          </w:p>
        </w:tc>
      </w:tr>
    </w:tbl>
    <w:p>
      <w:pPr>
        <w:spacing w:before="120" w:after="0"/>
      </w:pPr>
      <w:r>
        <w:t xml:space="preserve"/>
      </w:r>
    </w:p>
    <w:p>
      <w:pPr>
        <w:spacing w:before="60" w:after="60"/>
        <w:ind w:left="360"/>
      </w:pPr>
      <w:r>
        <w:rPr>
          <w:rFonts w:ascii="Arial" w:cs="Arial" w:eastAsia="Arial" w:hAnsi="Arial"/>
          <w:i/>
          <w:iCs/>
          <w:color w:val="0F3460"/>
          <w:sz w:val="20"/>
          <w:szCs w:val="20"/>
        </w:rPr>
        <w:t xml:space="preserve">📌  Scores should be updated in real time as the conversation progresses. The engine recalculates dimension totals and overall score instantly on every change. Scores can be revised retroactively by returning to a completed dimension — this is by design.</w:t>
      </w:r>
    </w:p>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5. Blenko Positioning Architecture</w:t>
      </w:r>
    </w:p>
    <w:p>
      <w:pPr>
        <w:spacing w:before="60" w:after="60"/>
      </w:pPr>
      <w:r>
        <w:rPr>
          <w:rFonts w:ascii="Arial" w:cs="Arial" w:eastAsia="Arial" w:hAnsi="Arial"/>
          <w:color w:val="2D2D2D"/>
          <w:sz w:val="22"/>
          <w:szCs w:val="22"/>
        </w:rPr>
        <w:t xml:space="preserve">The discovery framework is also a positioning engine. Blenko-specific differentiators are woven into the conversation at six defined injection points — maintaining the consultative posture while ensuring the prospect associates the solution space with Blenko specifically.</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5.1 Core Differentiators &amp; Injection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Injection Point</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Multi-Pillar Strategic Capability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Layer Zero close + D1</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Always — delivered as opening positioning statement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Craftsmanship &amp; Quality Obsession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When poor quality from current vendor surfaces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Blenko Confidence Guarantee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D5 + Gatekeeper persona</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When trust barrier or previous bad experience surfaces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Local Trust &amp; Real Relationships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Layer Zero + D5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When relationship model is relevant to prospect size/stage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Small Business Friendly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Layer Zero size profile</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When Micro or Small tier detected — removes deprioritisation fear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Integrated Digital &amp; IS Capability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D3 + D5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When IS maturity gap surfaces — unexpected capability reveal</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5.2 Positioning Coverage Check</w:t>
      </w:r>
    </w:p>
    <w:p>
      <w:pPr>
        <w:spacing w:before="60" w:after="60"/>
      </w:pPr>
      <w:r>
        <w:rPr>
          <w:rFonts w:ascii="Arial" w:cs="Arial" w:eastAsia="Arial" w:hAnsi="Arial"/>
          <w:color w:val="2D2D2D"/>
          <w:sz w:val="22"/>
          <w:szCs w:val="22"/>
        </w:rPr>
        <w:t xml:space="preserve">At the end of every discovery session the engine runs a Positioning Coverage Check — confirming which of the six differentiators were activated and flagging any gaps before the summary is generated. The rep sees this on the Summary screen before pushing to ERPNext.</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5.3 The Strategic Partner Close</w:t>
      </w:r>
    </w:p>
    <w:p>
      <w:pPr>
        <w:spacing w:before="60" w:after="60"/>
      </w:pPr>
      <w:r>
        <w:rPr>
          <w:rFonts w:ascii="Arial" w:cs="Arial" w:eastAsia="Arial" w:hAnsi="Arial"/>
          <w:color w:val="2D2D2D"/>
          <w:sz w:val="22"/>
          <w:szCs w:val="22"/>
        </w:rPr>
        <w:t xml:space="preserve">Dimension 5 closes with a deliberate shift from discovery to strategic partnership framing. This is the only moment in the entire flow where the rep explicitly positions Blenko as the answer — because by this point all five dimensions have built the problem space fully and the prospect is ready to hear it.</w:t>
      </w:r>
    </w:p>
    <w:p>
      <w:pPr>
        <w:spacing w:before="120" w:after="0"/>
      </w:pPr>
      <w:r>
        <w:t xml:space="preserve"/>
      </w:r>
    </w:p>
    <w:p>
      <w:pPr>
        <w:spacing w:before="60" w:after="60"/>
      </w:pPr>
      <w:r>
        <w:rPr>
          <w:rFonts w:ascii="Arial" w:cs="Arial" w:eastAsia="Arial" w:hAnsi="Arial"/>
          <w:color w:val="2D2D2D"/>
          <w:sz w:val="22"/>
          <w:szCs w:val="22"/>
        </w:rPr>
        <w:t xml:space="preserve">Suggested language: 'Based on everything we've covered today — the competitive gaps, the brand presentation opportunities, the IS infrastructure picture — I don't think you need a vendor. I think you need a strategic partner who can look at all of this together and build a roadmap that's integrated. That's specifically what we're structured to do.'</w:t>
      </w:r>
    </w:p>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6. Data Schema</w:t>
      </w:r>
    </w:p>
    <w:p>
      <w:pPr>
        <w:spacing w:before="60" w:after="60"/>
      </w:pPr>
      <w:r>
        <w:rPr>
          <w:rFonts w:ascii="Arial" w:cs="Arial" w:eastAsia="Arial" w:hAnsi="Arial"/>
          <w:color w:val="2D2D2D"/>
          <w:sz w:val="22"/>
          <w:szCs w:val="22"/>
        </w:rPr>
        <w:t xml:space="preserve">The database is PostgreSQL. The schema consists of 12 entities designed around progressive intelligence accumulation — every interaction adds a layer to the prospect file that makes every subsequent interaction smarter.</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1: Prospect</w:t>
      </w:r>
    </w:p>
    <w:p>
      <w:pPr>
        <w:spacing w:before="60" w:after="60"/>
      </w:pPr>
      <w:r>
        <w:rPr>
          <w:rFonts w:ascii="Arial" w:cs="Arial" w:eastAsia="Arial" w:hAnsi="Arial"/>
          <w:color w:val="2D2D2D"/>
          <w:sz w:val="22"/>
          <w:szCs w:val="22"/>
        </w:rPr>
        <w:t xml:space="preserve">Core record. Every other entity links to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primary key, auto-generated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company_name          VARCHAR(255), required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contact_name          VARCHAR(255), required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contact_role          VARCHAR(255)</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contact_email         VARCHAR(255)</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contact_phone         VARCHAR(50)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industry              VARCHAR(100)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business_type         ENUM(service, trade, retail, manufacturing,</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hospitality, professional, other)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size_tier             ENUM(micro, small, medium, large)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headcount             INTEGER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revenue_range         VARCHAR(50)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growth_stage          ENUM(early_growth, active_growth, scaling,</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established, consolidating)</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geographic_scope      ENUM(local, regional, national, multi_site)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vendor_status         ENUM(none, ad_hoc, established, unhappy)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growth_ambition       ENUM(high, moderate, maintenance)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erp_lead_id           VARCHAR(100)  -- ERPNext Lead reference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erp_opportunity_id    VARCHAR(100)  -- ERPNext Opportunity reference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created_at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updated_at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created_by            UUID</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2: Interaction</w:t>
      </w:r>
    </w:p>
    <w:p>
      <w:pPr>
        <w:spacing w:before="60" w:after="60"/>
      </w:pPr>
      <w:r>
        <w:rPr>
          <w:rFonts w:ascii="Arial" w:cs="Arial" w:eastAsia="Arial" w:hAnsi="Arial"/>
          <w:color w:val="2D2D2D"/>
          <w:sz w:val="22"/>
          <w:szCs w:val="22"/>
        </w:rPr>
        <w:t xml:space="preserve">Every touchpoint — discovery call, domain expert follow-up, email, site visit — is an Interaction record. This is the spine of the follow-up intelligence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interaction_type          ENUM(discovery, follow_up_brand, follow_up_print,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follow_up_digital, follow_up_erp_crm,</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follow_up_it_infra, follow_up_software,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email, site_visit, proposal, other)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interaction_date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conducted_by              UUID  -- references User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persona_detected          ENUM(executive_sponsor, champion,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gatekeeper, end_user, unknown)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persona_notes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duration_minutes          INTEGER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overall_score             DECIMAL(5,2)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session_status            ENUM(in_progress, complete, abandoned)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summary                   TEXT  -- auto-generated or rep-edited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key_pain_notes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next_interaction_id       UUID  -- links forward to next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previous_interaction_id   UUID  -- links back to triggering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erp_task_id               VARCHAR(100)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created_at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updated_at                TIMESTAMP</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3: Business Profile</w:t>
      </w:r>
    </w:p>
    <w:p>
      <w:pPr>
        <w:spacing w:before="60" w:after="60"/>
      </w:pPr>
      <w:r>
        <w:rPr>
          <w:rFonts w:ascii="Arial" w:cs="Arial" w:eastAsia="Arial" w:hAnsi="Arial"/>
          <w:color w:val="2D2D2D"/>
          <w:sz w:val="22"/>
          <w:szCs w:val="22"/>
        </w:rPr>
        <w:t xml:space="preserve">Captured in Layer Zero. Stored separately so it can be updated as the business picture evolves across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profile_id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FK →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trigger_event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trigger_category          ENUM(new_contract, rebranding, system_failure,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competitor_move, new_hire, upcoming_event,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growth_pressure, vendor_dissatisfaction,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referral, other)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primary_trigger_dimension ENUM(competitive_awareness, brand_gap,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is_maturity, cost_of_status_quo)</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current_vendors           JSONB  -- structured vendor list by service category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vendor_pain_notes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competitive_context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strategic_priorities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additional_context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captured_at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captured_by               UUID</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4: Persona Detection</w:t>
      </w:r>
    </w:p>
    <w:p>
      <w:pPr>
        <w:spacing w:before="60" w:after="60"/>
      </w:pPr>
      <w:r>
        <w:rPr>
          <w:rFonts w:ascii="Arial" w:cs="Arial" w:eastAsia="Arial" w:hAnsi="Arial"/>
          <w:color w:val="2D2D2D"/>
          <w:sz w:val="22"/>
          <w:szCs w:val="22"/>
        </w:rPr>
        <w:t xml:space="preserve">Stored per interaction — persona can differ between interactions as different stakeholders are engaged.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persona_id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FK →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contact_name             VARCHAR(255)</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detected_persona         ENUM(executive_sponsor, champion,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gatekeeper, end_user)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detection_confidence     ENUM(high, medium, low)</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authority_level          ENUM(full, partial, none)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decision_role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primary_motivation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primary_fear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internal_allies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internal_obstacles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champion_notes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executive_path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rep_strategy_notes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multi_stakeholder        BOOLEAN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multi_stakeholder_notes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detected_at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detected_by              UUID</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5: Dimension Score</w:t>
      </w:r>
    </w:p>
    <w:p>
      <w:pPr>
        <w:spacing w:before="60" w:after="60"/>
      </w:pPr>
      <w:r>
        <w:rPr>
          <w:rFonts w:ascii="Arial" w:cs="Arial" w:eastAsia="Arial" w:hAnsi="Arial"/>
          <w:color w:val="2D2D2D"/>
          <w:sz w:val="22"/>
          <w:szCs w:val="22"/>
        </w:rPr>
        <w:t xml:space="preserve">One record per dimension per interaction. Allows comparison across interactions to track how awareness and urgency evolve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dimension_score_id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FK →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dimension            ENUM(competitive_awareness, brand_gap,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is_maturity, cost_of_status_quo,</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solution_routing)</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dimension_version    VARCHAR(10)  -- framework version e.g. '1.0.0'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max_score            INTEGER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achieved_score       DECIMAL(5,2)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score_percentage     DECIMAL(5,2)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score_tier           ENUM(low, emerging, high)</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tier_label           VARCHAR(100)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system_trigger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trigger_deployed     BOOLEAN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probes_used          JSONB  -- which probes used and in what order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reframes_deployed    JSONB  -- which reframes were used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dimension_notes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scored_at            TIMESTAMP</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6: Signal Score</w:t>
      </w:r>
    </w:p>
    <w:p>
      <w:pPr>
        <w:spacing w:before="60" w:after="60"/>
      </w:pPr>
      <w:r>
        <w:rPr>
          <w:rFonts w:ascii="Arial" w:cs="Arial" w:eastAsia="Arial" w:hAnsi="Arial"/>
          <w:color w:val="2D2D2D"/>
          <w:sz w:val="22"/>
          <w:szCs w:val="22"/>
        </w:rPr>
        <w:t xml:space="preserve">Granular scoring layer — one record per signal per dimension per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signal_score_id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dimension_score_id   UUID, FK → DimensionScore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FK →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signal_name          VARCHAR(100)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signal_description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score_given          INTEGER  -- 0, 1, or 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max_signal_score     INTEGER  -- always 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signal_notes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scored_at            TIMESTAMP</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7: Pain Flag</w:t>
      </w:r>
    </w:p>
    <w:p>
      <w:pPr>
        <w:spacing w:before="60" w:after="60"/>
      </w:pPr>
      <w:r>
        <w:rPr>
          <w:rFonts w:ascii="Arial" w:cs="Arial" w:eastAsia="Arial" w:hAnsi="Arial"/>
          <w:color w:val="2D2D2D"/>
          <w:sz w:val="22"/>
          <w:szCs w:val="22"/>
        </w:rPr>
        <w:t xml:space="preserve">Each significant pain point surfaced during any interaction. The intelligence layer for follow-up calls — domain experts see exactly what was said, when, and how strong the signal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pain_flag_id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FK →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dimension            ENUM</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pain_category        ENUM(brand_presentation, apparel_quality,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print_collateral, digital_presence,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web_infrastructure, email_infrastructure,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business_management, erp_crm,</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network_infrastructure, it_security,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software_custom, operational_friction,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competitive_pressure, vendor_failure,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cost_of_status_quo, scalability,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reputation_risk, team_consistency, other)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pain_intensity       ENUM(low, medium, high, critical)</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pain_description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prospect_quoted      TEXT  -- direct quote if captured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quantified_cost      DECIMAL(12,2)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quantified_unit      ENUM(per_day, per_week, per_month, per_year,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total, unknown)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quantification_notes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status               ENUM(unaddressed, in_discussion,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solution_proposed, resolved)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flagged_at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flagged_by           UUID</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8: Solution Flag</w:t>
      </w:r>
    </w:p>
    <w:p>
      <w:pPr>
        <w:spacing w:before="60" w:after="60"/>
      </w:pPr>
      <w:r>
        <w:rPr>
          <w:rFonts w:ascii="Arial" w:cs="Arial" w:eastAsia="Arial" w:hAnsi="Arial"/>
          <w:color w:val="2D2D2D"/>
          <w:sz w:val="22"/>
          <w:szCs w:val="22"/>
        </w:rPr>
        <w:t xml:space="preserve">Each solution area identified during discovery or follow-up. Foundation of the routing plan and ERPNext opportunity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solution_flag_id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FK →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solution_area             ENUM(brand_apparel, print_collateral,</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digital_web, erp_crm, it_infrastructure,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software_custom, full_brand_strategy,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it_consulting, network_assessment,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brand_audit)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priority_rank             INTEGER  -- 1 = highest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pain_flags_linked         JSONB    -- array of pain_flag_ids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domain_expert             VARCHAR(255)</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follow_up_scheduled       BOOLEAN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follow_up_interaction_id  UUID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prospect_stated_priority  BOOLEAN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rep_confidence            ENUM(low, medium, high)</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estimated_value           DECIMAL(12,2)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solution_notes            TEXT  -- context for domain expert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status                    ENUM(flagged, follow_up_scheduled,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in_discussion, proposed, won, lost)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flagged_at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flagged_by                UUID</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9: Qualification Summary</w:t>
      </w:r>
    </w:p>
    <w:p>
      <w:pPr>
        <w:spacing w:before="60" w:after="60"/>
      </w:pPr>
      <w:r>
        <w:rPr>
          <w:rFonts w:ascii="Arial" w:cs="Arial" w:eastAsia="Arial" w:hAnsi="Arial"/>
          <w:color w:val="2D2D2D"/>
          <w:sz w:val="22"/>
          <w:szCs w:val="22"/>
        </w:rPr>
        <w:t xml:space="preserve">Compiled output generated at end of each scored interaction. Stored independently so it can be retrieved, shared, and pushed to ERPNext.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summary_id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FK →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framework_version            VARCHAR(10)  -- '1.0.0'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overall_score                DECIMAL(5,2)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max_possible_score           DECIMAL(5,2)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score_percentage             DECIMAL(5,2)</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qualification_grade          ENUM(unqualified, developing, qualified, hot)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dimension_summary            JSONB  -- snapshot of all dimension scores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key_pains_summary            TEXT   -- auto-generated pain narrative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prospect_priority            TEXT   -- closing question answer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solution_areas_count         INTEGER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primary_solution             VARCHAR(100)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routing_plan                 JSONB  -- full routing plan structure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positioning_coverage         JSONB  -- which differentiators activated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cross_sell_potential         ENUM(low, medium, high, full_portfolio)</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recommended_next_step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erp_pushed                   BOOLEAN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erp_pushed_at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erp_opportunity_id           VARCHAR(100)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pdf_generated                BOOLEAN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pdf_url                      VARCHAR(500)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champion_summary_generated   BOOLEAN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champion_summary_url         VARCHAR(500)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generated_at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generated_by                 UUID</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10: Interaction Intelligence Brief</w:t>
      </w:r>
    </w:p>
    <w:p>
      <w:pPr>
        <w:spacing w:before="60" w:after="60"/>
      </w:pPr>
      <w:r>
        <w:rPr>
          <w:rFonts w:ascii="Arial" w:cs="Arial" w:eastAsia="Arial" w:hAnsi="Arial"/>
          <w:color w:val="2D2D2D"/>
          <w:sz w:val="22"/>
          <w:szCs w:val="22"/>
        </w:rPr>
        <w:t xml:space="preserve">The most critical entity for follow-up intelligence. Before every follow-up interaction the system generates a Brief for whoever is conducting that call. Pulls from all previous interactions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brief_id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FK → the UPCOMING interaction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prepared_for              UUID  -- user this brief is for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prepared_at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previous_interactions     JSONB  -- summary of all prior interactions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persona_context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key_pains_relevant        JSONB  -- pain flags relevant to this type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solution_context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open_questions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internal_dynamics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prospect_quotes           JSONB  -- notable quotes across all interactions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positioning_notes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do_not_repeat             TEXT  -- already covered topics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recommended_approach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cost_figures_identified   JSONB</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erp_opportunity_stage     VARCHAR(100)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brief_version             VARCHAR(10)</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11: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user_id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full_name        VARCHAR(255)</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email            VARCHAR(255), unique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role             ENUM(rep, domain_expert, manager, admin)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specialization   ENUM(brand_apparel, print_collateral, digital_web,</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erp_crm, it_infrastructure, software_custom,</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general)</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erp_user_id      VARCHAR(100)</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is_active        BOOLEAN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created_at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last_login       TIMESTAMP</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Entity 12: Prospect Note</w:t>
      </w:r>
    </w:p>
    <w:p>
      <w:pPr>
        <w:spacing w:before="60" w:after="60"/>
      </w:pPr>
      <w:r>
        <w:rPr>
          <w:rFonts w:ascii="Arial" w:cs="Arial" w:eastAsia="Arial" w:hAnsi="Arial"/>
          <w:color w:val="2D2D2D"/>
          <w:sz w:val="22"/>
          <w:szCs w:val="22"/>
        </w:rPr>
        <w:t xml:space="preserve">Free-form intelligence captured at any point during any interaction — for observations that do not fit neatly into a scored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note_id          UUID, primary key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prospect_id      UUID, FK → Prospect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interaction_id   UUID, FK → Interaction  -- nullable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note_type        ENUM(observation, quote, objection, opportunity,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risk, relationship, competitive_intel, other)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note_content     TEXT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is_pinned        BOOLEAN  -- pinned notes appear at top of all Briefs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created_at       TIMESTAMP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created_by       UUID</w:t>
            </w:r>
          </w:p>
        </w:tc>
      </w:tr>
    </w:tbl>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7. UI Wireframe Specification</w:t>
      </w:r>
    </w:p>
    <w:p>
      <w:pPr>
        <w:spacing w:before="60" w:after="60"/>
      </w:pPr>
      <w:r>
        <w:rPr>
          <w:rFonts w:ascii="Arial" w:cs="Arial" w:eastAsia="Arial" w:hAnsi="Arial"/>
          <w:color w:val="2D2D2D"/>
          <w:sz w:val="22"/>
          <w:szCs w:val="22"/>
        </w:rPr>
        <w:t xml:space="preserve">The application has six distinct screen areas. The design philosophy across all screens: density is the enemy, the rep should never need to remember anything, and the system should feel like a calm co-pilot — present, intelligent, one step ahead.</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7.1 Screen 1: Dashboard</w:t>
      </w:r>
    </w:p>
    <w:p>
      <w:pPr>
        <w:spacing w:before="60" w:after="60"/>
      </w:pPr>
      <w:r>
        <w:rPr>
          <w:rFonts w:ascii="Arial" w:cs="Arial" w:eastAsia="Arial" w:hAnsi="Arial"/>
          <w:color w:val="2D2D2D"/>
          <w:sz w:val="22"/>
          <w:szCs w:val="22"/>
        </w:rPr>
        <w:t xml:space="preserve">Landing screen. Shows all active sessions with status, score, persona, and current dimension. Quick access to start new sessions, continue in-progress sessions, view summaries, and read waiting Intelligence Briefs.</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Key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Persistent Header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Rep name, app name, settings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Context 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Summary of in-progress sessions and waiting briefs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Start New Session CTA</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Prominent primary button — always 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Session Cards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 card per in-progress session: company name, overall score, qualification grade, persona, current dimension, action buttons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Briefs Ready Badge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Alert indicator when a Brief is waiting for the logged-in user — links directly to that brief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Completed Sessions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Collapsible table of recent completed sessions with scores and grades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Smart Signals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Sessions untouched 5+ days show staleness warning. Unread briefs before scheduled call time show reminder badge.</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7.2 Screen 2: Session Setup</w:t>
      </w:r>
    </w:p>
    <w:p>
      <w:pPr>
        <w:spacing w:before="60" w:after="60"/>
      </w:pPr>
      <w:r>
        <w:rPr>
          <w:rFonts w:ascii="Arial" w:cs="Arial" w:eastAsia="Arial" w:hAnsi="Arial"/>
          <w:color w:val="2D2D2D"/>
          <w:sz w:val="22"/>
          <w:szCs w:val="22"/>
        </w:rPr>
        <w:t xml:space="preserve">Filled in during the opening minutes of the call. Two-step flow: Prospect Profile (Layer Zero) followed by Persona Detection.</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Step 1 — Prospect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Contact Fields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Name, company, role, email, phone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Business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Business Type (radio), Size Tier (radio), Growth Stage (radio), Geographic Scope (radio), Vendor Status (radio), Growth Ambition (radio)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Trigger Event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Free text field + Trigger Category radio buttons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Required fields: Contact Name, Company Name, Business Type, Size Tier, Growth Stage, Geographic Scope, Vendor Status, Growth Ambition</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Step 2 — Persona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Ask This Now Panel</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Highlighted panel with the two direct detection questions — large readable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Decision Authority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Radio: Full / Partial / None / Unknown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Problem Relationship</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Radio: Pain Owner / Bridge / Process Role / End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Behavioural Signals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Checklist of 10 observable signals the rep checks in real time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Multi-stakeholder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Yes/No toggle + notes field if multiple personas 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'Begin Discovery Session' — triggers persona calculation and context profile generation</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Transition Screen</w:t>
      </w:r>
    </w:p>
    <w:p>
      <w:pPr>
        <w:spacing w:before="60" w:after="60"/>
      </w:pPr>
      <w:r>
        <w:rPr>
          <w:rFonts w:ascii="Arial" w:cs="Arial" w:eastAsia="Arial" w:hAnsi="Arial"/>
          <w:color w:val="2D2D2D"/>
          <w:sz w:val="22"/>
          <w:szCs w:val="22"/>
        </w:rPr>
        <w:t xml:space="preserve">2–3 second confirmation screen after 'Begin Discovery Session' showing: Profile captured, Persona detected (with label), Priority dimensions flagged, Session ready. Then auto-advances to Screen 3.</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7.3 Screen 3: Discovery Flow</w:t>
      </w:r>
    </w:p>
    <w:p>
      <w:pPr>
        <w:spacing w:before="60" w:after="60"/>
      </w:pPr>
      <w:r>
        <w:rPr>
          <w:rFonts w:ascii="Arial" w:cs="Arial" w:eastAsia="Arial" w:hAnsi="Arial"/>
          <w:color w:val="2D2D2D"/>
          <w:sz w:val="22"/>
          <w:szCs w:val="22"/>
        </w:rPr>
        <w:t xml:space="preserve">The primary working screen during the call. Persistent structure that does not change between dimensions — only content within panels changes. The rep should never need to reorient between dimensions.</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Persistent Elements —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Top Bar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App name, company name, dimension progress indicator (D1●–D2○–D3○–D4○–D5○), Save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Persona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Left panel showing: Persona type, authority level, motivation, fear, rep strategy. Expandable for full detail. Updates immediately if rep revises persona.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Score Tracker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Right panel showing: running score per dimension, overall score, progress bar, current qualification grade, cross-sell potential indicator, flag count with view link</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Content Area —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Opening Question Tab</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Large readable question text. Positioning Moment panel below question. Free text rep notes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Probes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probes for current dimension as expandable cards. Each card shows probe text, 'Mark Used' toggle, rep notes field. Priority probes auto-starred based on persona.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Reframes Tab</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All reframe statements as cards with 'Mark Used' toggles. Labelled by trigger 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Notes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Free-form dimension notes. Note type selector. Pin toggle.</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Signal Scoring Panel — Always Visible</w:t>
      </w:r>
    </w:p>
    <w:p>
      <w:pPr>
        <w:spacing w:before="60" w:after="60"/>
      </w:pPr>
      <w:r>
        <w:rPr>
          <w:rFonts w:ascii="Arial" w:cs="Arial" w:eastAsia="Arial" w:hAnsi="Arial"/>
          <w:color w:val="2D2D2D"/>
          <w:sz w:val="22"/>
          <w:szCs w:val="22"/>
        </w:rPr>
        <w:t xml:space="preserve">Fixed below the content area tabs. Shows all signals for current dimension with 0/1/2 radio selectors. Signal names with brief descriptions. Dimension total updates in real time. Quick note field at bottom.</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System Trigger Panel</w:t>
      </w:r>
    </w:p>
    <w:p>
      <w:pPr>
        <w:spacing w:before="60" w:after="60"/>
      </w:pPr>
      <w:r>
        <w:rPr>
          <w:rFonts w:ascii="Arial" w:cs="Arial" w:eastAsia="Arial" w:hAnsi="Arial"/>
          <w:color w:val="2D2D2D"/>
          <w:sz w:val="22"/>
          <w:szCs w:val="22"/>
        </w:rPr>
        <w:t xml:space="preserve">Appears automatically when enough signals are scored to calculate a score tier. Amber background with distinct typography. Shows: trigger label, score achieved, tier name, specific instruction text, persona-specific addendum (auto-generated based on detected persona), pain flags raised count with view link. Acknowledge button advances to next dimension.</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Dimension Navigation Rules</w:t>
      </w:r>
    </w:p>
    <w:p>
      <w:pPr>
        <w:pStyle w:val="ListParagraph"/>
        <w:numPr>
          <w:ilvl w:val="0"/>
          <w:numId w:val="2"/>
        </w:numPr>
        <w:spacing w:before="40" w:after="40"/>
      </w:pPr>
      <w:r>
        <w:rPr>
          <w:rFonts w:ascii="Arial" w:cs="Arial" w:eastAsia="Arial" w:hAnsi="Arial"/>
          <w:b w:val="false"/>
          <w:bCs w:val="false"/>
          <w:color w:val="2D2D2D"/>
          <w:sz w:val="22"/>
          <w:szCs w:val="22"/>
        </w:rPr>
        <w:t xml:space="preserve">Clicking a completed dimension (filled circle) returns rep to that dimension for retroactive score updates.</w:t>
      </w:r>
    </w:p>
    <w:p>
      <w:pPr>
        <w:pStyle w:val="ListParagraph"/>
        <w:numPr>
          <w:ilvl w:val="0"/>
          <w:numId w:val="2"/>
        </w:numPr>
        <w:spacing w:before="40" w:after="40"/>
      </w:pPr>
      <w:r>
        <w:rPr>
          <w:rFonts w:ascii="Arial" w:cs="Arial" w:eastAsia="Arial" w:hAnsi="Arial"/>
          <w:b w:val="false"/>
          <w:bCs w:val="false"/>
          <w:color w:val="2D2D2D"/>
          <w:sz w:val="22"/>
          <w:szCs w:val="22"/>
        </w:rPr>
        <w:t xml:space="preserve">Scores can always be updated retroactively — overall score recalculates instantly.</w:t>
      </w:r>
    </w:p>
    <w:p>
      <w:pPr>
        <w:pStyle w:val="ListParagraph"/>
        <w:numPr>
          <w:ilvl w:val="0"/>
          <w:numId w:val="2"/>
        </w:numPr>
        <w:spacing w:before="40" w:after="40"/>
      </w:pPr>
      <w:r>
        <w:rPr>
          <w:rFonts w:ascii="Arial" w:cs="Arial" w:eastAsia="Arial" w:hAnsi="Arial"/>
          <w:b w:val="false"/>
          <w:bCs w:val="false"/>
          <w:color w:val="2D2D2D"/>
          <w:sz w:val="22"/>
          <w:szCs w:val="22"/>
        </w:rPr>
        <w:t xml:space="preserve">Cannot advance past a dimension with no signals scored — soft warning only, not a hard block.</w:t>
      </w:r>
    </w:p>
    <w:p>
      <w:pPr>
        <w:pStyle w:val="ListParagraph"/>
        <w:numPr>
          <w:ilvl w:val="0"/>
          <w:numId w:val="2"/>
        </w:numPr>
        <w:spacing w:before="40" w:after="40"/>
      </w:pPr>
      <w:r>
        <w:rPr>
          <w:rFonts w:ascii="Arial" w:cs="Arial" w:eastAsia="Arial" w:hAnsi="Arial"/>
          <w:b w:val="false"/>
          <w:bCs w:val="false"/>
          <w:color w:val="2D2D2D"/>
          <w:sz w:val="22"/>
          <w:szCs w:val="22"/>
        </w:rPr>
        <w:t xml:space="preserve">'Complete Dimension' button advances to next dimension and saves all data.</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7.4 Screen 4: Solution Routing — Dimension 5</w:t>
      </w:r>
    </w:p>
    <w:p>
      <w:pPr>
        <w:spacing w:before="60" w:after="60"/>
      </w:pPr>
      <w:r>
        <w:rPr>
          <w:rFonts w:ascii="Arial" w:cs="Arial" w:eastAsia="Arial" w:hAnsi="Arial"/>
          <w:color w:val="2D2D2D"/>
          <w:sz w:val="22"/>
          <w:szCs w:val="22"/>
        </w:rPr>
        <w:t xml:space="preserve">Visually distinct from the standard discovery flow — purpose shifts from scoring to synthesis and routing. No signal scoring panel. Different visual treatment to signal the change in conversation register.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Discovery Synthesis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Auto-generated 3–4 sentence summary drawn from dimension scores. Editable by rep before delivery. Prospect confirmation toggle with corrections notes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Solution Areas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Auto-populated solution area cards ordered by priority. Each card shows: priority rank, pain signals that drove the flag, domain expert assigned, suggested rep language, 'Mark as Presented' toggle, option to remove from routing plan.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Add Manual Area</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Button to manually add a solution area not auto-flagged by the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Closing Question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Highlighted panel with closing question text. Free text field for prospect's stated priority. Toggle indicating whether prospect priority matches system ranking.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CTA</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'Generate Full Summary' — triggers summary generation and advances to Screen 5.</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7.5 Screen 5: Summary &amp; Output</w:t>
      </w:r>
    </w:p>
    <w:p>
      <w:pPr>
        <w:spacing w:before="60" w:after="60"/>
      </w:pPr>
      <w:r>
        <w:rPr>
          <w:rFonts w:ascii="Arial" w:cs="Arial" w:eastAsia="Arial" w:hAnsi="Arial"/>
          <w:color w:val="2D2D2D"/>
          <w:sz w:val="22"/>
          <w:szCs w:val="22"/>
        </w:rPr>
        <w:t xml:space="preserve">Final screen of a completed discovery session. Two-column layout: Qualification Summary on the left, Routing Plan on the right.</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Left Column — Qualification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Score Display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Overall score, max, grade (colour-coded), cross-sell potential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Dimension Scores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Score and tier label for each dimension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Persona Summary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Detected persona and authority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Key Pain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2–3 sentence auto-generated narrative of primary pains identified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Prospect Priority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Their exact words from the closing question</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Right Column — Routing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Follow-up Sequence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Ordered list of follow-up conversations: solution area, domain expert, timing recommendation, Brief status (auto-generated / pending)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Champion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If Champion persona detected — specific guidance for each specialist on the internal selling dynamic</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Gatekeeper Notes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If Gatekeeper persona — guidance on credibility-first approach for specialists</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Positioning Coverage Check</w:t>
      </w:r>
    </w:p>
    <w:p>
      <w:pPr>
        <w:spacing w:before="60" w:after="60"/>
      </w:pPr>
      <w:r>
        <w:rPr>
          <w:rFonts w:ascii="Arial" w:cs="Arial" w:eastAsia="Arial" w:hAnsi="Arial"/>
          <w:color w:val="2D2D2D"/>
          <w:sz w:val="22"/>
          <w:szCs w:val="22"/>
        </w:rPr>
        <w:t xml:space="preserve">Below the two columns — checklist of all six Blenko differentiators with tick/cross indicators showing which were activated. Unactivated differentiators show a suggestion for where to incorporate them in follow-up communications.</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Push to ERPNext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Manual trigger — rep reviews before pushing. Creates opportunity record, follow-up tasks, sets pipeline stage.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Generate Champion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Visible when Champion persona detected. Generates branded PDF for prospect internal use.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Generate Email Draft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Creates follow-up email draft for rep to review and send.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Export 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Qualification Summary as branded PDF.</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Share with Team</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Notifies assigned domain experts that their Brief is ready.</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7.6 Screen 6: Intelligence Brief</w:t>
      </w:r>
    </w:p>
    <w:p>
      <w:pPr>
        <w:spacing w:before="60" w:after="60"/>
      </w:pPr>
      <w:r>
        <w:rPr>
          <w:rFonts w:ascii="Arial" w:cs="Arial" w:eastAsia="Arial" w:hAnsi="Arial"/>
          <w:color w:val="2D2D2D"/>
          <w:sz w:val="22"/>
          <w:szCs w:val="22"/>
        </w:rPr>
        <w:t xml:space="preserve">Pre-call briefing screen for any follow-up interaction. Used by domain experts before specialist calls and by reps before any subsequent meetings. This is the most important screen for follow-up intelligence delivery.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Header</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Company name, brief prepared for (specialist name), interaction type, scheduled date/time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Who You Are Meeting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Contact name and role, detected persona with full strategy guidance, path to exec sponsor status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Key Pains Panel</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Pain flags most relevant to this interaction type. Each flag shows: pain category, intensity colour coding (red/amber), description, prospect quote if captured, whether quantified.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Notable Quotes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Significant things the prospect said across all previous interactions, tagged by dimension and probe.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Open Questions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Questions left unresolved from discovery — the specialist's starting agenda.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Positioning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Which Blenko differentiators are most relevant for this call. What to lead with. What not to repeat.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Recommended Approach</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Suggested opening, priority focus, and close for this specific interaction type and persona.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CTA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'Start Follow-Up Interaction Log' — opens lightweight note-taking and flag-logging interface for this call. Everything logged feeds the next Brief automatically.</w:t>
            </w:r>
          </w:p>
        </w:tc>
      </w:tr>
    </w:tbl>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8. Technical Architecture</w:t>
      </w:r>
    </w:p>
    <w:p>
      <w:pPr>
        <w:pStyle w:val="Heading2"/>
        <w:spacing w:before="360" w:after="120"/>
      </w:pPr>
      <w:r>
        <w:rPr>
          <w:rFonts w:ascii="Arial" w:cs="Arial" w:eastAsia="Arial" w:hAnsi="Arial"/>
          <w:b/>
          <w:bCs/>
          <w:color w:val="16213E"/>
          <w:sz w:val="28"/>
          <w:szCs w:val="28"/>
        </w:rPr>
        <w:t xml:space="preserve">8.1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Frontend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React (SPA)</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Component-based architecture ideal for discrete UI elements. Real-time state updates without page reloads. Critical for live call performance.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State Mgmt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Redux Toolkit or Zustand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Manages session state, live scores, persona card, and triggers across components.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Backend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Node.js + Express OR Python + FastAPI</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Either works well. Choose based on dev team's stronger language. Handles session management, scoring logic, brief generation, ERPNext API calls.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PostgreSQL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Relational structure needed for entity relationships, linked interactions, and future reporting queries.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ORM</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Prisma (Node) or SQLAlchemy (Python)</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Type-safe database access. Auto-generates migrations from schema 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PDF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Puppeteer or WeasyPrint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Generates branded PDF outputs for Qualification Summary, Champion Summary, and Intelligence Brief.</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Hosting</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VPS — DigitalOcean / Linode / AWS Lightsail</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Cost-effective. Docker containers for clean deployment and easy updates.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JWT + refresh tokens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Session-based auth with role-based access control matching the four user roles.</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8.2 Application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blenko-discovery/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frontend/                    # React SPA</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src/</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components/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Dashboard/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SessionSetup/</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ProspectProfile.jsx</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PersonaDetection.jsx</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DiscoveryFlow/</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DimensionShell.jsx</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PersonaCard.jsx      # Always visible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ScoreTracker.jsx     # Always visible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SignalScoring.jsx    # Always visible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SystemTrigger.jsx</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OpeningQuestion.jsx</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ProbesPanel.jsx</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 ReframesPanel.jsx</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SolutionRouting/</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SummaryOutput/</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 IntelligenceBrief/</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store/               # Redux/Zustand state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hooks/               # Custom React hooks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api/                 # API client functions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utils/               # Score calculation helpers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backend/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routes/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sessions.js          # Discovery session CRUD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scoring.js           # Score calculation endpoints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summaries.js         # Summary generation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briefs.js            # Intelligence Brief generation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erp.js               # ERPNext integration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services/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PersonaEngine.js     # Persona classification logic</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ScoringEngine.js     # Dimension scoring + triggers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RoutingEngine.js     # Solution flag + routing plan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SummaryGenerator.js  # Auto-generates summaries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BriefGenerator.js    # Intelligence Brief builder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 ERPNextClient.js     # ERPNext API wrapper</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models/                  # Database models (Prisma/SQLAlchemy)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middleware/              # Auth, validation, error handling</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database/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migrations/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seeds/                   # Framework content (questions, reframes)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docker-compose.yml</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8.3 Critical Performance Requirements</w:t>
      </w:r>
    </w:p>
    <w:p>
      <w:pPr>
        <w:pStyle w:val="ListParagraph"/>
        <w:numPr>
          <w:ilvl w:val="0"/>
          <w:numId w:val="2"/>
        </w:numPr>
        <w:spacing w:before="40" w:after="40"/>
      </w:pPr>
      <w:r>
        <w:rPr>
          <w:rFonts w:ascii="Arial" w:cs="Arial" w:eastAsia="Arial" w:hAnsi="Arial"/>
          <w:b w:val="false"/>
          <w:bCs w:val="false"/>
          <w:color w:val="2D2D2D"/>
          <w:sz w:val="22"/>
          <w:szCs w:val="22"/>
        </w:rPr>
        <w:t xml:space="preserve">Signal scoring must update dimension total and overall score within 100ms of any change — no save button, no lag.</w:t>
      </w:r>
    </w:p>
    <w:p>
      <w:pPr>
        <w:pStyle w:val="ListParagraph"/>
        <w:numPr>
          <w:ilvl w:val="0"/>
          <w:numId w:val="2"/>
        </w:numPr>
        <w:spacing w:before="40" w:after="40"/>
      </w:pPr>
      <w:r>
        <w:rPr>
          <w:rFonts w:ascii="Arial" w:cs="Arial" w:eastAsia="Arial" w:hAnsi="Arial"/>
          <w:b w:val="false"/>
          <w:bCs w:val="false"/>
          <w:color w:val="2D2D2D"/>
          <w:sz w:val="22"/>
          <w:szCs w:val="22"/>
        </w:rPr>
        <w:t xml:space="preserve">Auto-save on every field change — lost connection must never lose rep data mid-call.</w:t>
      </w:r>
    </w:p>
    <w:p>
      <w:pPr>
        <w:pStyle w:val="ListParagraph"/>
        <w:numPr>
          <w:ilvl w:val="0"/>
          <w:numId w:val="2"/>
        </w:numPr>
        <w:spacing w:before="40" w:after="40"/>
      </w:pPr>
      <w:r>
        <w:rPr>
          <w:rFonts w:ascii="Arial" w:cs="Arial" w:eastAsia="Arial" w:hAnsi="Arial"/>
          <w:b w:val="false"/>
          <w:bCs w:val="false"/>
          <w:color w:val="2D2D2D"/>
          <w:sz w:val="22"/>
          <w:szCs w:val="22"/>
        </w:rPr>
        <w:t xml:space="preserve">Session state must survive page refresh, browser close, and reconnection.</w:t>
      </w:r>
    </w:p>
    <w:p>
      <w:pPr>
        <w:pStyle w:val="ListParagraph"/>
        <w:numPr>
          <w:ilvl w:val="0"/>
          <w:numId w:val="2"/>
        </w:numPr>
        <w:spacing w:before="40" w:after="40"/>
      </w:pPr>
      <w:r>
        <w:rPr>
          <w:rFonts w:ascii="Arial" w:cs="Arial" w:eastAsia="Arial" w:hAnsi="Arial"/>
          <w:b w:val="false"/>
          <w:bCs w:val="false"/>
          <w:color w:val="2D2D2D"/>
          <w:sz w:val="22"/>
          <w:szCs w:val="22"/>
        </w:rPr>
        <w:t xml:space="preserve">Persona card must update within 200ms of any signal checkbox change during persona detection.</w:t>
      </w:r>
    </w:p>
    <w:p>
      <w:pPr>
        <w:pStyle w:val="ListParagraph"/>
        <w:numPr>
          <w:ilvl w:val="0"/>
          <w:numId w:val="2"/>
        </w:numPr>
        <w:spacing w:before="40" w:after="40"/>
      </w:pPr>
      <w:r>
        <w:rPr>
          <w:rFonts w:ascii="Arial" w:cs="Arial" w:eastAsia="Arial" w:hAnsi="Arial"/>
          <w:b w:val="false"/>
          <w:bCs w:val="false"/>
          <w:color w:val="2D2D2D"/>
          <w:sz w:val="22"/>
          <w:szCs w:val="22"/>
        </w:rPr>
        <w:t xml:space="preserve">System Trigger must appear within 500ms of the score crossing a tier threshold.</w:t>
      </w:r>
    </w:p>
    <w:p>
      <w:pPr>
        <w:pStyle w:val="ListParagraph"/>
        <w:numPr>
          <w:ilvl w:val="0"/>
          <w:numId w:val="2"/>
        </w:numPr>
        <w:spacing w:before="40" w:after="40"/>
      </w:pPr>
      <w:r>
        <w:rPr>
          <w:rFonts w:ascii="Arial" w:cs="Arial" w:eastAsia="Arial" w:hAnsi="Arial"/>
          <w:b w:val="false"/>
          <w:bCs w:val="false"/>
          <w:color w:val="2D2D2D"/>
          <w:sz w:val="22"/>
          <w:szCs w:val="22"/>
        </w:rPr>
        <w:t xml:space="preserve">Intelligence Brief generation must complete within 3 seconds of the follow-up interaction being created.</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8.4 Framework Content Storage</w:t>
      </w:r>
    </w:p>
    <w:p>
      <w:pPr>
        <w:spacing w:before="60" w:after="60"/>
      </w:pPr>
      <w:r>
        <w:rPr>
          <w:rFonts w:ascii="Arial" w:cs="Arial" w:eastAsia="Arial" w:hAnsi="Arial"/>
          <w:color w:val="2D2D2D"/>
          <w:sz w:val="22"/>
          <w:szCs w:val="22"/>
        </w:rPr>
        <w:t xml:space="preserve">All framework content — opening questions, probe text, reframe statements, signal descriptions, trigger instructions, positioning moments — is stored in the database (not hardcoded in the frontend). This enables framework updates without code deployments and allows future A/B testing of question variants.</w:t>
      </w:r>
    </w:p>
    <w:p>
      <w:pPr>
        <w:spacing w:before="120" w:after="0"/>
      </w:pPr>
      <w:r>
        <w:t xml:space="preserve"/>
      </w:r>
    </w:p>
    <w:p>
      <w:pPr>
        <w:spacing w:before="60" w:after="60"/>
        <w:ind w:left="360"/>
      </w:pPr>
      <w:r>
        <w:rPr>
          <w:rFonts w:ascii="Arial" w:cs="Arial" w:eastAsia="Arial" w:hAnsi="Arial"/>
          <w:i/>
          <w:iCs/>
          <w:color w:val="0F3460"/>
          <w:sz w:val="20"/>
          <w:szCs w:val="20"/>
        </w:rPr>
        <w:t xml:space="preserve">📌  The framework_version field on DimensionScore records ensures historical sessions are always rendered with the framework version that was current when they were conducted, not the latest version.</w:t>
      </w:r>
    </w:p>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9. ERPNext Integration Specification</w:t>
      </w:r>
    </w:p>
    <w:p>
      <w:pPr>
        <w:pStyle w:val="Heading2"/>
        <w:spacing w:before="360" w:after="120"/>
      </w:pPr>
      <w:r>
        <w:rPr>
          <w:rFonts w:ascii="Arial" w:cs="Arial" w:eastAsia="Arial" w:hAnsi="Arial"/>
          <w:b/>
          <w:bCs/>
          <w:color w:val="16213E"/>
          <w:sz w:val="28"/>
          <w:szCs w:val="28"/>
        </w:rPr>
        <w:t xml:space="preserve">9.1 Integration Approach</w:t>
      </w:r>
    </w:p>
    <w:p>
      <w:pPr>
        <w:spacing w:before="60" w:after="60"/>
      </w:pPr>
      <w:r>
        <w:rPr>
          <w:rFonts w:ascii="Arial" w:cs="Arial" w:eastAsia="Arial" w:hAnsi="Arial"/>
          <w:color w:val="2D2D2D"/>
          <w:sz w:val="22"/>
          <w:szCs w:val="22"/>
        </w:rPr>
        <w:t xml:space="preserve">ERPNext has a well-documented REST API. The integration is a direct API connection — no middleware required. Authentication uses ERPNext API keys. The integration is triggered manually by the rep from Screen 5 (Summary &amp; Output), not automatically, giving the rep a final review moment before data enters the CRM.</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9.2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Blenko Entity</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ERPNext DocType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Prospect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Lead / Customer</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Creates Lead on first push. Converts to Customer when deal is won.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CRM Interaction / Activity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Logs each touchpoint against the Lead or Opportunity.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Solution Flag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Opportunity Item</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Each flagged solution area becomes a line item on the Opportunity.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Qualification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Opportunity (custom fields)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Overall score, grade, routing plan pushed as custom fields.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Follow-Up Task</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Task</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One Task per domain expert, linked to Opportunity.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Pain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 DocType: Discovery Pain Flag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DocType — see 9.4 below.</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Intelligence Brief</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Custom DocType: Interaction Brief</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New DocType — see 9.4 below.</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9.3 API Operations</w:t>
      </w:r>
    </w:p>
    <w:p>
      <w:pPr>
        <w:pStyle w:val="Heading3"/>
        <w:spacing w:before="240" w:after="80"/>
      </w:pPr>
      <w:r>
        <w:rPr>
          <w:rFonts w:ascii="Arial" w:cs="Arial" w:eastAsia="Arial" w:hAnsi="Arial"/>
          <w:b/>
          <w:bCs/>
          <w:color w:val="0F3460"/>
          <w:sz w:val="24"/>
          <w:szCs w:val="24"/>
        </w:rPr>
        <w:t xml:space="preserve">Create / Update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POST /api/resource/Lead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lead_name:      prospect.contact_name,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company_name:   prospect.company_name,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email_id:       prospect.contact_email,</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mobile_no:      prospect.contact_phone,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job_title:      prospect.contact_role,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industry:       prospect.industry,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Custom fields (added to Lead DocType):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blenko_score:        summary.overall_score,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blenko_grade:        summary.qualification_grade,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blenko_persona:      persona.detected_persona,</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blenko_cross_sell:   summary.cross_sell_potential,</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blenko_session_id:   interaction.interaction_id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Create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POST /api/resource/Opportunity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opportunity_from:   'Lead',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party_name:          erp_lead_id,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opportunity_type:    solution_flag.solution_area,</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status:              mapped_from_qualification_grade,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 Custom fields:</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blenko_discovery_score:    summary.overall_score,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blenko_discovery_grade:    summary.qualification_grade,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blenko_routing_plan:       JSON.stringify(summary.routing_plan),</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blenko_prospect_priority:  summary.prospect_priority,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blenko_key_pains:          summary.key_pains_summary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Create Follow-Up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One task per flagged solution area</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POST /api/resource/Task</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subject:         `[Solution Area] Follow-Up — [Company Name]`,</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assigned_to:     domain_expert.erp_user_id,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reference_type: 'Opportunity',</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reference_name:  erp_opportunity_id,</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description:     brief.recommended_approach,</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  exp_end_date:    calculated_from_priority_rank</w:t>
            </w:r>
          </w:p>
        </w:tc>
      </w:tr>
      <w:tr>
        <w:tc>
          <w:tcPr>
            <w:tcW w:type="dxa" w:w="9360"/>
            <w:tcBorders>
              <w:top w:val="single" w:color="CCCCCC" w:sz="1"/>
              <w:left w:val="single" w:color="CCCCCC" w:sz="1"/>
              <w:bottom w:val="single" w:color="CCCCCC" w:sz="1"/>
              <w:right w:val="single" w:color="CCCCCC" w:sz="1"/>
            </w:tcBorders>
            <w:shd w:fill="F4F6F9" w:val="clear"/>
            <w:tcMar>
              <w:top w:type="dxa" w:w="40"/>
              <w:left w:type="dxa" w:w="200"/>
              <w:bottom w:type="dxa" w:w="40"/>
              <w:right w:type="dxa" w:w="200"/>
            </w:tcMar>
          </w:tcPr>
          <w:p>
            <w:pPr>
              <w:spacing w:before="0" w:after="0"/>
            </w:pPr>
            <w:r>
              <w:rPr>
                <w:rFonts w:ascii="Courier New" w:cs="Courier New" w:eastAsia="Courier New" w:hAnsi="Courier New"/>
                <w:color w:val="1A1A2E"/>
                <w:sz w:val="18"/>
                <w:szCs w:val="18"/>
              </w:rPr>
              <w:t xml:space="preserve">}</w:t>
            </w:r>
          </w:p>
        </w:tc>
      </w:tr>
    </w:tbl>
    <w:p>
      <w:pPr>
        <w:spacing w:before="120" w:after="0"/>
      </w:pPr>
      <w:r>
        <w:t xml:space="preserve"/>
      </w:r>
    </w:p>
    <w:p>
      <w:pPr>
        <w:pStyle w:val="Heading3"/>
        <w:spacing w:before="240" w:after="80"/>
      </w:pPr>
      <w:r>
        <w:rPr>
          <w:rFonts w:ascii="Arial" w:cs="Arial" w:eastAsia="Arial" w:hAnsi="Arial"/>
          <w:b/>
          <w:bCs/>
          <w:color w:val="0F3460"/>
          <w:sz w:val="24"/>
          <w:szCs w:val="24"/>
        </w:rPr>
        <w:t xml:space="preserve">Stage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Blenko Grade: Unqualified</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ERPNext Stage: Lead — Awareness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Blenko Grade: Developing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ERPNext Stage: Opportunity — Qualification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Blenko Grade: Qualified</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ERPNext Stage: Opportunity — Needs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Blenko Grade: Hot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ERPNext Stage: Opportunity — Proposal</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9.4 Custom DocTypes Required in ERPNext</w:t>
      </w:r>
    </w:p>
    <w:p>
      <w:pPr>
        <w:spacing w:before="60" w:after="60"/>
      </w:pPr>
      <w:r>
        <w:rPr>
          <w:rFonts w:ascii="Arial" w:cs="Arial" w:eastAsia="Arial" w:hAnsi="Arial"/>
          <w:color w:val="2D2D2D"/>
          <w:sz w:val="22"/>
          <w:szCs w:val="22"/>
        </w:rPr>
        <w:t xml:space="preserve">Two new DocTypes must be created in ERPNext. These are straightforward additions that do not touch ERPNext core functionality.</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DocType 1: Discovery Pain Flag</w:t>
      </w:r>
    </w:p>
    <w:p>
      <w:pPr>
        <w:spacing w:before="60" w:after="60"/>
      </w:pPr>
      <w:r>
        <w:rPr>
          <w:rFonts w:ascii="Arial" w:cs="Arial" w:eastAsia="Arial" w:hAnsi="Arial"/>
          <w:color w:val="2D2D2D"/>
          <w:sz w:val="22"/>
          <w:szCs w:val="22"/>
        </w:rPr>
        <w:t xml:space="preserve">Links to Lead or Opportunity. Stores each pain point identified during discovery for access within ERPNext by domain experts reviewing the opportunity.</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DocType 2: Interaction Brief</w:t>
      </w:r>
    </w:p>
    <w:p>
      <w:pPr>
        <w:spacing w:before="60" w:after="60"/>
      </w:pPr>
      <w:r>
        <w:rPr>
          <w:rFonts w:ascii="Arial" w:cs="Arial" w:eastAsia="Arial" w:hAnsi="Arial"/>
          <w:color w:val="2D2D2D"/>
          <w:sz w:val="22"/>
          <w:szCs w:val="22"/>
        </w:rPr>
        <w:t xml:space="preserve">Links to Opportunity. Stores the auto-generated Intelligence Brief for each follow-up interaction. Domain experts can access their brief directly from the ERPNext opportunity record without needing to log into the Blenko Discovery System.</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9.5 Error Handling</w:t>
      </w:r>
    </w:p>
    <w:p>
      <w:pPr>
        <w:pStyle w:val="ListParagraph"/>
        <w:numPr>
          <w:ilvl w:val="0"/>
          <w:numId w:val="2"/>
        </w:numPr>
        <w:spacing w:before="40" w:after="40"/>
      </w:pPr>
      <w:r>
        <w:rPr>
          <w:rFonts w:ascii="Arial" w:cs="Arial" w:eastAsia="Arial" w:hAnsi="Arial"/>
          <w:b w:val="false"/>
          <w:bCs w:val="false"/>
          <w:color w:val="2D2D2D"/>
          <w:sz w:val="22"/>
          <w:szCs w:val="22"/>
        </w:rPr>
        <w:t xml:space="preserve">All ERPNext API calls are wrapped in try/catch. A failed push does not affect the local discovery session — data is always stored in the Blenko database first.</w:t>
      </w:r>
    </w:p>
    <w:p>
      <w:pPr>
        <w:pStyle w:val="ListParagraph"/>
        <w:numPr>
          <w:ilvl w:val="0"/>
          <w:numId w:val="2"/>
        </w:numPr>
        <w:spacing w:before="40" w:after="40"/>
      </w:pPr>
      <w:r>
        <w:rPr>
          <w:rFonts w:ascii="Arial" w:cs="Arial" w:eastAsia="Arial" w:hAnsi="Arial"/>
          <w:b w:val="false"/>
          <w:bCs w:val="false"/>
          <w:color w:val="2D2D2D"/>
          <w:sz w:val="22"/>
          <w:szCs w:val="22"/>
        </w:rPr>
        <w:t xml:space="preserve">Failed pushes queue for retry with exponential backoff. Rep is notified if retry fails after 3 attempts.</w:t>
      </w:r>
    </w:p>
    <w:p>
      <w:pPr>
        <w:pStyle w:val="ListParagraph"/>
        <w:numPr>
          <w:ilvl w:val="0"/>
          <w:numId w:val="2"/>
        </w:numPr>
        <w:spacing w:before="40" w:after="40"/>
      </w:pPr>
      <w:r>
        <w:rPr>
          <w:rFonts w:ascii="Arial" w:cs="Arial" w:eastAsia="Arial" w:hAnsi="Arial"/>
          <w:b w:val="false"/>
          <w:bCs w:val="false"/>
          <w:color w:val="2D2D2D"/>
          <w:sz w:val="22"/>
          <w:szCs w:val="22"/>
        </w:rPr>
        <w:t xml:space="preserve">Partial push failures (e.g., Opportunity created but tasks failed) are logged and surfaced to the rep for manual completion.</w:t>
      </w:r>
    </w:p>
    <w:p>
      <w:pPr>
        <w:pStyle w:val="ListParagraph"/>
        <w:numPr>
          <w:ilvl w:val="0"/>
          <w:numId w:val="2"/>
        </w:numPr>
        <w:spacing w:before="40" w:after="40"/>
      </w:pPr>
      <w:r>
        <w:rPr>
          <w:rFonts w:ascii="Arial" w:cs="Arial" w:eastAsia="Arial" w:hAnsi="Arial"/>
          <w:b w:val="false"/>
          <w:bCs w:val="false"/>
          <w:color w:val="2D2D2D"/>
          <w:sz w:val="22"/>
          <w:szCs w:val="22"/>
        </w:rPr>
        <w:t xml:space="preserve">ERPNext connection status is visible in the Settings screen. Admins can test the connection and view push logs.</w:t>
      </w:r>
    </w:p>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10. Build Phases &amp; Sprint Plan</w:t>
      </w:r>
    </w:p>
    <w:p>
      <w:pPr>
        <w:spacing w:before="60" w:after="60"/>
      </w:pPr>
      <w:r>
        <w:rPr>
          <w:rFonts w:ascii="Arial" w:cs="Arial" w:eastAsia="Arial" w:hAnsi="Arial"/>
          <w:color w:val="2D2D2D"/>
          <w:sz w:val="22"/>
          <w:szCs w:val="22"/>
        </w:rPr>
        <w:t xml:space="preserve">The build is organised into four phases aligned with the priority ranking established during planning. Each phase delivers a functional product increment that can be used in real sales calls.</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Phase 1 — Core Discovery Flow &amp; Scoring Engine</w:t>
      </w:r>
    </w:p>
    <w:p>
      <w:pPr>
        <w:spacing w:before="60" w:after="60"/>
      </w:pPr>
      <w:r>
        <w:rPr>
          <w:rFonts w:ascii="Arial" w:cs="Arial" w:eastAsia="Arial" w:hAnsi="Arial"/>
          <w:b/>
          <w:bCs/>
          <w:color w:val="2D2D2D"/>
          <w:sz w:val="22"/>
          <w:szCs w:val="22"/>
        </w:rPr>
        <w:t xml:space="preserve">Deliverable: A working discovery session from Layer Zero through Dimension 4, fully scored, with Qualification Summary generated at the end.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7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Sprint 1
(2 weeks)</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Project setup. Database schema implemented. Layer Zero UI and backend. Single dimension (D1) with live scoring and trigger output. Basic session persistence. Developer can run a full D1 session.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Sprint 2
(2 weeks)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Dimensions 2, 3, 4 built and connected. Dimension navigation with retroactive editing. Cross-pillar flag generation. Interim cross-pillar summary after D3.</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Sprint 3
(1 week)</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Qualification Summary generation. PDF export (basic). Score history. Dashboard with session cards. Rep authentication and basic role access.</w:t>
            </w:r>
          </w:p>
        </w:tc>
      </w:tr>
    </w:tbl>
    <w:p>
      <w:pPr>
        <w:spacing w:before="120" w:after="0"/>
      </w:pPr>
      <w:r>
        <w:t xml:space="preserve"/>
      </w:r>
    </w:p>
    <w:p>
      <w:pPr>
        <w:spacing w:before="60" w:after="60"/>
        <w:ind w:left="360"/>
      </w:pPr>
      <w:r>
        <w:rPr>
          <w:rFonts w:ascii="Arial" w:cs="Arial" w:eastAsia="Arial" w:hAnsi="Arial"/>
          <w:i/>
          <w:iCs/>
          <w:color w:val="0F3460"/>
          <w:sz w:val="20"/>
          <w:szCs w:val="20"/>
        </w:rPr>
        <w:t xml:space="preserve">📌  First rep testing should happen at end of Sprint 1 — a working D1 session in a real call context will surface UX friction that no amount of planning anticipates. Build thin, test fast, iterate before building the full flow.</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Phase 2 — Persona Detection &amp; Routing</w:t>
      </w:r>
    </w:p>
    <w:p>
      <w:pPr>
        <w:spacing w:before="60" w:after="60"/>
      </w:pPr>
      <w:r>
        <w:rPr>
          <w:rFonts w:ascii="Arial" w:cs="Arial" w:eastAsia="Arial" w:hAnsi="Arial"/>
          <w:b/>
          <w:bCs/>
          <w:color w:val="2D2D2D"/>
          <w:sz w:val="22"/>
          <w:szCs w:val="22"/>
        </w:rPr>
        <w:t xml:space="preserve">Deliverable: Fully intelligent discovery tool that adapts to who is in the room and routes to the right follow-up conversation.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7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Sprint 4
(2 weeks)</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Persona Detection module (UI + engine). Persona Card component. Persona classification logic. Dimension routing adjustments based on persona — priority badges, trigger addendums.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Sprint 5
(2 weeks)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Dimension 5 Solution Routing screen. Discovery Synthesis auto-generation. Solution Area identification and routing plan builder. Closing question capture. Champion Enablement flag logic.</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Sprint 6
(1 week)</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Multi-stakeholder scenario handling. Persona Card update flow mid-session. Full end-to-end session testing with real reps.</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Phase 3 — ERPNext Integration</w:t>
      </w:r>
    </w:p>
    <w:p>
      <w:pPr>
        <w:spacing w:before="60" w:after="60"/>
      </w:pPr>
      <w:r>
        <w:rPr>
          <w:rFonts w:ascii="Arial" w:cs="Arial" w:eastAsia="Arial" w:hAnsi="Arial"/>
          <w:b/>
          <w:bCs/>
          <w:color w:val="2D2D2D"/>
          <w:sz w:val="22"/>
          <w:szCs w:val="22"/>
        </w:rPr>
        <w:t xml:space="preserve">Deliverable: Fully integrated pipeline tool — discovery sessions auto-populate ERPNext records, create expert tasks, and maintain pipeline hygiene.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7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Sprint 7
(2 weeks)</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ERPNext API client. Lead create/update. Opportunity create with custom fields. Stage mapping from qualification grade. Basic connection testing UI for admins.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Sprint 8
(1 week)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Follow-up task creation per domain expert. Custom DocTypes (Pain Flag, Interaction Brief) created in ERPNext. Push status display in Summary screen. Error handling and retry queue.</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Phase 4 — Champion Enablement &amp; Output Suite</w:t>
      </w:r>
    </w:p>
    <w:p>
      <w:pPr>
        <w:spacing w:before="60" w:after="60"/>
      </w:pPr>
      <w:r>
        <w:rPr>
          <w:rFonts w:ascii="Arial" w:cs="Arial" w:eastAsia="Arial" w:hAnsi="Arial"/>
          <w:b/>
          <w:bCs/>
          <w:color w:val="2D2D2D"/>
          <w:sz w:val="22"/>
          <w:szCs w:val="22"/>
        </w:rPr>
        <w:t xml:space="preserve">Deliverable: Complete output suite — internal summary, prospect-facing champion document, follow-up email draft, Intelligence Brief for domain experts.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7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Sprint 9
(2 weeks)</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Champion Enablement Summary generator. Branded PDF export (full quality). Intelligence Brief generation and Screen 6 UI. Follow-up Interaction Log (lightweight note-taking for domain experts).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Sprint 10
(1 week)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Follow-up email draft generator. Positioning Coverage Check logic and UI. End-to-end V1.0.0 testing. Bug fixes. Documentation updates.</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Total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Phase 1</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5 weeks — Core flow and scoring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Phase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weeks — Persona and routing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Phase 3</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3 weeks — ERPNext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213E"/>
                <w:sz w:val="20"/>
                <w:szCs w:val="20"/>
              </w:rPr>
              <w:t xml:space="preserve">Phase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weeks — Output suite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Total</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16 weeks to full V1.0.0</w:t>
            </w:r>
          </w:p>
        </w:tc>
      </w:tr>
    </w:tbl>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11. Dev Team Guidelines &amp; Standards</w:t>
      </w:r>
    </w:p>
    <w:p>
      <w:pPr>
        <w:pStyle w:val="Heading2"/>
        <w:spacing w:before="360" w:after="120"/>
      </w:pPr>
      <w:r>
        <w:rPr>
          <w:rFonts w:ascii="Arial" w:cs="Arial" w:eastAsia="Arial" w:hAnsi="Arial"/>
          <w:b/>
          <w:bCs/>
          <w:color w:val="16213E"/>
          <w:sz w:val="28"/>
          <w:szCs w:val="28"/>
        </w:rPr>
        <w:t xml:space="preserve">11.1 Non-Negotiable UI Requirements</w:t>
      </w:r>
    </w:p>
    <w:p>
      <w:pPr>
        <w:pStyle w:val="ListParagraph"/>
        <w:numPr>
          <w:ilvl w:val="0"/>
          <w:numId w:val="2"/>
        </w:numPr>
        <w:spacing w:before="40" w:after="40"/>
      </w:pPr>
      <w:r>
        <w:rPr>
          <w:rFonts w:ascii="Arial" w:cs="Arial" w:eastAsia="Arial" w:hAnsi="Arial"/>
          <w:b w:val="false"/>
          <w:bCs w:val="false"/>
          <w:color w:val="2D2D2D"/>
          <w:sz w:val="22"/>
          <w:szCs w:val="22"/>
        </w:rPr>
        <w:t xml:space="preserve">Auto-save on every field change. Lost connection must never lose rep data mid-call.</w:t>
      </w:r>
    </w:p>
    <w:p>
      <w:pPr>
        <w:pStyle w:val="ListParagraph"/>
        <w:numPr>
          <w:ilvl w:val="0"/>
          <w:numId w:val="2"/>
        </w:numPr>
        <w:spacing w:before="40" w:after="40"/>
      </w:pPr>
      <w:r>
        <w:rPr>
          <w:rFonts w:ascii="Arial" w:cs="Arial" w:eastAsia="Arial" w:hAnsi="Arial"/>
          <w:b w:val="false"/>
          <w:bCs w:val="false"/>
          <w:color w:val="2D2D2D"/>
          <w:sz w:val="22"/>
          <w:szCs w:val="22"/>
        </w:rPr>
        <w:t xml:space="preserve">Signal scoring must update totals within 100ms — no latency during live calls.</w:t>
      </w:r>
    </w:p>
    <w:p>
      <w:pPr>
        <w:pStyle w:val="ListParagraph"/>
        <w:numPr>
          <w:ilvl w:val="0"/>
          <w:numId w:val="2"/>
        </w:numPr>
        <w:spacing w:before="40" w:after="40"/>
      </w:pPr>
      <w:r>
        <w:rPr>
          <w:rFonts w:ascii="Arial" w:cs="Arial" w:eastAsia="Arial" w:hAnsi="Arial"/>
          <w:b w:val="false"/>
          <w:bCs w:val="false"/>
          <w:color w:val="2D2D2D"/>
          <w:sz w:val="22"/>
          <w:szCs w:val="22"/>
        </w:rPr>
        <w:t xml:space="preserve">Persona Card must be visible at all times during the discovery flow. It cannot be hidden or minimised by the rep.</w:t>
      </w:r>
    </w:p>
    <w:p>
      <w:pPr>
        <w:pStyle w:val="ListParagraph"/>
        <w:numPr>
          <w:ilvl w:val="0"/>
          <w:numId w:val="2"/>
        </w:numPr>
        <w:spacing w:before="40" w:after="40"/>
      </w:pPr>
      <w:r>
        <w:rPr>
          <w:rFonts w:ascii="Arial" w:cs="Arial" w:eastAsia="Arial" w:hAnsi="Arial"/>
          <w:b w:val="false"/>
          <w:bCs w:val="false"/>
          <w:color w:val="2D2D2D"/>
          <w:sz w:val="22"/>
          <w:szCs w:val="22"/>
        </w:rPr>
        <w:t xml:space="preserve">One focused screen per dimension. No scrolling required during normal use.</w:t>
      </w:r>
    </w:p>
    <w:p>
      <w:pPr>
        <w:pStyle w:val="ListParagraph"/>
        <w:numPr>
          <w:ilvl w:val="0"/>
          <w:numId w:val="2"/>
        </w:numPr>
        <w:spacing w:before="40" w:after="40"/>
      </w:pPr>
      <w:r>
        <w:rPr>
          <w:rFonts w:ascii="Arial" w:cs="Arial" w:eastAsia="Arial" w:hAnsi="Arial"/>
          <w:b w:val="false"/>
          <w:bCs w:val="false"/>
          <w:color w:val="2D2D2D"/>
          <w:sz w:val="22"/>
          <w:szCs w:val="22"/>
        </w:rPr>
        <w:t xml:space="preserve">Question text must be legible at arms length from a laptop screen — minimum 16px, generous line height.</w:t>
      </w:r>
    </w:p>
    <w:p>
      <w:pPr>
        <w:pStyle w:val="ListParagraph"/>
        <w:numPr>
          <w:ilvl w:val="0"/>
          <w:numId w:val="2"/>
        </w:numPr>
        <w:spacing w:before="40" w:after="40"/>
      </w:pPr>
      <w:r>
        <w:rPr>
          <w:rFonts w:ascii="Arial" w:cs="Arial" w:eastAsia="Arial" w:hAnsi="Arial"/>
          <w:b w:val="false"/>
          <w:bCs w:val="false"/>
          <w:color w:val="2D2D2D"/>
          <w:sz w:val="22"/>
          <w:szCs w:val="22"/>
        </w:rPr>
        <w:t xml:space="preserve">System Trigger must be visually unmissable — distinct background colour, not just a subtle notification.</w:t>
      </w:r>
    </w:p>
    <w:p>
      <w:pPr>
        <w:pStyle w:val="ListParagraph"/>
        <w:numPr>
          <w:ilvl w:val="0"/>
          <w:numId w:val="2"/>
        </w:numPr>
        <w:spacing w:before="40" w:after="40"/>
      </w:pPr>
      <w:r>
        <w:rPr>
          <w:rFonts w:ascii="Arial" w:cs="Arial" w:eastAsia="Arial" w:hAnsi="Arial"/>
          <w:b w:val="false"/>
          <w:bCs w:val="false"/>
          <w:color w:val="2D2D2D"/>
          <w:sz w:val="22"/>
          <w:szCs w:val="22"/>
        </w:rPr>
        <w:t xml:space="preserve">All screens must function correctly at 1280×800 minimum resolution.</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11.2 Framework Content Principles</w:t>
      </w:r>
    </w:p>
    <w:p>
      <w:pPr>
        <w:pStyle w:val="ListParagraph"/>
        <w:numPr>
          <w:ilvl w:val="0"/>
          <w:numId w:val="2"/>
        </w:numPr>
        <w:spacing w:before="40" w:after="40"/>
      </w:pPr>
      <w:r>
        <w:rPr>
          <w:rFonts w:ascii="Arial" w:cs="Arial" w:eastAsia="Arial" w:hAnsi="Arial"/>
          <w:b w:val="false"/>
          <w:bCs w:val="false"/>
          <w:color w:val="2D2D2D"/>
          <w:sz w:val="22"/>
          <w:szCs w:val="22"/>
        </w:rPr>
        <w:t xml:space="preserve">All question text, probe text, reframe statements, trigger instructions, and positioning moments are stored in the database — never hardcoded in the frontend.</w:t>
      </w:r>
    </w:p>
    <w:p>
      <w:pPr>
        <w:pStyle w:val="ListParagraph"/>
        <w:numPr>
          <w:ilvl w:val="0"/>
          <w:numId w:val="2"/>
        </w:numPr>
        <w:spacing w:before="40" w:after="40"/>
      </w:pPr>
      <w:r>
        <w:rPr>
          <w:rFonts w:ascii="Arial" w:cs="Arial" w:eastAsia="Arial" w:hAnsi="Arial"/>
          <w:b w:val="false"/>
          <w:bCs w:val="false"/>
          <w:color w:val="2D2D2D"/>
          <w:sz w:val="22"/>
          <w:szCs w:val="22"/>
        </w:rPr>
        <w:t xml:space="preserve">Every piece of framework content carries a framework_version reference so historical sessions render correctly after framework updates.</w:t>
      </w:r>
    </w:p>
    <w:p>
      <w:pPr>
        <w:pStyle w:val="ListParagraph"/>
        <w:numPr>
          <w:ilvl w:val="0"/>
          <w:numId w:val="2"/>
        </w:numPr>
        <w:spacing w:before="40" w:after="40"/>
      </w:pPr>
      <w:r>
        <w:rPr>
          <w:rFonts w:ascii="Arial" w:cs="Arial" w:eastAsia="Arial" w:hAnsi="Arial"/>
          <w:b w:val="false"/>
          <w:bCs w:val="false"/>
          <w:color w:val="2D2D2D"/>
          <w:sz w:val="22"/>
          <w:szCs w:val="22"/>
        </w:rPr>
        <w:t xml:space="preserve">The engine must support future A/B testing of question variants without schema changes.</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11.3 Data Integrity Rules</w:t>
      </w:r>
    </w:p>
    <w:p>
      <w:pPr>
        <w:pStyle w:val="ListParagraph"/>
        <w:numPr>
          <w:ilvl w:val="0"/>
          <w:numId w:val="2"/>
        </w:numPr>
        <w:spacing w:before="40" w:after="40"/>
      </w:pPr>
      <w:r>
        <w:rPr>
          <w:rFonts w:ascii="Arial" w:cs="Arial" w:eastAsia="Arial" w:hAnsi="Arial"/>
          <w:b w:val="false"/>
          <w:bCs w:val="false"/>
          <w:color w:val="2D2D2D"/>
          <w:sz w:val="22"/>
          <w:szCs w:val="22"/>
        </w:rPr>
        <w:t xml:space="preserve">Every discovery action is append-only at the database level — scores can be updated but previous score states are preserved as a change log.</w:t>
      </w:r>
    </w:p>
    <w:p>
      <w:pPr>
        <w:pStyle w:val="ListParagraph"/>
        <w:numPr>
          <w:ilvl w:val="0"/>
          <w:numId w:val="2"/>
        </w:numPr>
        <w:spacing w:before="40" w:after="40"/>
      </w:pPr>
      <w:r>
        <w:rPr>
          <w:rFonts w:ascii="Arial" w:cs="Arial" w:eastAsia="Arial" w:hAnsi="Arial"/>
          <w:b w:val="false"/>
          <w:bCs w:val="false"/>
          <w:color w:val="2D2D2D"/>
          <w:sz w:val="22"/>
          <w:szCs w:val="22"/>
        </w:rPr>
        <w:t xml:space="preserve">Pain Flags and Solution Flags, once created, can be marked resolved or removed from routing but never hard-deleted.</w:t>
      </w:r>
    </w:p>
    <w:p>
      <w:pPr>
        <w:pStyle w:val="ListParagraph"/>
        <w:numPr>
          <w:ilvl w:val="0"/>
          <w:numId w:val="2"/>
        </w:numPr>
        <w:spacing w:before="40" w:after="40"/>
      </w:pPr>
      <w:r>
        <w:rPr>
          <w:rFonts w:ascii="Arial" w:cs="Arial" w:eastAsia="Arial" w:hAnsi="Arial"/>
          <w:b w:val="false"/>
          <w:bCs w:val="false"/>
          <w:color w:val="2D2D2D"/>
          <w:sz w:val="22"/>
          <w:szCs w:val="22"/>
        </w:rPr>
        <w:t xml:space="preserve">ERPNext push operations are idempotent — re-pushing a session updates existing records rather than creating duplicates.</w:t>
      </w:r>
    </w:p>
    <w:p>
      <w:pPr>
        <w:pStyle w:val="ListParagraph"/>
        <w:numPr>
          <w:ilvl w:val="0"/>
          <w:numId w:val="2"/>
        </w:numPr>
        <w:spacing w:before="40" w:after="40"/>
      </w:pPr>
      <w:r>
        <w:rPr>
          <w:rFonts w:ascii="Arial" w:cs="Arial" w:eastAsia="Arial" w:hAnsi="Arial"/>
          <w:b w:val="false"/>
          <w:bCs w:val="false"/>
          <w:color w:val="2D2D2D"/>
          <w:sz w:val="22"/>
          <w:szCs w:val="22"/>
        </w:rPr>
        <w:t xml:space="preserve">All user-generated text fields (rep notes, prospect quotes, synthesis text) are sanitised before storage and before ERPNext push.</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11.4 Security Requirements</w:t>
      </w:r>
    </w:p>
    <w:p>
      <w:pPr>
        <w:pStyle w:val="ListParagraph"/>
        <w:numPr>
          <w:ilvl w:val="0"/>
          <w:numId w:val="2"/>
        </w:numPr>
        <w:spacing w:before="40" w:after="40"/>
      </w:pPr>
      <w:r>
        <w:rPr>
          <w:rFonts w:ascii="Arial" w:cs="Arial" w:eastAsia="Arial" w:hAnsi="Arial"/>
          <w:b w:val="false"/>
          <w:bCs w:val="false"/>
          <w:color w:val="2D2D2D"/>
          <w:sz w:val="22"/>
          <w:szCs w:val="22"/>
        </w:rPr>
        <w:t xml:space="preserve">JWT authentication with refresh tokens. Access tokens expire in 1 hour.</w:t>
      </w:r>
    </w:p>
    <w:p>
      <w:pPr>
        <w:pStyle w:val="ListParagraph"/>
        <w:numPr>
          <w:ilvl w:val="0"/>
          <w:numId w:val="2"/>
        </w:numPr>
        <w:spacing w:before="40" w:after="40"/>
      </w:pPr>
      <w:r>
        <w:rPr>
          <w:rFonts w:ascii="Arial" w:cs="Arial" w:eastAsia="Arial" w:hAnsi="Arial"/>
          <w:b w:val="false"/>
          <w:bCs w:val="false"/>
          <w:color w:val="2D2D2D"/>
          <w:sz w:val="22"/>
          <w:szCs w:val="22"/>
        </w:rPr>
        <w:t xml:space="preserve">Role-based access control — Reps cannot access other reps' sessions. Domain Experts can only see Briefs assigned to them. Managers have read access to all sessions.</w:t>
      </w:r>
    </w:p>
    <w:p>
      <w:pPr>
        <w:pStyle w:val="ListParagraph"/>
        <w:numPr>
          <w:ilvl w:val="0"/>
          <w:numId w:val="2"/>
        </w:numPr>
        <w:spacing w:before="40" w:after="40"/>
      </w:pPr>
      <w:r>
        <w:rPr>
          <w:rFonts w:ascii="Arial" w:cs="Arial" w:eastAsia="Arial" w:hAnsi="Arial"/>
          <w:b w:val="false"/>
          <w:bCs w:val="false"/>
          <w:color w:val="2D2D2D"/>
          <w:sz w:val="22"/>
          <w:szCs w:val="22"/>
        </w:rPr>
        <w:t xml:space="preserve">ERPNext API keys stored as environment variables — never in application code or version control.</w:t>
      </w:r>
    </w:p>
    <w:p>
      <w:pPr>
        <w:pStyle w:val="ListParagraph"/>
        <w:numPr>
          <w:ilvl w:val="0"/>
          <w:numId w:val="2"/>
        </w:numPr>
        <w:spacing w:before="40" w:after="40"/>
      </w:pPr>
      <w:r>
        <w:rPr>
          <w:rFonts w:ascii="Arial" w:cs="Arial" w:eastAsia="Arial" w:hAnsi="Arial"/>
          <w:b w:val="false"/>
          <w:bCs w:val="false"/>
          <w:color w:val="2D2D2D"/>
          <w:sz w:val="22"/>
          <w:szCs w:val="22"/>
        </w:rPr>
        <w:t xml:space="preserve">All API endpoints require valid authentication. No public endpoints.</w:t>
      </w:r>
    </w:p>
    <w:p>
      <w:pPr>
        <w:pStyle w:val="ListParagraph"/>
        <w:numPr>
          <w:ilvl w:val="0"/>
          <w:numId w:val="2"/>
        </w:numPr>
        <w:spacing w:before="40" w:after="40"/>
      </w:pPr>
      <w:r>
        <w:rPr>
          <w:rFonts w:ascii="Arial" w:cs="Arial" w:eastAsia="Arial" w:hAnsi="Arial"/>
          <w:b w:val="false"/>
          <w:bCs w:val="false"/>
          <w:color w:val="2D2D2D"/>
          <w:sz w:val="22"/>
          <w:szCs w:val="22"/>
        </w:rPr>
        <w:t xml:space="preserve">Prospect data is encrypted at rest in PostgreSQL.</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11.5 Testing Requirements</w:t>
      </w:r>
    </w:p>
    <w:p>
      <w:pPr>
        <w:pStyle w:val="ListParagraph"/>
        <w:numPr>
          <w:ilvl w:val="0"/>
          <w:numId w:val="2"/>
        </w:numPr>
        <w:spacing w:before="40" w:after="40"/>
      </w:pPr>
      <w:r>
        <w:rPr>
          <w:rFonts w:ascii="Arial" w:cs="Arial" w:eastAsia="Arial" w:hAnsi="Arial"/>
          <w:b w:val="false"/>
          <w:bCs w:val="false"/>
          <w:color w:val="2D2D2D"/>
          <w:sz w:val="22"/>
          <w:szCs w:val="22"/>
        </w:rPr>
        <w:t xml:space="preserve">Unit tests required for: PersonaEngine, ScoringEngine, RoutingEngine, SummaryGenerator, BriefGenerator, ERPNextClient.</w:t>
      </w:r>
    </w:p>
    <w:p>
      <w:pPr>
        <w:pStyle w:val="ListParagraph"/>
        <w:numPr>
          <w:ilvl w:val="0"/>
          <w:numId w:val="2"/>
        </w:numPr>
        <w:spacing w:before="40" w:after="40"/>
      </w:pPr>
      <w:r>
        <w:rPr>
          <w:rFonts w:ascii="Arial" w:cs="Arial" w:eastAsia="Arial" w:hAnsi="Arial"/>
          <w:b w:val="false"/>
          <w:bCs w:val="false"/>
          <w:color w:val="2D2D2D"/>
          <w:sz w:val="22"/>
          <w:szCs w:val="22"/>
        </w:rPr>
        <w:t xml:space="preserve">Integration tests required for: full discovery session flow end-to-end, ERPNext push operations, PDF generation.</w:t>
      </w:r>
    </w:p>
    <w:p>
      <w:pPr>
        <w:pStyle w:val="ListParagraph"/>
        <w:numPr>
          <w:ilvl w:val="0"/>
          <w:numId w:val="2"/>
        </w:numPr>
        <w:spacing w:before="40" w:after="40"/>
      </w:pPr>
      <w:r>
        <w:rPr>
          <w:rFonts w:ascii="Arial" w:cs="Arial" w:eastAsia="Arial" w:hAnsi="Arial"/>
          <w:b w:val="false"/>
          <w:bCs w:val="false"/>
          <w:color w:val="2D2D2D"/>
          <w:sz w:val="22"/>
          <w:szCs w:val="22"/>
        </w:rPr>
        <w:t xml:space="preserve">Rep usability testing required after Sprint 1 (D1 only) and after Sprint 5 (full flow) before proceeding.</w:t>
      </w:r>
    </w:p>
    <w:p>
      <w:pPr>
        <w:pStyle w:val="ListParagraph"/>
        <w:numPr>
          <w:ilvl w:val="0"/>
          <w:numId w:val="2"/>
        </w:numPr>
        <w:spacing w:before="40" w:after="40"/>
      </w:pPr>
      <w:r>
        <w:rPr>
          <w:rFonts w:ascii="Arial" w:cs="Arial" w:eastAsia="Arial" w:hAnsi="Arial"/>
          <w:b w:val="false"/>
          <w:bCs w:val="false"/>
          <w:color w:val="2D2D2D"/>
          <w:sz w:val="22"/>
          <w:szCs w:val="22"/>
        </w:rPr>
        <w:t xml:space="preserve">All score calculation logic must be tested against the full signal matrix for each dimension to confirm tier boundaries are correct.</w:t>
      </w:r>
    </w:p>
    <w:p>
      <w:r>
        <w:br w:type="page"/>
      </w:r>
    </w:p>
    <w:p>
      <w:pPr>
        <w:pStyle w:val="Heading1"/>
        <w:pBdr>
          <w:bottom w:val="single" w:color="E94560" w:sz="4" w:space="4"/>
        </w:pBdr>
        <w:spacing w:before="480" w:after="160"/>
      </w:pPr>
      <w:r>
        <w:rPr>
          <w:rFonts w:ascii="Arial" w:cs="Arial" w:eastAsia="Arial" w:hAnsi="Arial"/>
          <w:b/>
          <w:bCs/>
          <w:color w:val="1A1A2E"/>
          <w:sz w:val="36"/>
          <w:szCs w:val="36"/>
        </w:rPr>
        <w:t xml:space="preserve">12. Appendix</w:t>
      </w:r>
    </w:p>
    <w:p>
      <w:pPr>
        <w:pStyle w:val="Heading2"/>
        <w:spacing w:before="360" w:after="120"/>
      </w:pPr>
      <w:r>
        <w:rPr>
          <w:rFonts w:ascii="Arial" w:cs="Arial" w:eastAsia="Arial" w:hAnsi="Arial"/>
          <w:b/>
          <w:bCs/>
          <w:color w:val="16213E"/>
          <w:sz w:val="28"/>
          <w:szCs w:val="28"/>
        </w:rPr>
        <w:t xml:space="preserve">12.1 Reframe Statements — Complete Reference</w:t>
      </w:r>
    </w:p>
    <w:p>
      <w:pPr>
        <w:spacing w:before="60" w:after="60"/>
      </w:pPr>
      <w:r>
        <w:rPr>
          <w:rFonts w:ascii="Arial" w:cs="Arial" w:eastAsia="Arial" w:hAnsi="Arial"/>
          <w:color w:val="2D2D2D"/>
          <w:sz w:val="22"/>
          <w:szCs w:val="22"/>
        </w:rPr>
        <w:t xml:space="preserve">The following reframe statements are pre-loaded into the framework content database. They are surfaced to the rep via the Reframes tab in each dimension and via system trigger instructions.</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Dimension 1 — Competitive Awareness</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1 (Prospect dismisses competition): 'Competition often works silently — customers make decisions based on perception before they even engage. It's rarely about the product alone.'</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2 (Prospect thinks brand is fine): 'We're often the last ones to see the gap because we're too close to it. What customers experience versus what we intend can be quite different.'</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3 (Prospect dismisses IS): 'Internal systems create an external experience — slow responses, inconsistent communication, limited digital presence — customers feel all of that.'</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Dimension 2 — Brand Perception Gap</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1 (Brand gap as success problem): 'The businesses with the biggest perception gaps are often the ones delivering the highest quality — they've invested in the work and the brand hasn't kept pace. It's a sign of a good business that outgrew its branding.'</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2 (Physical branding undervalued): 'People make trust judgments in seconds — before a word is spoken. Physical presentation is doing silent work at every interaction, whether you're managing it or not.'</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3 (Digital treated as separate): 'Customers don't experience your website and physical brand as separate things. They move between them and form a single impression. A disconnect erodes trust subtly.'</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4 (Inconsistency accepted): 'Inconsistency sends an unintended message — it suggests different parts of the business operate independently, which makes customers wonder which version of you they'll actually get.'</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Dimension 3 — IS Maturity</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1 (Systems are fine): 'Systems feel fine until they don't — and by the time the problem is obvious, it's usually costing more to fix than it would have to prevent.'</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2 (Disconnected tools): 'Disconnected systems create invisible costs — time spent moving data manually, errors from duplicate records, decisions made on incomplete pictures.'</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3 (IS not a competitive factor): 'Competitors operating on integrated systems are responding faster, deciding on better data, and spending less time on administration. That gap compounds over time.'</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4 (Fear of disruption): 'The fear of disruption from upgrading is completely understandable. But what causes the horror stories is poorly managed implementation, not implementation itself. A well-planned transition is far less disruptive than people expect.'</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5 (Brand-IS connection missing): 'IS infrastructure directly affects brand experience — slow email responses, a website that breaks, a portal that doesn't work — customers experience all of that as a reflection of how you run your business.'</w:t>
      </w:r>
    </w:p>
    <w:p>
      <w:pPr>
        <w:spacing w:before="120" w:after="0"/>
      </w:pPr>
      <w:r>
        <w:t xml:space="preserve"/>
      </w:r>
    </w:p>
    <w:p>
      <w:pPr>
        <w:pStyle w:val="Heading3"/>
        <w:spacing w:before="240" w:after="80"/>
      </w:pPr>
      <w:r>
        <w:rPr>
          <w:rFonts w:ascii="Arial" w:cs="Arial" w:eastAsia="Arial" w:hAnsi="Arial"/>
          <w:b/>
          <w:bCs/>
          <w:color w:val="0F3460"/>
          <w:sz w:val="24"/>
          <w:szCs w:val="24"/>
        </w:rPr>
        <w:t xml:space="preserve">Dimension 4 — Cost of Status Quo</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1 (Minimising inaction cost): 'Status quo costs are invisible on the balance sheet but very real in the business. You won't see a line item for lost trust or missed opportunities — but they're there.'</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2 (Will address eventually): 'Every month of delay is a month where competitors are gaining ground. Eventually has a cost that's easy to underestimate because it accumulates quietly.'</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3 (Investment framed as cost): 'The more useful frame is rate of return. If addressing these gaps generates even a 10% improvement in conversion, retention, or operational efficiency — what does that return look like against the investment?'</w:t>
      </w:r>
    </w:p>
    <w:p>
      <w:pPr>
        <w:pStyle w:val="ListParagraph"/>
        <w:numPr>
          <w:ilvl w:val="0"/>
          <w:numId w:val="2"/>
        </w:numPr>
        <w:spacing w:before="40" w:after="40"/>
      </w:pPr>
      <w:r>
        <w:rPr>
          <w:rFonts w:ascii="Arial" w:cs="Arial" w:eastAsia="Arial" w:hAnsi="Arial"/>
          <w:b w:val="false"/>
          <w:bCs w:val="false"/>
          <w:color w:val="2D2D2D"/>
          <w:sz w:val="22"/>
          <w:szCs w:val="22"/>
        </w:rPr>
        <w:t xml:space="preserve">Reframe 4 (Overwhelmed by where to start): 'You don't have to solve everything at once. The most effective approach is to identify the highest-cost gap first, address that with precision, then build from there. Small strategic moves compound over time.'</w:t>
      </w:r>
    </w:p>
    <w:p>
      <w:pPr>
        <w:spacing w:before="120" w:after="0"/>
      </w:pPr>
      <w:r>
        <w:t xml:space="preserve"/>
      </w:r>
    </w:p>
    <w:p>
      <w:pPr>
        <w:pStyle w:val="Heading2"/>
        <w:spacing w:before="360" w:after="120"/>
      </w:pPr>
      <w:r>
        <w:rPr>
          <w:rFonts w:ascii="Arial" w:cs="Arial" w:eastAsia="Arial" w:hAnsi="Arial"/>
          <w:b/>
          <w:bCs/>
          <w:color w:val="16213E"/>
          <w:sz w:val="28"/>
          <w:szCs w:val="28"/>
        </w:rPr>
        <w:t xml:space="preserve">12.2 Blenko Positioning Language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Positioning Language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Multi-Pillar Capability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'Most businesses end up with five different vendors for things that should be working together. Nobody is looking at the full picture. That's the gap we were built to fill.'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Craftsmanship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businesses we work with often tell us they didn't realise how much the quality gap was costing them until they saw the difference. There's a specific standard we hold every piece to — it either meets it or it doesn't leave.'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Confidence Guarantee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'We built our guarantee specifically around the three things that most commonly go wrong — quality, colour accuracy, and delivery. If any fail, we make it right immediately. The accountability is structural, not just a promise.'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Local Trust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 of the things our clients tell us consistently is that they finally have someone they can actually call — someone who knows their brand, knows their business, and is accountable when something needs fixing.'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Small Business Friendly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'We don't have a minimum order threshold where the quality changes. Whether it's 5 pieces or 500, the standard is identical. Your brand is on it regardless of quantity.'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Integrated IS Capability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'What most businesses don't expect when they first come to us is that we can take them from branded apparel all the way through to a fully integrated CRM, website, and network infrastructure.'</w:t>
            </w:r>
          </w:p>
        </w:tc>
      </w:tr>
    </w:tbl>
    <w:p>
      <w:pPr>
        <w:spacing w:before="120" w:after="0"/>
      </w:pPr>
      <w:r>
        <w:t xml:space="preserve"/>
      </w:r>
    </w:p>
    <w:p>
      <w:pPr>
        <w:pStyle w:val="Heading2"/>
        <w:spacing w:before="360" w:after="120"/>
      </w:pPr>
      <w:r>
        <w:rPr>
          <w:rFonts w:ascii="Arial" w:cs="Arial" w:eastAsia="Arial" w:hAnsi="Arial"/>
          <w:b/>
          <w:bCs/>
          <w:color w:val="16213E"/>
          <w:sz w:val="28"/>
          <w:szCs w:val="28"/>
        </w:rPr>
        <w:t xml:space="preserve">12.3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1.0.0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23/02/2026</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Initial release. Five dimensions, Layer Zero, Persona Detection, full data schema, UI wireframe specification, ERPNext integration spec.</w:t>
            </w:r>
          </w:p>
        </w:tc>
      </w:tr>
    </w:tbl>
    <w:p>
      <w:pPr>
        <w:spacing w:before="120" w:after="0"/>
      </w:pPr>
      <w:r>
        <w:t xml:space="preserve"/>
      </w:r>
    </w:p>
    <w:p>
      <w:pPr>
        <w:pBdr>
          <w:bottom w:val="single" w:color="CCCCCC" w:sz="2" w:space="4"/>
        </w:pBdr>
        <w:spacing w:before="120" w:after="120"/>
      </w:pPr>
      <w:r>
        <w:t xml:space="preserve"/>
      </w:r>
    </w:p>
    <w:p>
      <w:pPr>
        <w:spacing w:before="120" w:after="0"/>
      </w:pPr>
      <w:r>
        <w:t xml:space="preserve"/>
      </w:r>
    </w:p>
    <w:p>
      <w:pPr>
        <w:spacing w:before="240" w:after="0"/>
        <w:jc w:val="center"/>
      </w:pPr>
      <w:r>
        <w:rPr>
          <w:rFonts w:ascii="Arial" w:cs="Arial" w:eastAsia="Arial" w:hAnsi="Arial"/>
          <w:i/>
          <w:iCs/>
          <w:color w:val="16213E"/>
          <w:sz w:val="20"/>
          <w:szCs w:val="20"/>
        </w:rPr>
        <w:t xml:space="preserve">END OF DOCUMENT — Blenko Discovery System V1.0.0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after="0"/>
    </w:pPr>
    <w:r>
      <w:rPr>
        <w:rFonts w:ascii="Arial" w:cs="Arial" w:eastAsia="Arial" w:hAnsi="Arial"/>
        <w:color w:val="16213E"/>
        <w:sz w:val="16"/>
        <w:szCs w:val="16"/>
      </w:rPr>
      <w:t xml:space="preserve">Design &amp; Technical Documentation</w:t>
    </w:r>
    <w:r>
      <w:rPr>
        <w:rFonts w:ascii="Arial" w:cs="Arial" w:eastAsia="Arial" w:hAnsi="Arial"/>
        <w:color w:val="16213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360"/>
      </w:tabs>
      <w:spacing w:before="0" w:after="80"/>
    </w:pPr>
    <w:r>
      <w:rPr>
        <w:rFonts w:ascii="Arial" w:cs="Arial" w:eastAsia="Arial" w:hAnsi="Arial"/>
        <w:color w:val="16213E"/>
        <w:sz w:val="18"/>
        <w:szCs w:val="18"/>
      </w:rPr>
      <w:t xml:space="preserve">BLENKO STITCHES — Discovery System V1.0.0</w:t>
    </w:r>
    <w:r>
      <w:rPr>
        <w:rFonts w:ascii="Arial" w:cs="Arial" w:eastAsia="Arial" w:hAnsi="Arial"/>
        <w:b/>
        <w:bCs/>
        <w:color w:val="E9456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2026-02-23T05:31:55.131Z</dcterms:created>
  <dcterms:modified xsi:type="dcterms:W3CDTF">2026-02-23T05:31:55.131Z</dcterms:modified>
</cp:coreProperties>
</file>

<file path=docProps/custom.xml><?xml version="1.0" encoding="utf-8"?>
<Properties xmlns="http://schemas.openxmlformats.org/officeDocument/2006/custom-properties" xmlns:vt="http://schemas.openxmlformats.org/officeDocument/2006/docPropsVTypes"/>
</file>