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4E79"/>
          <w:sz w:val="40"/>
          <w:szCs w:val="40"/>
        </w:rPr>
        <w:t xml:space="preserve">GUIA DE DESCARGA E INSTALACION</w:t>
      </w:r>
    </w:p>
    <w:p>
      <w:pPr>
        <w:spacing w:after="200"/>
      </w:pPr>
      <w:r>
        <w:rPr>
          <w:b/>
          <w:bCs/>
          <w:color w:val="222222"/>
          <w:sz w:val="56"/>
          <w:szCs w:val="56"/>
        </w:rPr>
        <w:t xml:space="preserve">NIK v10.1-MEM-FIX</w:t>
      </w:r>
    </w:p>
    <w:p>
      <w:pPr>
        <w:spacing w:after="20"/>
      </w:pPr>
      <w:r>
        <w:rPr>
          <w:i/>
          <w:iCs/>
          <w:color w:val="595959"/>
          <w:sz w:val="24"/>
          <w:szCs w:val="24"/>
        </w:rPr>
        <w:t xml:space="preserve">Neuromorphic Inference Kernel  |  100% Local  |  Soberano</w:t>
      </w:r>
    </w:p>
    <w:p>
      <w:pPr>
        <w:pBdr>
          <w:bottom w:val="single" w:color="1F4E79" w:sz="10" w:space="8"/>
        </w:pBdr>
        <w:spacing w:after="300"/>
      </w:pPr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00"/>
        <w:gridCol w:w="6150"/>
      </w:tblGrid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Gonzalo Mauricio de la Rivera Arellano (Godear24)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ORCID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0009-0001-9455-8416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github.com/godear6959-creator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Ubicacion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Chillan, Nuble, Chile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Agosto 2026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Licencia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Apache License 2.0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222222"/>
          <w:sz w:val="26"/>
          <w:szCs w:val="26"/>
        </w:rPr>
        <w:t xml:space="preserve">Requisitos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6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16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Minimo</w:t>
            </w:r>
          </w:p>
        </w:tc>
        <w:tc>
          <w:tcPr>
            <w:tcW w:type="dxa" w:w="3116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Sistema Operativo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Windows 10 / Linux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Windows 11 / Ubuntu 22.04</w:t>
            </w:r>
          </w:p>
        </w:tc>
      </w:tr>
      <w:tr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Procesador</w:t>
            </w:r>
          </w:p>
        </w:tc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Intel Core i5 (4 cores)</w:t>
            </w:r>
          </w:p>
        </w:tc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Intel Core i7 / Ryzen 7</w:t>
            </w:r>
          </w:p>
        </w:tc>
      </w:tr>
      <w:tr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RAM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16 GB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32 GB</w:t>
            </w:r>
          </w:p>
        </w:tc>
      </w:tr>
      <w:tr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Almacenamiento</w:t>
            </w:r>
          </w:p>
        </w:tc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 GB libres</w:t>
            </w:r>
          </w:p>
        </w:tc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50 GB libres (SSD)</w:t>
            </w:r>
          </w:p>
        </w:tc>
      </w:tr>
      <w:tr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GPU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No requerida (CPU-only)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NVIDIA CUDA (opcional)</w:t>
            </w:r>
          </w:p>
        </w:tc>
      </w:tr>
      <w:tr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Python</w:t>
            </w:r>
          </w:p>
        </w:tc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3.10+</w:t>
            </w:r>
          </w:p>
        </w:tc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3.11</w:t>
            </w:r>
          </w:p>
        </w:tc>
      </w:tr>
      <w:tr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Conexion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Opcional (offline-first)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Solo web search opt-in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6"/>
          <w:szCs w:val="26"/>
        </w:rPr>
        <w:t xml:space="preserve">Paso 1 — </w:t>
      </w:r>
      <w:r>
        <w:rPr>
          <w:b/>
          <w:bCs/>
          <w:color w:val="222222"/>
          <w:sz w:val="26"/>
          <w:szCs w:val="26"/>
        </w:rPr>
        <w:t xml:space="preserve">Clonar repositorio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git clone https://github.com/godear6959-creator/pnlio-kernel-simulator.git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cd pnlio-kernel-simulator</w:t>
            </w:r>
          </w:p>
        </w:tc>
      </w:tr>
    </w:tbl>
    <w:p>
      <w:pPr>
        <w:spacing w:after="100" w:before="140"/>
      </w:pPr>
      <w:r>
        <w:rPr>
          <w:sz w:val="22"/>
          <w:szCs w:val="22"/>
        </w:rPr>
        <w:t xml:space="preserve">Si el repositorio es privado, solicita acceso al autor via GitHub.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6"/>
          <w:szCs w:val="26"/>
        </w:rPr>
        <w:t xml:space="preserve">Paso 2 — </w:t>
      </w:r>
      <w:r>
        <w:rPr>
          <w:b/>
          <w:bCs/>
          <w:color w:val="222222"/>
          <w:sz w:val="26"/>
          <w:szCs w:val="26"/>
        </w:rPr>
        <w:t xml:space="preserve">Crear entorno virtual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python -m venv nik_env</w:t>
            </w:r>
          </w:p>
        </w:tc>
      </w:tr>
    </w:tbl>
    <w:p>
      <w:pPr>
        <w:spacing w:after="60" w:before="140"/>
      </w:pPr>
      <w:r>
        <w:rPr>
          <w:sz w:val="22"/>
          <w:szCs w:val="22"/>
        </w:rPr>
        <w:t xml:space="preserve">Windows: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nik_env\Scripts\activate</w:t>
            </w:r>
          </w:p>
        </w:tc>
      </w:tr>
    </w:tbl>
    <w:p>
      <w:pPr>
        <w:spacing w:after="60" w:before="100"/>
      </w:pPr>
      <w:r>
        <w:rPr>
          <w:sz w:val="22"/>
          <w:szCs w:val="22"/>
        </w:rPr>
        <w:t xml:space="preserve">Linux / Mac: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source nik_env/bin/activate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2E7D32" w:sz="24"/>
              <w:bottom w:val="nil"/>
              <w:right w:val="nil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MEJORA v2:  </w:t>
            </w:r>
            <w:r>
              <w:rPr>
                <w:color w:val="333333"/>
                <w:sz w:val="20"/>
                <w:szCs w:val="20"/>
              </w:rPr>
              <w:t xml:space="preserve">En Windows, activate.ps1 puede fallar por la politica de ejecucion de PowerShell. Si aparece un error de scripts deshabilitados, ejecuta una vez: Set-ExecutionPolicy RemoteSigned -Scope CurrentUser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6"/>
          <w:szCs w:val="26"/>
        </w:rPr>
        <w:t xml:space="preserve">Paso 3 — </w:t>
      </w:r>
      <w:r>
        <w:rPr>
          <w:b/>
          <w:bCs/>
          <w:color w:val="222222"/>
          <w:sz w:val="26"/>
          <w:szCs w:val="26"/>
        </w:rPr>
        <w:t xml:space="preserve">Instalar dependencias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pip install -r requirements.txt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Dependencias principales: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FastAPI + Uvicorn  </w:t>
      </w:r>
      <w:r>
        <w:rPr>
          <w:sz w:val="22"/>
          <w:szCs w:val="22"/>
        </w:rPr>
        <w:t xml:space="preserve">— Microservicio HTTP local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ChromaDB  </w:t>
      </w:r>
      <w:r>
        <w:rPr>
          <w:sz w:val="22"/>
          <w:szCs w:val="22"/>
        </w:rPr>
        <w:t xml:space="preserve">— Base de datos vectorial persistente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sentence-transformers  </w:t>
      </w:r>
      <w:r>
        <w:rPr>
          <w:sz w:val="22"/>
          <w:szCs w:val="22"/>
        </w:rPr>
        <w:t xml:space="preserve">— Embeddings semanticos (all-MiniLM-L6-v2)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NumPy + SciPy  </w:t>
      </w:r>
      <w:r>
        <w:rPr>
          <w:sz w:val="22"/>
          <w:szCs w:val="22"/>
        </w:rPr>
        <w:t xml:space="preserve">— Computacion numerica para SNN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Ollama  </w:t>
      </w:r>
      <w:r>
        <w:rPr>
          <w:sz w:val="22"/>
          <w:szCs w:val="22"/>
        </w:rPr>
        <w:t xml:space="preserve">— Puente LLM local (instalar por separado)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2E7D32" w:sz="24"/>
              <w:bottom w:val="nil"/>
              <w:right w:val="nil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MEJORA v2:  </w:t>
            </w:r>
            <w:r>
              <w:rPr>
                <w:color w:val="333333"/>
                <w:sz w:val="20"/>
                <w:szCs w:val="20"/>
              </w:rPr>
              <w:t xml:space="preserve">Si pip install falla a mitad de camino (comun con chromadb, que compila dependencias nativas), revisa el codigo de salida antes de continuar en vez de asumir que la instalacion se completo.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6"/>
          <w:szCs w:val="26"/>
        </w:rPr>
        <w:t xml:space="preserve">Paso 4 — </w:t>
      </w:r>
      <w:r>
        <w:rPr>
          <w:b/>
          <w:bCs/>
          <w:color w:val="222222"/>
          <w:sz w:val="26"/>
          <w:szCs w:val="26"/>
        </w:rPr>
        <w:t xml:space="preserve">Instalar Ollama</w:t>
      </w:r>
    </w:p>
    <w:p>
      <w:pPr>
        <w:spacing w:after="80"/>
      </w:pPr>
      <w:r>
        <w:rPr>
          <w:sz w:val="22"/>
          <w:szCs w:val="22"/>
        </w:rPr>
        <w:t xml:space="preserve">Descarga desde: </w:t>
      </w:r>
      <w:r>
        <w:rPr>
          <w:color w:val="1F4E79"/>
          <w:sz w:val="22"/>
          <w:szCs w:val="22"/>
        </w:rPr>
        <w:t xml:space="preserve">https://ollama.com/download</w:t>
      </w:r>
    </w:p>
    <w:p>
      <w:pPr>
        <w:spacing w:after="60" w:before="120"/>
      </w:pPr>
      <w:r>
        <w:rPr>
          <w:sz w:val="22"/>
          <w:szCs w:val="22"/>
        </w:rPr>
        <w:t xml:space="preserve">Descargar modelo qwen2.5:14b: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ollama pull qwen2.5:14b</w:t>
            </w:r>
          </w:p>
        </w:tc>
      </w:tr>
    </w:tbl>
    <w:p>
      <w:pPr>
        <w:spacing w:after="60" w:before="100"/>
      </w:pPr>
      <w:r>
        <w:rPr>
          <w:sz w:val="22"/>
          <w:szCs w:val="22"/>
        </w:rPr>
        <w:t xml:space="preserve">Verificar: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ollama list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B8860B" w:sz="24"/>
              <w:bottom w:val="nil"/>
              <w:right w:val="nil"/>
            </w:tcBorders>
            <w:shd w:fill="FDF3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ATENCION:  </w:t>
            </w:r>
            <w:r>
              <w:rPr>
                <w:color w:val="333333"/>
                <w:sz w:val="20"/>
                <w:szCs w:val="20"/>
              </w:rPr>
              <w:t xml:space="preserve">Si acabas de instalar Ollama, cierra y vuelve a abrir la terminal antes de continuar — Windows no siempre refresca el PATH en la sesion actual.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6"/>
          <w:szCs w:val="26"/>
        </w:rPr>
        <w:t xml:space="preserve">Paso 5 — </w:t>
      </w:r>
      <w:r>
        <w:rPr>
          <w:b/>
          <w:bCs/>
          <w:color w:val="222222"/>
          <w:sz w:val="26"/>
          <w:szCs w:val="26"/>
        </w:rPr>
        <w:t xml:space="preserve">Configurar el kernel</w:t>
      </w:r>
    </w:p>
    <w:p>
      <w:pPr>
        <w:spacing w:after="100"/>
      </w:pPr>
      <w:r>
        <w:rPr>
          <w:sz w:val="22"/>
          <w:szCs w:val="22"/>
        </w:rPr>
        <w:t xml:space="preserve">Editar config.yaml: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snn_layers: [64, 128, 16]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tau_decay: 0.82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threshold_homeostasis: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chroma_db_path: "C:/NIK/nik_memory_db"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ollama_model: "qwen2.5:14b"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creator_identity: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name: "Gonzalo Mauricio de la Rivera Arellano"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alias: "Godear24"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location: "Chillan, Nuble, Chile"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2E7D32" w:sz="24"/>
              <w:bottom w:val="nil"/>
              <w:right w:val="nil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MEJORA v2:  </w:t>
            </w:r>
            <w:r>
              <w:rPr>
                <w:color w:val="333333"/>
                <w:sz w:val="20"/>
                <w:szCs w:val="20"/>
              </w:rPr>
              <w:t xml:space="preserve">Usa siempre forward slashes (/) en rutas dentro de config.yaml, incluso en Windows. Un backslash simple (\n, \t) puede ser interpretado como caracter de escape por algunos parsers YAML.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6"/>
          <w:szCs w:val="26"/>
        </w:rPr>
        <w:t xml:space="preserve">Paso 6 — </w:t>
      </w:r>
      <w:r>
        <w:rPr>
          <w:b/>
          <w:bCs/>
          <w:color w:val="222222"/>
          <w:sz w:val="26"/>
          <w:szCs w:val="26"/>
        </w:rPr>
        <w:t xml:space="preserve">Iniciar el kernel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python nik_kernel.py</w:t>
            </w:r>
          </w:p>
        </w:tc>
      </w:tr>
    </w:tbl>
    <w:p>
      <w:pPr>
        <w:spacing w:after="60" w:before="120"/>
      </w:pPr>
      <w:r>
        <w:rPr>
          <w:sz w:val="22"/>
          <w:szCs w:val="22"/>
        </w:rPr>
        <w:t xml:space="preserve">O con script de bateria: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python nik_bateria.py --workers 1</w:t>
            </w:r>
          </w:p>
        </w:tc>
      </w:tr>
    </w:tbl>
    <w:p>
      <w:pPr>
        <w:spacing w:after="60" w:before="120"/>
      </w:pPr>
      <w:r>
        <w:rPr>
          <w:sz w:val="22"/>
          <w:szCs w:val="22"/>
        </w:rPr>
        <w:t xml:space="preserve">Kernel disponible 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http://localhost:8000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2E7D32" w:sz="24"/>
              <w:bottom w:val="nil"/>
              <w:right w:val="nil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MEJORA v2:  </w:t>
            </w:r>
            <w:r>
              <w:rPr>
                <w:color w:val="333333"/>
                <w:sz w:val="20"/>
                <w:szCs w:val="20"/>
              </w:rPr>
              <w:t xml:space="preserve">Antes de iniciar, verifica que el puerto 8000 este libre (netstat -ano | findstr :8000 en Windows). Si ya tienes otra instancia de NIK o MuskSpark corriendo, cambia el puerto en config.yaml.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6"/>
          <w:szCs w:val="26"/>
        </w:rPr>
        <w:t xml:space="preserve">Paso 7 — </w:t>
      </w:r>
      <w:r>
        <w:rPr>
          <w:b/>
          <w:bCs/>
          <w:color w:val="222222"/>
          <w:sz w:val="26"/>
          <w:szCs w:val="26"/>
        </w:rPr>
        <w:t xml:space="preserve">Verificar funcionamiento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$ curl -X POST http://localhost:8000/inference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-H "Content-Type: application/json"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-d '{"prompt": "Hola NIK", "store_memory": true}'</w:t>
            </w:r>
          </w:p>
        </w:tc>
      </w:tr>
    </w:tbl>
    <w:p>
      <w:pPr>
        <w:spacing w:after="60" w:before="140"/>
      </w:pPr>
      <w:r>
        <w:rPr>
          <w:sz w:val="22"/>
          <w:szCs w:val="22"/>
        </w:rPr>
        <w:t xml:space="preserve">Respuesta esperada: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{"status": "success", "version": "10.1.0-mem-fix-universal", ...}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222222"/>
          <w:sz w:val="26"/>
          <w:szCs w:val="26"/>
        </w:rPr>
        <w:t xml:space="preserve">Endpoints de la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50"/>
      </w:tblGrid>
      <w:tr>
        <w:trPr>
          <w:tblHeader/>
        </w:trPr>
        <w:tc>
          <w:tcPr>
            <w:tcW w:type="dxa" w:w="3116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16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16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/inference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Inferencia completa con memoria episodica</w:t>
            </w:r>
          </w:p>
        </w:tc>
      </w:tr>
      <w:tr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/health</w:t>
            </w:r>
          </w:p>
        </w:tc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Estado operativo y stats de memoria</w:t>
            </w:r>
          </w:p>
        </w:tc>
      </w:tr>
      <w:tr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/snn/state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Pesos sinapticos, umbrales, spikes</w:t>
            </w:r>
          </w:p>
        </w:tc>
      </w:tr>
      <w:tr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/memory/stats</w:t>
            </w:r>
          </w:p>
        </w:tc>
        <w:tc>
          <w:tcPr>
            <w:tcW w:type="dxa" w:w="311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Estadisticas de memoria episodica</w:t>
            </w:r>
          </w:p>
        </w:tc>
      </w:tr>
      <w:tr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/memory/clear</w:t>
            </w:r>
          </w:p>
        </w:tc>
        <w:tc>
          <w:tcPr>
            <w:tcW w:type="dxa" w:w="3116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Eliminacion completa de memoria episodica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222222"/>
          <w:sz w:val="26"/>
          <w:szCs w:val="26"/>
        </w:rPr>
        <w:t xml:space="preserve">Solucion de problemas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rPr>
          <w:tblHeader/>
        </w:trPr>
        <w:tc>
          <w:tcPr>
            <w:tcW w:type="dxa" w:w="4675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675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4675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ChromaDB no persiste en disco</w:t>
            </w:r>
          </w:p>
        </w:tc>
        <w:tc>
          <w:tcPr>
            <w:tcW w:type="dxa" w:w="4675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Verifica permisos de escritura. Fallback automatico a RAM activado.</w:t>
            </w:r>
          </w:p>
        </w:tc>
      </w:tr>
      <w:tr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Ollama no responde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Ejecuta 'ollama serve' y verifica con 'ollama list'.</w:t>
            </w:r>
          </w:p>
        </w:tc>
      </w:tr>
      <w:tr>
        <w:tc>
          <w:tcPr>
            <w:tcW w:type="dxa" w:w="4675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Out of Memory</w:t>
            </w:r>
          </w:p>
        </w:tc>
        <w:tc>
          <w:tcPr>
            <w:tcW w:type="dxa" w:w="4675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Prueba qwen2.5:7b o aumenta el swap del sistema.</w:t>
            </w:r>
          </w:p>
        </w:tc>
      </w:tr>
      <w:tr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Spikes en cero constantemente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Verifica que theta &gt; umbral base. Ajusta G_sens o emotional_gain.</w:t>
            </w:r>
          </w:p>
        </w:tc>
      </w:tr>
      <w:tr>
        <w:tc>
          <w:tcPr>
            <w:tcW w:type="dxa" w:w="4675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activate.ps1 no se ejecuta</w:t>
            </w:r>
          </w:p>
        </w:tc>
        <w:tc>
          <w:tcPr>
            <w:tcW w:type="dxa" w:w="4675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Set-ExecutionPolicy RemoteSigned -Scope CurrentUser, luego reintenta.</w:t>
            </w:r>
          </w:p>
        </w:tc>
      </w:tr>
      <w:tr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Puerto 8000 ocupado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Cierra la instancia previa o cambia 'port' en config.yaml.</w:t>
            </w:r>
          </w:p>
        </w:tc>
      </w:tr>
      <w:tr>
        <w:tc>
          <w:tcPr>
            <w:tcW w:type="dxa" w:w="4675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pip install falla a mitad de camino</w:t>
            </w:r>
          </w:p>
        </w:tc>
        <w:tc>
          <w:tcPr>
            <w:tcW w:type="dxa" w:w="4675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Revisa el log completo; reintenta con pip install &lt;paquete&gt; individual para aislar el fallo.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222222"/>
          <w:sz w:val="26"/>
          <w:szCs w:val="26"/>
        </w:rPr>
        <w:t xml:space="preserve">Contacto y soporte</w:t>
      </w: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00"/>
        <w:gridCol w:w="6150"/>
      </w:tblGrid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Gonzalo Mauricio de la Rivera Arellano (Godear24)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ORCID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0009-0001-9455-8416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github.com/godear6959-creator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ArtStation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gonzalodelarivera8.artstation.com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Ubicacion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Chillan, Nuble, Chile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Licencia</w:t>
            </w:r>
          </w:p>
        </w:tc>
        <w:tc>
          <w:tcPr>
            <w:tcW w:type="dxa" w:w="61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Apache License 2.0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595959"/>
          <w:sz w:val="18"/>
          <w:szCs w:val="18"/>
        </w:rPr>
        <w:t xml:space="preserve">NIK v10.1-MEM-FIX | IA Soberana | 100% Local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2026-08-05T03:08:22.412Z</dcterms:created>
  <dcterms:modified xsi:type="dcterms:W3CDTF">2026-08-05T03:08:22.430Z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