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before="20" w:after="20"/>
        <w:ind w:left="567" w:right="567" w:firstLine="0"/>
      </w:pPr>
      <w:r>
        <w:rPr>
          <w:rFonts w:ascii="Dank Mono Regular" w:hAnsi="Dank Mono Regula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5162534</wp:posOffset>
                </wp:positionH>
                <wp:positionV relativeFrom="page">
                  <wp:posOffset>228599</wp:posOffset>
                </wp:positionV>
                <wp:extent cx="1934311" cy="102348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CONTAC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311" cy="10234804"/>
                        </a:xfrm>
                        <a:prstGeom prst="rect">
                          <a:avLst/>
                        </a:prstGeom>
                        <a:solidFill>
                          <a:srgbClr val="F3F8E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hAnsi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CONTACT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Style w:val="Aucun"/>
                                <w:rFonts w:ascii="Gill Sans Light" w:cs="Gill Sans Light" w:hAnsi="Gill Sans Light" w:eastAsia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Style w:val="Aucun"/>
                                <w:rFonts w:ascii="Gill Sans Light" w:hAnsi="Gill Sans Light"/>
                                <w:rtl w:val="0"/>
                                <w:lang w:val="fr-FR"/>
                              </w:rPr>
                              <w:t>20 impasse</w:t>
                            </w:r>
                            <w:r>
                              <w:rPr>
                                <w:rStyle w:val="Aucun"/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Aucun"/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de la porte blanche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Gill Sans Light" w:hAnsi="Gill Sans Light"/>
                                <w:rtl w:val="0"/>
                                <w:lang w:val="fr-FR"/>
                              </w:rPr>
                              <w:t>78760 JOUARS PONTCHARTRAIN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Style w:val="Aucun"/>
                                <w:rFonts w:ascii="Gill Sans Light" w:cs="Gill Sans Light" w:hAnsi="Gill Sans Light" w:eastAsia="Gill Sans Light"/>
                                <w:lang w:val="fr-FR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Gill Sans Light" w:cs="Gill Sans Light" w:hAnsi="Gill Sans Light" w:eastAsia="Gill Sans Light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ill Sans Light" w:cs="Gill Sans Light" w:hAnsi="Gill Sans Light" w:eastAsia="Gill Sans Light"/>
                              </w:rPr>
                              <w:instrText xml:space="preserve"> HYPERLINK "tel:+33%206%2028%2032%2092%2066"</w:instrText>
                            </w:r>
                            <w:r>
                              <w:rPr>
                                <w:rStyle w:val="Hyperlink.0"/>
                                <w:rFonts w:ascii="Gill Sans Light" w:cs="Gill Sans Light" w:hAnsi="Gill Sans Light" w:eastAsia="Gill Sans Light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ill Sans Light" w:hAnsi="Gill Sans Light"/>
                                <w:rtl w:val="0"/>
                              </w:rPr>
                              <w:t>+33 6 28 32 92 66</w:t>
                            </w:r>
                            <w:r>
                              <w:rPr>
                                <w:rFonts w:ascii="Gill Sans Light" w:cs="Gill Sans Light" w:hAnsi="Gill Sans Light" w:eastAsia="Gill Sans Light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Gill Sans Light" w:cs="Gill Sans Light" w:hAnsi="Gill Sans Light" w:eastAsia="Gill Sans Light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ill Sans Light" w:cs="Gill Sans Light" w:hAnsi="Gill Sans Light" w:eastAsia="Gill Sans Light"/>
                              </w:rPr>
                              <w:instrText xml:space="preserve"> HYPERLINK "mailto:givanes@pm.me"</w:instrText>
                            </w:r>
                            <w:r>
                              <w:rPr>
                                <w:rStyle w:val="Hyperlink.0"/>
                                <w:rFonts w:ascii="Gill Sans Light" w:cs="Gill Sans Light" w:hAnsi="Gill Sans Light" w:eastAsia="Gill Sans Light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ill Sans Light" w:hAnsi="Gill Sans Light"/>
                                <w:rtl w:val="0"/>
                                <w:lang w:val="sv-SE"/>
                              </w:rPr>
                              <w:t>givanes@pm.me</w:t>
                            </w:r>
                            <w:r>
                              <w:rPr>
                                <w:rFonts w:ascii="Gill Sans Light" w:cs="Gill Sans Light" w:hAnsi="Gill Sans Light" w:eastAsia="Gill Sans Light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SAVOIR ETRE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Travail en 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quipe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Force de proposition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Esprit critique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Leadership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TECHNIQUES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Azure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PowerShell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Microsoft Certified Trainer 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AZ-203: Developing Solutions for Microsoft Azure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AZ-300: Microsoft Azure Architect Technologies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bidi w:val="0"/>
                              <w:ind w:left="58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  <w:rtl w:val="0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AZ-400: Microsoft Azure DevOps Solutions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LANGUES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Anglais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HOBBY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Cuisine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Photo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40"/>
                                <w:tab w:val="left" w:pos="1480"/>
                                <w:tab w:val="left" w:pos="2220"/>
                                <w:tab w:val="left" w:pos="2960"/>
                              </w:tabs>
                              <w:ind w:left="227" w:right="227" w:firstLine="56"/>
                              <w:jc w:val="right"/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Volley-Ball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06.5pt;margin-top:18.0pt;width:152.3pt;height:805.9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F3F8E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hAnsi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CONTACT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Style w:val="Aucun"/>
                          <w:rFonts w:ascii="Gill Sans Light" w:cs="Gill Sans Light" w:hAnsi="Gill Sans Light" w:eastAsia="Gill Sans Light"/>
                          <w:rtl w:val="0"/>
                          <w:lang w:val="fr-FR"/>
                        </w:rPr>
                      </w:pPr>
                      <w:r>
                        <w:rPr>
                          <w:rStyle w:val="Aucun"/>
                          <w:rFonts w:ascii="Gill Sans Light" w:hAnsi="Gill Sans Light"/>
                          <w:rtl w:val="0"/>
                          <w:lang w:val="fr-FR"/>
                        </w:rPr>
                        <w:t>20 impasse</w:t>
                      </w:r>
                      <w:r>
                        <w:rPr>
                          <w:rStyle w:val="Aucun"/>
                          <w:rFonts w:ascii="Gill Sans Light" w:hAnsi="Gill Sans Light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Style w:val="Aucun"/>
                          <w:rFonts w:ascii="Gill Sans Light" w:hAnsi="Gill Sans Light"/>
                          <w:rtl w:val="0"/>
                          <w:lang w:val="fr-FR"/>
                        </w:rPr>
                        <w:t>de la porte blanche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Style w:val="Aucun"/>
                          <w:rFonts w:ascii="Gill Sans Light" w:hAnsi="Gill Sans Light"/>
                          <w:rtl w:val="0"/>
                          <w:lang w:val="fr-FR"/>
                        </w:rPr>
                        <w:t>78760 JOUARS PONTCHARTRAIN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Style w:val="Aucun"/>
                          <w:rFonts w:ascii="Gill Sans Light" w:cs="Gill Sans Light" w:hAnsi="Gill Sans Light" w:eastAsia="Gill Sans Light"/>
                          <w:lang w:val="fr-FR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Style w:val="Hyperlink.0"/>
                          <w:rFonts w:ascii="Gill Sans Light" w:cs="Gill Sans Light" w:hAnsi="Gill Sans Light" w:eastAsia="Gill Sans Light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ill Sans Light" w:cs="Gill Sans Light" w:hAnsi="Gill Sans Light" w:eastAsia="Gill Sans Light"/>
                        </w:rPr>
                        <w:instrText xml:space="preserve"> HYPERLINK "tel:+33%206%2028%2032%2092%2066"</w:instrText>
                      </w:r>
                      <w:r>
                        <w:rPr>
                          <w:rStyle w:val="Hyperlink.0"/>
                          <w:rFonts w:ascii="Gill Sans Light" w:cs="Gill Sans Light" w:hAnsi="Gill Sans Light" w:eastAsia="Gill Sans Light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ill Sans Light" w:hAnsi="Gill Sans Light"/>
                          <w:rtl w:val="0"/>
                        </w:rPr>
                        <w:t>+33 6 28 32 92 66</w:t>
                      </w:r>
                      <w:r>
                        <w:rPr>
                          <w:rFonts w:ascii="Gill Sans Light" w:cs="Gill Sans Light" w:hAnsi="Gill Sans Light" w:eastAsia="Gill Sans Light"/>
                        </w:rPr>
                        <w:fldChar w:fldCharType="end" w:fldLock="0"/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Style w:val="Hyperlink.0"/>
                          <w:rFonts w:ascii="Gill Sans Light" w:cs="Gill Sans Light" w:hAnsi="Gill Sans Light" w:eastAsia="Gill Sans Light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ill Sans Light" w:cs="Gill Sans Light" w:hAnsi="Gill Sans Light" w:eastAsia="Gill Sans Light"/>
                        </w:rPr>
                        <w:instrText xml:space="preserve"> HYPERLINK "mailto:givanes@pm.me"</w:instrText>
                      </w:r>
                      <w:r>
                        <w:rPr>
                          <w:rStyle w:val="Hyperlink.0"/>
                          <w:rFonts w:ascii="Gill Sans Light" w:cs="Gill Sans Light" w:hAnsi="Gill Sans Light" w:eastAsia="Gill Sans Light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ill Sans Light" w:hAnsi="Gill Sans Light"/>
                          <w:rtl w:val="0"/>
                          <w:lang w:val="sv-SE"/>
                        </w:rPr>
                        <w:t>givanes@pm.me</w:t>
                      </w:r>
                      <w:r>
                        <w:rPr>
                          <w:rFonts w:ascii="Gill Sans Light" w:cs="Gill Sans Light" w:hAnsi="Gill Sans Light" w:eastAsia="Gill Sans Light"/>
                        </w:rPr>
                        <w:fldChar w:fldCharType="end" w:fldLock="0"/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  <w:rtl w:val="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SAVOIR ETRE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Travail en 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quipe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Force de proposition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Esprit critique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Leadership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TECHNIQUES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Azure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Azure DevOps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PowerShell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CERTIFICATIONS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Microsoft Certified Trainer 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AZ-203: Developing Solutions for Microsoft Azure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AZ-300: Microsoft Azure Architect Technologies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bidi w:val="0"/>
                        <w:ind w:left="58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  <w:rtl w:val="0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AZ-400: Microsoft Azure DevOps Solutions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LANGUES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Anglais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HOBBY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Cuisine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Photo</w:t>
                      </w:r>
                    </w:p>
                    <w:p>
                      <w:pPr>
                        <w:pStyle w:val="Corps"/>
                        <w:tabs>
                          <w:tab w:val="left" w:pos="740"/>
                          <w:tab w:val="left" w:pos="1480"/>
                          <w:tab w:val="left" w:pos="2220"/>
                          <w:tab w:val="left" w:pos="2960"/>
                        </w:tabs>
                        <w:ind w:left="227" w:right="227" w:firstLine="56"/>
                        <w:jc w:val="right"/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Volley-Ball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5608625</wp:posOffset>
                </wp:positionH>
                <wp:positionV relativeFrom="page">
                  <wp:posOffset>799273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26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441.6pt;margin-top:62.9pt;width:119.1pt;height:0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5608625</wp:posOffset>
                </wp:positionH>
                <wp:positionV relativeFrom="page">
                  <wp:posOffset>2814339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27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441.6pt;margin-top:221.6pt;width:119.1pt;height:0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5608625</wp:posOffset>
                </wp:positionH>
                <wp:positionV relativeFrom="page">
                  <wp:posOffset>6014739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28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441.6pt;margin-top:473.6pt;width:119.1pt;height:0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5608625</wp:posOffset>
                </wp:positionH>
                <wp:positionV relativeFrom="page">
                  <wp:posOffset>4583873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29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441.6pt;margin-top:360.9pt;width:119.1pt;height:0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5490092</wp:posOffset>
                </wp:positionH>
                <wp:positionV relativeFrom="page">
                  <wp:posOffset>9757006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0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432.3pt;margin-top:768.3pt;width:119.1pt;height:0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514630</wp:posOffset>
                </wp:positionV>
                <wp:extent cx="4967504" cy="215342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Gabriel Ivane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504" cy="2153428"/>
                        </a:xfrm>
                        <a:prstGeom prst="rect">
                          <a:avLst/>
                        </a:prstGeom>
                        <a:solidFill>
                          <a:srgbClr val="EDF3F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40"/>
                                <w:szCs w:val="40"/>
                                <w:rtl w:val="0"/>
                                <w:lang w:val="fr-FR"/>
                              </w:rPr>
                              <w:t>Gabriel Ivanes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" w:hAnsi="Gill Sans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Ing</w:t>
                            </w:r>
                            <w:r>
                              <w:rPr>
                                <w:rFonts w:ascii="Gill Sans" w:hAnsi="Gill Sans" w:hint="default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sz w:val="32"/>
                                <w:szCs w:val="32"/>
                                <w:rtl w:val="0"/>
                                <w:lang w:val="fr-FR"/>
                              </w:rPr>
                              <w:t>nieur Cloud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312" w:lineRule="auto"/>
                              <w:ind w:left="227" w:right="227" w:firstLine="0"/>
                            </w:pP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Hier ing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nieur poste de travail, aujourd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hui ing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nieur cloud, mon go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û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t pour le d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veloppement m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am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ne vers l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architecture de solutions cloud. Pionnier dans l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impl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mentation du DevOps, je suis attach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é à 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la coh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sion d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quipe ainsi qu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au dynamisme de l</w:t>
                            </w:r>
                            <w:r>
                              <w:rPr>
                                <w:rFonts w:ascii="Gill Sans Light" w:hAnsi="Gill Sans Light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innovation technique nourrie par le sens du service.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8.0pt;margin-top:40.5pt;width:391.1pt;height:169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DF3F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/>
                        <w:ind w:left="227" w:right="227" w:firstLine="0"/>
                        <w:rPr>
                          <w:rFonts w:ascii="Gill Sans" w:cs="Gill Sans" w:hAnsi="Gill Sans" w:eastAsia="Gill Sans"/>
                          <w:sz w:val="40"/>
                          <w:szCs w:val="40"/>
                        </w:rPr>
                      </w:pPr>
                      <w:r>
                        <w:rPr>
                          <w:rFonts w:ascii="Gill Sans" w:hAnsi="Gill Sans"/>
                          <w:sz w:val="40"/>
                          <w:szCs w:val="40"/>
                          <w:rtl w:val="0"/>
                          <w:lang w:val="fr-FR"/>
                        </w:rPr>
                        <w:t>Gabriel Ivanes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/>
                        <w:ind w:left="227" w:right="227" w:firstLine="0"/>
                        <w:rPr>
                          <w:rFonts w:ascii="Gill Sans" w:cs="Gill Sans" w:hAnsi="Gill Sans" w:eastAsia="Gill Sans"/>
                          <w:sz w:val="32"/>
                          <w:szCs w:val="32"/>
                        </w:rPr>
                      </w:pPr>
                      <w:r>
                        <w:rPr>
                          <w:rFonts w:ascii="Gill Sans" w:hAnsi="Gill Sans"/>
                          <w:sz w:val="32"/>
                          <w:szCs w:val="32"/>
                          <w:rtl w:val="0"/>
                          <w:lang w:val="fr-FR"/>
                        </w:rPr>
                        <w:t>Ing</w:t>
                      </w:r>
                      <w:r>
                        <w:rPr>
                          <w:rFonts w:ascii="Gill Sans" w:hAnsi="Gill Sans" w:hint="default"/>
                          <w:sz w:val="32"/>
                          <w:szCs w:val="32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sz w:val="32"/>
                          <w:szCs w:val="32"/>
                          <w:rtl w:val="0"/>
                          <w:lang w:val="fr-FR"/>
                        </w:rPr>
                        <w:t>nieur Cloud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/>
                        <w:ind w:left="227" w:right="227" w:firstLine="0"/>
                        <w:rPr>
                          <w:rFonts w:ascii="Gill Sans" w:cs="Gill Sans" w:hAnsi="Gill Sans" w:eastAsia="Gill Sans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312" w:lineRule="auto"/>
                        <w:ind w:left="227" w:right="227" w:firstLine="0"/>
                      </w:pP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Hier ing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nieur poste de travail, aujourd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hui ing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nieur cloud, mon go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û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t pour le d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veloppement m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am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ne vers l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architecture de solutions cloud. Pionnier dans l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impl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mentation du DevOps, je suis attach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 xml:space="preserve">é à 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la coh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sion d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quipe ainsi qu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au dynamisme de l</w:t>
                      </w:r>
                      <w:r>
                        <w:rPr>
                          <w:rFonts w:ascii="Gill Sans Light" w:hAnsi="Gill Sans Light" w:hint="default"/>
                          <w:sz w:val="24"/>
                          <w:szCs w:val="24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sz w:val="24"/>
                          <w:szCs w:val="24"/>
                          <w:rtl w:val="0"/>
                          <w:lang w:val="fr-FR"/>
                        </w:rPr>
                        <w:t>innovation technique nourrie par le sens du service.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5684825</wp:posOffset>
                </wp:positionH>
                <wp:positionV relativeFrom="page">
                  <wp:posOffset>697673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2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447.6pt;margin-top:54.9pt;width:119.1pt;height:0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5684825</wp:posOffset>
                </wp:positionH>
                <wp:positionV relativeFrom="page">
                  <wp:posOffset>2763539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3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447.6pt;margin-top:217.6pt;width:119.1pt;height:0.4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5697525</wp:posOffset>
                </wp:positionH>
                <wp:positionV relativeFrom="page">
                  <wp:posOffset>5748039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4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448.6pt;margin-top:452.6pt;width:119.1pt;height:0.4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5697525</wp:posOffset>
                </wp:positionH>
                <wp:positionV relativeFrom="page">
                  <wp:posOffset>4342573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5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448.6pt;margin-top:341.9pt;width:119.1pt;height:0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5705992</wp:posOffset>
                </wp:positionH>
                <wp:positionV relativeFrom="page">
                  <wp:posOffset>8643639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6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449.3pt;margin-top:680.6pt;width:119.1pt;height:0.4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2668058</wp:posOffset>
                </wp:positionV>
                <wp:extent cx="4967504" cy="77953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Lead Dev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504" cy="77953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Lead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Sodexo (Depuis F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vrier 2019)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Projet de migration d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infrastructures vers le cloud Microsoft Azure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Contexte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initiative Move2Cloud du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CCC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se veut 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tre un acc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rateur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adoption du cloud pour les clients de Sodexo. 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quipe DevOps a pour vocation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impl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menter un ensemble de produits et solutions. Ils comprennent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les golden rules de Sodexo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: Architecture, DevOps,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FinOps, Ops,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et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curit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.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Gill Sans" w:hAnsi="Gill Sans" w:hint="default"/>
                                <w:u w:val="singl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alisations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Responsable technique du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veloppement des produits (ARM + PowerShell + Azure DevOps SDK)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veloppement de 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â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ches Azure DevOps personnalis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 au sein du marketplace priv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Sodexo.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veloppement de service connection personnalis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 int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 aux 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â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ches personnalis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Design et impl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mentation de 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â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ches personnalis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 pour une APIM shared.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Design et impl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mentation de 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â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ches personnalis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 pour Azure Automation shared.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veloppement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une solution de gestion des demandes de Sandbox Azure (FrontEnd VueJS / BackEnd Azure Function Python)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veloppement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un FrontEnd pour 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API naming convention. (ReactJS)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Participation aux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design de solution cloud.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de rapport pour diverses p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rim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tres : FinOps, CSM, Produit Owner.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1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de la gestion de 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attribution de licence Azure DevOps.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Environnement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: Azure,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M</w:t>
                            </w:r>
                            <w:r>
                              <w:rPr>
                                <w:rStyle w:val="Aucun"/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thode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: Agile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</w:tabs>
                              <w:spacing w:before="20" w:after="20" w:line="288" w:lineRule="auto"/>
                              <w:ind w:left="227" w:right="227" w:firstLine="0"/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Technologies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: Az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ure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cli, Powershell, ARM, Terraform, Ansible, Pytho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n, VueJS/ReactJS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8.0pt;margin-top:210.1pt;width:391.1pt;height:613.8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Lead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Sodexo (Depuis F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vrier 2019)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Projet de migration d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infrastructures vers le cloud Microsoft Azure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Contexte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initiative Move2Cloud du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CCC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se veut 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tre un acc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rateur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adoption du cloud pour les clients de Sodexo. 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quipe DevOps a pour vocation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impl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menter un ensemble de produits et solutions. Ils comprennent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les golden rules de Sodexo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: Architecture, DevOps,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FinOps, Ops,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et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curit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.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Fonts w:ascii="Gill Sans" w:hAnsi="Gill Sans" w:hint="default"/>
                          <w:u w:val="single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alisations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Responsable technique du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veloppement des produits (ARM + PowerShell + Azure DevOps SDK)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veloppement de 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ches Azure DevOps personnalis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 au sein du marketplace priv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Sodexo.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veloppement de service connection personnalis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 int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 aux 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ches personnalis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es.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Design et impl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mentation de 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ches personnalis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 pour une APIM shared.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Design et impl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mentation de 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â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ches personnalis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 pour Azure Automation shared.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veloppement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une solution de gestion des demandes de Sandbox Azure (FrontEnd VueJS / BackEnd Azure Function Python)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veloppement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un FrontEnd pour 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API naming convention. (ReactJS)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Participation aux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design de solution cloud.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de rapport pour diverses p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rim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tres : FinOps, CSM, Produit Owner.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1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de la gestion de 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attribution de licence Azure DevOps.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Environnement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: Azure,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M</w:t>
                      </w:r>
                      <w:r>
                        <w:rPr>
                          <w:rStyle w:val="Aucun"/>
                          <w:rFonts w:ascii="Gill Sans" w:hAnsi="Gill San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thode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: Agile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</w:tabs>
                        <w:spacing w:before="20" w:after="20" w:line="288" w:lineRule="auto"/>
                        <w:ind w:left="227" w:right="227" w:firstLine="0"/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Technologies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: Az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ure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cli, Powershell, ARM, Terraform, Ansible, Pytho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n, VueJS/ReactJS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5718692</wp:posOffset>
                </wp:positionH>
                <wp:positionV relativeFrom="page">
                  <wp:posOffset>9443739</wp:posOffset>
                </wp:positionV>
                <wp:extent cx="1512028" cy="5061"/>
                <wp:effectExtent l="0" t="0" r="0" b="0"/>
                <wp:wrapThrough wrapText="bothSides" distL="152400" distR="152400">
                  <wp:wrapPolygon edited="1">
                    <wp:start x="0" y="-6776"/>
                    <wp:lineTo x="0" y="6776"/>
                    <wp:lineTo x="21601" y="28800"/>
                    <wp:lineTo x="21601" y="15247"/>
                    <wp:lineTo x="0" y="-6776"/>
                  </wp:wrapPolygon>
                </wp:wrapThrough>
                <wp:docPr id="1073741838" name="officeArt object" descr="Connectio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28" cy="5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7F919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450.3pt;margin-top:743.6pt;width:119.1pt;height:0.4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21600 E">
                <v:fill on="f"/>
                <v:stroke filltype="solid" color="#7F9191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Dank Mono Regular" w:cs="Dank Mono Regular" w:hAnsi="Dank Mono Regular" w:eastAsia="Dank Mono Regular"/>
        </w:rPr>
        <w:br w:type="page"/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before="20" w:after="20"/>
        <w:ind w:left="567" w:right="567" w:firstLine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228599</wp:posOffset>
                </wp:positionH>
                <wp:positionV relativeFrom="page">
                  <wp:posOffset>228599</wp:posOffset>
                </wp:positionV>
                <wp:extent cx="7102800" cy="10463401"/>
                <wp:effectExtent l="0" t="0" r="0" b="0"/>
                <wp:wrapTopAndBottom distT="152400" distB="152400"/>
                <wp:docPr id="1073741839" name="officeArt object" descr="Cloud DevOp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800" cy="10463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Cloud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KPMG (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 xml:space="preserve">vrier 2018 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 xml:space="preserve">– 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Janvier 2019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)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Projet de num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risation de l'activit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d'expertise comptable de KPMG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Contexte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Participer 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l'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mergence de la solution Constellation mis 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disposition du publique en Septembre 2018.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Gill Sans" w:hAnsi="Gill Sans" w:hint="default"/>
                                <w:u w:val="single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alisations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gration de la solution SAAS Constellation dans Azure. Cette solution est constitu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de plusieurs APIs, de 2 FrontEnd, de plusieurs Azure fonctions, et autres 'briques' azure de gestion de donn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es : Azure SQL, Azure Search, CosmosDB, DataFactory.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Environnements :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Pr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paration des environnements Azure =&gt; Templates ARM, Terraform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ploiements des environnements =&gt; pipelines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Gestion de la configuration Azure et Constellation =&gt; powershell + API REST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u w:val="single"/>
                              </w:rPr>
                            </w:pPr>
                            <w:r>
                              <w:rPr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Application :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Accompagnement et mise en place techniques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d'une strat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gie de branching du code source =&gt; Gitflow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des strat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gie de fusion de code =&gt; pull requests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gration et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ploiements de Constellation =&gt;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gration et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ploiements SQL =&gt;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Accompagnement 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la mise en place des flux SQL =&gt; DataFactory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u w:val="single"/>
                                <w:rtl w:val="0"/>
                                <w:lang w:val="fr-FR"/>
                              </w:rPr>
                              <w:t>Production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Exploitation de la solution =&gt; Azure Appinsight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Supervisions et monitoring =&gt; Azure Monitoring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Environnement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: Azure, Azure 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Technologies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: Powershell, Templates ARM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DevOps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ROTHSCHILD (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 xml:space="preserve">Mai 2017 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 xml:space="preserve">– 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Janvier 2018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)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Membre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une 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quipe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ing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nieur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DevOps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et base de donn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es 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2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grations continues et de livraisons continues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2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Gestion de l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ordonnancer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2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Gestion des application serveurs et clientes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2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Support Niveau 3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1"/>
                                <w:numId w:val="2"/>
                              </w:numPr>
                              <w:spacing w:before="20" w:after="20" w:line="288" w:lineRule="auto"/>
                              <w:ind w:right="227"/>
                              <w:rPr>
                                <w:rFonts w:ascii="Gill Sans Light" w:hAnsi="Gill Sans Light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daction de proc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dures et documentations techniques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Environnement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: Windows Server 2012, SQL Server 2012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Outils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: VSTS/TFS, VisualStudio 2017, VisualCron, PDQ Deploy &amp; Inventory, Power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hell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8.0pt;margin-top:18.0pt;width:559.3pt;height:823.9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Cloud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KPMG (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F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 xml:space="preserve">vrier 2018 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 xml:space="preserve">– 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Janvier 2019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)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Projet de num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risation de l'activit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d'expertise comptable de KPMG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Contexte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Participer 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l'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mergence de la solution Constellation mis 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disposition du publique en Septembre 2018.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Fonts w:ascii="Gill Sans" w:hAnsi="Gill Sans" w:hint="default"/>
                          <w:u w:val="single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alisations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Int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gration de la solution SAAS Constellation dans Azure. Cette solution est constitu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de plusieurs APIs, de 2 FrontEnd, de plusieurs Azure fonctions, et autres 'briques' azure de gestion de donn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es : Azure SQL, Azure Search, CosmosDB, DataFactory.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Environnements :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Pr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paration des environnements Azure =&gt; Templates ARM, Terraform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ploiements des environnements =&gt; pipelines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Gestion de la configuration Azure et Constellation =&gt; powershell + API REST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u w:val="single"/>
                        </w:rPr>
                      </w:pPr>
                      <w:r>
                        <w:rPr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Application :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Accompagnement et mise en place techniques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d'une strat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gie de branching du code source =&gt; Gitflow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des strat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gie de fusion de code =&gt; pull requests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Int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gration et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ploiements de Constellation =&gt;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Int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gration et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ploiements SQL =&gt;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Accompagnement 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la mise en place des flux SQL =&gt; DataFactory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u w:val="single"/>
                          <w:rtl w:val="0"/>
                          <w:lang w:val="fr-FR"/>
                        </w:rPr>
                        <w:t>Production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: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Exploitation de la solution =&gt; Azure Appinsight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Supervisions et monitoring =&gt; Azure Monitoring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Environnement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: Azure, Azure 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Technologies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: Powershell, Templates ARM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b w:val="1"/>
                          <w:bCs w:val="1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rtl w:val="0"/>
                          <w:lang w:val="fr-FR"/>
                        </w:rPr>
                        <w:t>DevOps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ROTHSCHILD (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 xml:space="preserve">Mai 2017 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 xml:space="preserve">– 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Janvier 2018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)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Membre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une 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quipe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ing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nieur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DevOps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et base de donn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es 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numPr>
                          <w:ilvl w:val="1"/>
                          <w:numId w:val="2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int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grations continues et de livraisons continues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2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Gestion de l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ordonnancer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2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Gestion des application serveurs et clientes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2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Support Niveau 3</w:t>
                      </w:r>
                    </w:p>
                    <w:p>
                      <w:pPr>
                        <w:pStyle w:val="Corps"/>
                        <w:numPr>
                          <w:ilvl w:val="1"/>
                          <w:numId w:val="2"/>
                        </w:numPr>
                        <w:spacing w:before="20" w:after="20" w:line="288" w:lineRule="auto"/>
                        <w:ind w:right="227"/>
                        <w:rPr>
                          <w:rFonts w:ascii="Gill Sans Light" w:hAnsi="Gill Sans Light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daction de proc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dures et documentations techniques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Environnement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: Windows Server 2012, SQL Server 2012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Outils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: VSTS/TFS, VisualStudio 2017, VisualCron, PDQ Deploy &amp; Inventory, Power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S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hell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Dank Mono Regular" w:cs="Dank Mono Regular" w:hAnsi="Dank Mono Regular" w:eastAsia="Dank Mono Regular"/>
        </w:rPr>
        <w:br w:type="page"/>
      </w:r>
    </w:p>
    <w:p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spacing w:before="20" w:after="20"/>
        <w:ind w:left="567" w:right="567" w:firstLine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228599</wp:posOffset>
                </wp:positionH>
                <wp:positionV relativeFrom="page">
                  <wp:posOffset>228599</wp:posOffset>
                </wp:positionV>
                <wp:extent cx="7102800" cy="5117401"/>
                <wp:effectExtent l="0" t="0" r="0" b="0"/>
                <wp:wrapTopAndBottom distT="152400" distB="152400"/>
                <wp:docPr id="1073741840" name="officeArt object" descr="Intégrateur poste de travail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2800" cy="51174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Gill Sans" w:hAnsi="Gill Sans" w:hint="default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grateur poste de travail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ENGIE (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 xml:space="preserve">Octobre 2015 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 xml:space="preserve">– 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cembre 2016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)</w:t>
                            </w:r>
                          </w:p>
                          <w:p>
                            <w:pPr>
                              <w:pStyle w:val="Corps"/>
                            </w:pPr>
                            <w:r/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Projet d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architecture et d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ing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nierie autour d</w:t>
                            </w:r>
                            <w:r>
                              <w:rPr>
                                <w:rFonts w:ascii="Gill Sans" w:hAnsi="Gill Sans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" w:hAnsi="Gill Sans"/>
                                <w:rtl w:val="0"/>
                                <w:lang w:val="fr-FR"/>
                              </w:rPr>
                              <w:t>un nouveau poste de travail</w:t>
                            </w:r>
                            <w:r>
                              <w:rPr>
                                <w:rFonts w:ascii="Gill Sans" w:cs="Gill Sans" w:hAnsi="Gill Sans" w:eastAsia="Gill Sans"/>
                              </w:rPr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" w:cs="Gill Sans" w:hAnsi="Gill Sans" w:eastAsia="Gill Sans"/>
                              </w:rPr>
                            </w:pPr>
                            <w:r>
                              <w:rPr>
                                <w:rFonts w:ascii="Gill Sans" w:cs="Gill Sans" w:hAnsi="Gill Sans" w:eastAsia="Gill Sans"/>
                              </w:rPr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Automatisation d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grations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da-DK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da-DK"/>
                              </w:rPr>
                              <w:t>Rem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diation dynamique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une int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gration continue et d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une livraison continue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d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outils innovants et interop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rables entre dev et ops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Mise en place de pratiques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DevOps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: outils innovants, interop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en-US"/>
                              </w:rPr>
                              <w:t>rables, librairies de packaging..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Mise en place et gestion d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un outil de t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distribution</w:t>
                            </w:r>
                            <w:r>
                              <w:rPr>
                                <w:rStyle w:val="Aucun"/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 xml:space="preserve"> à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la demande et de gestion de parc</w:t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it-IT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it-IT"/>
                              </w:rPr>
                              <w:t>Cr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ation d</w:t>
                            </w:r>
                            <w:r>
                              <w:rPr>
                                <w:rFonts w:ascii="Gill Sans Light" w:hAnsi="Gill Sans Light" w:hint="default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un catalogue de service associ</w:t>
                            </w:r>
                            <w:r>
                              <w:rPr>
                                <w:rFonts w:ascii="Gill Sans Light" w:hAnsi="Gill Sans Light" w:hint="default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au projet</w:t>
                            </w:r>
                            <w:r>
                              <w:rPr>
                                <w:rFonts w:ascii="Gill Sans Light" w:cs="Gill Sans Light" w:hAnsi="Gill Sans Light" w:eastAsia="Gill Sans Light"/>
                              </w:rPr>
                            </w:r>
                          </w:p>
                          <w:p>
                            <w:pPr>
                              <w:pStyle w:val="Corps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="276" w:lineRule="auto"/>
                              <w:ind w:right="0"/>
                              <w:jc w:val="left"/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Support niveau 3</w:t>
                            </w:r>
                          </w:p>
                          <w:p>
                            <w:pPr>
                              <w:pStyle w:val="Par défaut"/>
                              <w:numPr>
                                <w:ilvl w:val="0"/>
                                <w:numId w:val="5"/>
                              </w:numPr>
                              <w:spacing w:before="0" w:after="160" w:line="276" w:lineRule="auto"/>
                              <w:jc w:val="left"/>
                              <w:rPr>
                                <w:rFonts w:ascii="Gill Sans Light" w:hAnsi="Gill Sans Light"/>
                                <w:sz w:val="22"/>
                                <w:szCs w:val="22"/>
                                <w:u w:color="000000"/>
                                <w:lang w:val="fr-FR"/>
                              </w:rPr>
                            </w:pPr>
                            <w:r>
                              <w:rPr>
                                <w:rFonts w:ascii="Gill Sans Light" w:hAnsi="Gill Sans Light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Gill Sans Light" w:hAnsi="Gill Sans Light" w:hint="default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  <w:t>daction de proc</w:t>
                            </w:r>
                            <w:r>
                              <w:rPr>
                                <w:rFonts w:ascii="Gill Sans Light" w:hAnsi="Gill Sans Light" w:hint="default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Gill Sans Light" w:hAnsi="Gill Sans Light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  <w:t>dures et documentations techniques pour le transfert de service pour le run</w:t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bidi w:val="0"/>
                              <w:spacing w:before="0" w:after="160" w:line="276" w:lineRule="auto"/>
                              <w:ind w:left="1068" w:right="0" w:firstLine="0"/>
                              <w:jc w:val="left"/>
                              <w:rPr>
                                <w:rFonts w:ascii="MonoLisa ExtraLight" w:cs="MonoLisa ExtraLight" w:hAnsi="MonoLisa ExtraLight" w:eastAsia="MonoLisa ExtraLight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</w:pPr>
                            <w:r>
                              <w:rPr>
                                <w:rFonts w:ascii="MonoLisa ExtraLight" w:cs="MonoLisa ExtraLight" w:hAnsi="MonoLisa ExtraLight" w:eastAsia="MonoLisa ExtraLight"/>
                                <w:i w:val="1"/>
                                <w:iCs w:val="1"/>
                                <w:sz w:val="22"/>
                                <w:szCs w:val="22"/>
                                <w:u w:color="000000"/>
                                <w:rtl w:val="0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Fonts w:ascii="Gill Sans Light" w:cs="Gill Sans Light" w:hAnsi="Gill Sans Light" w:eastAsia="Gill Sans Light"/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Environnement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: 2500 utilisateurs, 3000 postes, environnement trading, 2 pays (France/Belgique), 5 types de postes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before="20" w:after="20" w:line="288" w:lineRule="auto"/>
                              <w:ind w:left="227" w:right="227" w:firstLine="0"/>
                              <w:rPr>
                                <w:rStyle w:val="Aucun"/>
                                <w:rFonts w:ascii="Gill Sans Light" w:cs="Gill Sans Light" w:hAnsi="Gill Sans Light" w:eastAsia="Gill Sans Light"/>
                                <w:outline w:val="0"/>
                                <w:color w:val="2f5496"/>
                                <w:sz w:val="24"/>
                                <w:szCs w:val="24"/>
                                <w:u w:color="2f5496"/>
                                <w14:textFill>
                                  <w14:solidFill>
                                    <w14:srgbClr w14:val="2F549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Aucun"/>
                                <w:rFonts w:ascii="Gill Sans" w:hAnsi="Gill Sans"/>
                                <w:rtl w:val="0"/>
                                <w:lang w:val="fr-FR"/>
                              </w:rPr>
                              <w:t>Outils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: Wix, VSTS/TFS 2015, Visual Studio 2013, InstEd, PDQ Deploy &amp; Inventory, SCCM2012,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Gill Sans Light" w:hAnsi="Gill Sans Light"/>
                                <w:rtl w:val="0"/>
                                <w:lang w:val="fr-FR"/>
                              </w:rPr>
                              <w:t>Powershell</w:t>
                            </w:r>
                            <w:r>
                              <w:rPr>
                                <w:rStyle w:val="Aucun"/>
                                <w:rFonts w:ascii="Gill Sans Light" w:cs="Gill Sans Light" w:hAnsi="Gill Sans Light" w:eastAsia="Gill Sans Light"/>
                                <w:outline w:val="0"/>
                                <w:color w:val="2f5496"/>
                                <w:sz w:val="24"/>
                                <w:szCs w:val="24"/>
                                <w:u w:color="2f5496"/>
                                <w14:textFill>
                                  <w14:solidFill>
                                    <w14:srgbClr w14:val="2F5496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  <w:tab w:val="left" w:pos="10620"/>
                              </w:tabs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rStyle w:val="Aucun"/>
                                <w:rFonts w:ascii="MonoLisa ExtraLight" w:cs="MonoLisa ExtraLight" w:hAnsi="MonoLisa ExtraLight" w:eastAsia="MonoLisa ExtraLight"/>
                                <w:i w:val="1"/>
                                <w:iCs w:val="1"/>
                                <w:outline w:val="0"/>
                                <w:color w:val="2f5496"/>
                                <w:sz w:val="24"/>
                                <w:szCs w:val="24"/>
                                <w:u w:color="2f5496"/>
                                <w14:textFill>
                                  <w14:solidFill>
                                    <w14:srgbClr w14:val="2F5496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18.0pt;margin-top:18.0pt;width:559.3pt;height:402.9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rFonts w:ascii="Gill Sans" w:hAnsi="Gill Sans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Int</w:t>
                      </w:r>
                      <w:r>
                        <w:rPr>
                          <w:rFonts w:ascii="Gill Sans" w:hAnsi="Gill Sans" w:hint="default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>grateur poste de travail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ENGIE (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 xml:space="preserve">Octobre 2015 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 xml:space="preserve">– 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cembre 2016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)</w:t>
                      </w:r>
                    </w:p>
                    <w:p>
                      <w:pPr>
                        <w:pStyle w:val="Corps"/>
                      </w:pPr>
                      <w:r/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Projet d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architecture et d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ing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nierie autour d</w:t>
                      </w:r>
                      <w:r>
                        <w:rPr>
                          <w:rFonts w:ascii="Gill Sans" w:hAnsi="Gill Sans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" w:hAnsi="Gill Sans"/>
                          <w:rtl w:val="0"/>
                          <w:lang w:val="fr-FR"/>
                        </w:rPr>
                        <w:t>un nouveau poste de travail</w:t>
                      </w:r>
                      <w:r>
                        <w:rPr>
                          <w:rFonts w:ascii="Gill Sans" w:cs="Gill Sans" w:hAnsi="Gill Sans" w:eastAsia="Gill Sans"/>
                        </w:rPr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" w:cs="Gill Sans" w:hAnsi="Gill Sans" w:eastAsia="Gill Sans"/>
                        </w:rPr>
                      </w:pPr>
                      <w:r>
                        <w:rPr>
                          <w:rFonts w:ascii="Gill Sans" w:cs="Gill Sans" w:hAnsi="Gill Sans" w:eastAsia="Gill Sans"/>
                        </w:rPr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Automatisation d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</w:rPr>
                        <w:t>int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grations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da-DK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da-DK"/>
                        </w:rPr>
                        <w:t>Rem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diation dynamique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une int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gration continue et d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une livraison continue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d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outils innovants et interop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rables entre dev et ops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Mise en place de pratiques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DevOps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 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: outils innovants, interop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en-US"/>
                        </w:rPr>
                        <w:t>rables, librairies de packaging..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4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Mise en place et gestion d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un outil de t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</w:rPr>
                        <w:t>l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distribution</w:t>
                      </w:r>
                      <w:r>
                        <w:rPr>
                          <w:rStyle w:val="Aucun"/>
                          <w:rFonts w:ascii="Gill Sans Light" w:hAnsi="Gill Sans Light" w:hint="default"/>
                          <w:rtl w:val="0"/>
                          <w:lang w:val="fr-FR"/>
                        </w:rPr>
                        <w:t xml:space="preserve"> à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la demande et de gestion de parc</w:t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it-IT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it-IT"/>
                        </w:rPr>
                        <w:t>Cr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ation d</w:t>
                      </w:r>
                      <w:r>
                        <w:rPr>
                          <w:rFonts w:ascii="Gill Sans Light" w:hAnsi="Gill Sans Light" w:hint="default"/>
                          <w:rtl w:val="1"/>
                        </w:rPr>
                        <w:t>’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un catalogue de service associ</w:t>
                      </w:r>
                      <w:r>
                        <w:rPr>
                          <w:rFonts w:ascii="Gill Sans Light" w:hAnsi="Gill Sans Light" w:hint="default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au projet</w:t>
                      </w:r>
                      <w:r>
                        <w:rPr>
                          <w:rFonts w:ascii="Gill Sans Light" w:cs="Gill Sans Light" w:hAnsi="Gill Sans Light" w:eastAsia="Gill Sans Light"/>
                        </w:rPr>
                      </w:r>
                    </w:p>
                    <w:p>
                      <w:pPr>
                        <w:pStyle w:val="Corps"/>
                        <w:numPr>
                          <w:ilvl w:val="0"/>
                          <w:numId w:val="3"/>
                        </w:numPr>
                        <w:bidi w:val="0"/>
                        <w:spacing w:line="276" w:lineRule="auto"/>
                        <w:ind w:right="0"/>
                        <w:jc w:val="left"/>
                        <w:rPr>
                          <w:rFonts w:ascii="Gill Sans Light" w:hAnsi="Gill Sans Light"/>
                          <w:rtl w:val="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Support niveau 3</w:t>
                      </w:r>
                    </w:p>
                    <w:p>
                      <w:pPr>
                        <w:pStyle w:val="Par défaut"/>
                        <w:numPr>
                          <w:ilvl w:val="0"/>
                          <w:numId w:val="5"/>
                        </w:numPr>
                        <w:spacing w:before="0" w:after="160" w:line="276" w:lineRule="auto"/>
                        <w:jc w:val="left"/>
                        <w:rPr>
                          <w:rFonts w:ascii="Gill Sans Light" w:hAnsi="Gill Sans Light"/>
                          <w:sz w:val="22"/>
                          <w:szCs w:val="22"/>
                          <w:u w:color="000000"/>
                          <w:lang w:val="fr-FR"/>
                        </w:rPr>
                      </w:pPr>
                      <w:r>
                        <w:rPr>
                          <w:rFonts w:ascii="Gill Sans Light" w:hAnsi="Gill Sans Light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  <w:t>R</w:t>
                      </w:r>
                      <w:r>
                        <w:rPr>
                          <w:rFonts w:ascii="Gill Sans Light" w:hAnsi="Gill Sans Light" w:hint="default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  <w:t>daction de proc</w:t>
                      </w:r>
                      <w:r>
                        <w:rPr>
                          <w:rFonts w:ascii="Gill Sans Light" w:hAnsi="Gill Sans Light" w:hint="default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Gill Sans Light" w:hAnsi="Gill Sans Light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  <w:t>dures et documentations techniques pour le transfert de service pour le run</w:t>
                      </w:r>
                    </w:p>
                    <w:p>
                      <w:pPr>
                        <w:pStyle w:val="Par défaut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bidi w:val="0"/>
                        <w:spacing w:before="0" w:after="160" w:line="276" w:lineRule="auto"/>
                        <w:ind w:left="1068" w:right="0" w:firstLine="0"/>
                        <w:jc w:val="left"/>
                        <w:rPr>
                          <w:rFonts w:ascii="MonoLisa ExtraLight" w:cs="MonoLisa ExtraLight" w:hAnsi="MonoLisa ExtraLight" w:eastAsia="MonoLisa ExtraLight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</w:pPr>
                      <w:r>
                        <w:rPr>
                          <w:rFonts w:ascii="MonoLisa ExtraLight" w:cs="MonoLisa ExtraLight" w:hAnsi="MonoLisa ExtraLight" w:eastAsia="MonoLisa ExtraLight"/>
                          <w:i w:val="1"/>
                          <w:iCs w:val="1"/>
                          <w:sz w:val="22"/>
                          <w:szCs w:val="22"/>
                          <w:u w:color="000000"/>
                          <w:rtl w:val="0"/>
                          <w:lang w:val="fr-FR"/>
                        </w:rPr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Fonts w:ascii="Gill Sans Light" w:cs="Gill Sans Light" w:hAnsi="Gill Sans Light" w:eastAsia="Gill Sans Light"/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Environnement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: 2500 utilisateurs, 3000 postes, environnement trading, 2 pays (France/Belgique), 5 types de postes</w:t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before="20" w:after="20" w:line="288" w:lineRule="auto"/>
                        <w:ind w:left="227" w:right="227" w:firstLine="0"/>
                        <w:rPr>
                          <w:rStyle w:val="Aucun"/>
                          <w:rFonts w:ascii="Gill Sans Light" w:cs="Gill Sans Light" w:hAnsi="Gill Sans Light" w:eastAsia="Gill Sans Light"/>
                          <w:outline w:val="0"/>
                          <w:color w:val="2f5496"/>
                          <w:sz w:val="24"/>
                          <w:szCs w:val="24"/>
                          <w:u w:color="2f5496"/>
                          <w14:textFill>
                            <w14:solidFill>
                              <w14:srgbClr w14:val="2F5496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rFonts w:ascii="Gill Sans" w:hAnsi="Gill Sans"/>
                          <w:rtl w:val="0"/>
                          <w:lang w:val="fr-FR"/>
                        </w:rPr>
                        <w:t>Outils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: Wix, VSTS/TFS 2015, Visual Studio 2013, InstEd, PDQ Deploy &amp; Inventory, SCCM2012,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Gill Sans Light" w:hAnsi="Gill Sans Light"/>
                          <w:rtl w:val="0"/>
                          <w:lang w:val="fr-FR"/>
                        </w:rPr>
                        <w:t>Powershell</w:t>
                      </w:r>
                      <w:r>
                        <w:rPr>
                          <w:rStyle w:val="Aucun"/>
                          <w:rFonts w:ascii="Gill Sans Light" w:cs="Gill Sans Light" w:hAnsi="Gill Sans Light" w:eastAsia="Gill Sans Light"/>
                          <w:outline w:val="0"/>
                          <w:color w:val="2f5496"/>
                          <w:sz w:val="24"/>
                          <w:szCs w:val="24"/>
                          <w:u w:color="2f5496"/>
                          <w14:textFill>
                            <w14:solidFill>
                              <w14:srgbClr w14:val="2F5496"/>
                            </w14:solidFill>
                          </w14:textFill>
                        </w:rPr>
                      </w:r>
                    </w:p>
                    <w:p>
                      <w:pPr>
                        <w:pStyle w:val="Corps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  <w:tab w:val="left" w:pos="10620"/>
                        </w:tabs>
                        <w:spacing w:after="160"/>
                        <w:ind w:left="0" w:right="0" w:firstLine="0"/>
                      </w:pPr>
                      <w:r>
                        <w:rPr>
                          <w:rStyle w:val="Aucun"/>
                          <w:rFonts w:ascii="MonoLisa ExtraLight" w:cs="MonoLisa ExtraLight" w:hAnsi="MonoLisa ExtraLight" w:eastAsia="MonoLisa ExtraLight"/>
                          <w:i w:val="1"/>
                          <w:iCs w:val="1"/>
                          <w:outline w:val="0"/>
                          <w:color w:val="2f5496"/>
                          <w:sz w:val="24"/>
                          <w:szCs w:val="24"/>
                          <w:u w:color="2f5496"/>
                          <w14:textFill>
                            <w14:solidFill>
                              <w14:srgbClr w14:val="2F5496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360" w:right="360" w:bottom="360" w:left="36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MonoLisa Regular">
    <w:charset w:val="00"/>
    <w:family w:val="roman"/>
    <w:pitch w:val="default"/>
  </w:font>
  <w:font w:name="Dank Mono Regular">
    <w:charset w:val="00"/>
    <w:family w:val="roman"/>
    <w:pitch w:val="default"/>
  </w:font>
  <w:font w:name="Gill Sans">
    <w:charset w:val="00"/>
    <w:family w:val="roman"/>
    <w:pitch w:val="default"/>
  </w:font>
  <w:font w:name="Gill Sans Light">
    <w:charset w:val="00"/>
    <w:family w:val="roman"/>
    <w:pitch w:val="default"/>
  </w:font>
  <w:font w:name="Helvetica Neue">
    <w:charset w:val="00"/>
    <w:family w:val="roman"/>
    <w:pitch w:val="default"/>
  </w:font>
  <w:font w:name="MonoLisa Extra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7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3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3" w:right="283" w:firstLine="0"/>
      <w:jc w:val="left"/>
      <w:outlineLvl w:val="9"/>
    </w:pPr>
    <w:rPr>
      <w:rFonts w:ascii="MonoLisa Regular" w:cs="Arial Unicode MS" w:hAnsi="MonoLisa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outline w:val="0"/>
      <w:color w:val="0563c1"/>
      <w:u w:color="0563c1"/>
      <w14:textFill>
        <w14:solidFill>
          <w14:srgbClr w14:val="0563C1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179999" marR="179999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MonoLisa Regular"/>
            <a:ea typeface="MonoLisa Regular"/>
            <a:cs typeface="MonoLisa Regular"/>
            <a:sym typeface="MonoLisa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