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869A2" w14:textId="77777777" w:rsidR="002D3A64" w:rsidRPr="00564268" w:rsidRDefault="002D3A64" w:rsidP="002D3A64">
      <w:pPr>
        <w:jc w:val="center"/>
        <w:rPr>
          <w:b/>
          <w:bCs/>
          <w:sz w:val="40"/>
          <w:szCs w:val="40"/>
        </w:rPr>
      </w:pPr>
      <w:r w:rsidRPr="00564268">
        <w:rPr>
          <w:b/>
          <w:bCs/>
          <w:sz w:val="40"/>
          <w:szCs w:val="40"/>
        </w:rPr>
        <w:t>Strategic Management</w:t>
      </w:r>
    </w:p>
    <w:p w14:paraId="060EB8B3" w14:textId="703B2FB5" w:rsidR="002D3A64" w:rsidRDefault="002D3A64" w:rsidP="002D3A64">
      <w:pPr>
        <w:jc w:val="center"/>
      </w:pPr>
      <w:r w:rsidRPr="00564268">
        <w:rPr>
          <w:b/>
          <w:bCs/>
          <w:sz w:val="40"/>
          <w:szCs w:val="40"/>
        </w:rPr>
        <w:t>Case:  </w:t>
      </w:r>
      <w:r w:rsidR="00153697" w:rsidRPr="002D3A64">
        <w:rPr>
          <w:b/>
          <w:bCs/>
          <w:sz w:val="40"/>
          <w:szCs w:val="40"/>
        </w:rPr>
        <w:t>Palantir: Aligning Decisions with Values</w:t>
      </w:r>
    </w:p>
    <w:p w14:paraId="7DD05030" w14:textId="77777777" w:rsidR="002D3A64" w:rsidRDefault="002D3A64" w:rsidP="002D3A64"/>
    <w:p w14:paraId="3BA1453D" w14:textId="77777777" w:rsidR="002D3A64" w:rsidRDefault="002D3A64" w:rsidP="002D3A64"/>
    <w:p w14:paraId="34E9FC1E" w14:textId="77777777" w:rsidR="002D3A64" w:rsidRPr="00564268" w:rsidRDefault="002D3A64" w:rsidP="002D3A64"/>
    <w:p w14:paraId="0F79E544" w14:textId="77777777" w:rsidR="002D3A64" w:rsidRPr="00564268" w:rsidRDefault="002D3A64" w:rsidP="002D3A64"/>
    <w:tbl>
      <w:tblPr>
        <w:tblStyle w:val="PlainTable2"/>
        <w:tblpPr w:leftFromText="180" w:rightFromText="180" w:vertAnchor="text" w:horzAnchor="page" w:tblpX="6436" w:tblpY="7990"/>
        <w:tblW w:w="0" w:type="auto"/>
        <w:tblBorders>
          <w:top w:val="none" w:sz="0" w:space="0" w:color="auto"/>
          <w:bottom w:val="none" w:sz="0" w:space="0" w:color="auto"/>
        </w:tblBorders>
        <w:tblLook w:val="04A0" w:firstRow="1" w:lastRow="0" w:firstColumn="1" w:lastColumn="0" w:noHBand="0" w:noVBand="1"/>
      </w:tblPr>
      <w:tblGrid>
        <w:gridCol w:w="4531"/>
      </w:tblGrid>
      <w:tr w:rsidR="002D3A64" w:rsidRPr="00564268" w14:paraId="58589380" w14:textId="77777777" w:rsidTr="00C277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Borders>
              <w:bottom w:val="none" w:sz="0" w:space="0" w:color="auto"/>
            </w:tcBorders>
            <w:hideMark/>
          </w:tcPr>
          <w:p w14:paraId="525D176D" w14:textId="77777777" w:rsidR="002D3A64" w:rsidRPr="00564268" w:rsidRDefault="002D3A64" w:rsidP="00C2772C">
            <w:pPr>
              <w:spacing w:after="160" w:line="278" w:lineRule="auto"/>
            </w:pPr>
            <w:r>
              <w:t>NAMAN JAIN</w:t>
            </w:r>
          </w:p>
        </w:tc>
      </w:tr>
      <w:tr w:rsidR="002D3A64" w:rsidRPr="00564268" w14:paraId="2A65FB95" w14:textId="77777777" w:rsidTr="00C277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Borders>
              <w:top w:val="none" w:sz="0" w:space="0" w:color="auto"/>
              <w:bottom w:val="none" w:sz="0" w:space="0" w:color="auto"/>
            </w:tcBorders>
            <w:hideMark/>
          </w:tcPr>
          <w:p w14:paraId="591F8CB6" w14:textId="77777777" w:rsidR="002D3A64" w:rsidRPr="00564268" w:rsidRDefault="002D3A64" w:rsidP="00C2772C">
            <w:pPr>
              <w:spacing w:after="160" w:line="278" w:lineRule="auto"/>
            </w:pPr>
            <w:r w:rsidRPr="00564268">
              <w:t>ROLL NO - FT2720</w:t>
            </w:r>
            <w:r>
              <w:t>27</w:t>
            </w:r>
          </w:p>
        </w:tc>
      </w:tr>
      <w:tr w:rsidR="002D3A64" w:rsidRPr="00564268" w14:paraId="08562FCA" w14:textId="77777777" w:rsidTr="00C2772C">
        <w:tc>
          <w:tcPr>
            <w:cnfStyle w:val="001000000000" w:firstRow="0" w:lastRow="0" w:firstColumn="1" w:lastColumn="0" w:oddVBand="0" w:evenVBand="0" w:oddHBand="0" w:evenHBand="0" w:firstRowFirstColumn="0" w:firstRowLastColumn="0" w:lastRowFirstColumn="0" w:lastRowLastColumn="0"/>
            <w:tcW w:w="4531" w:type="dxa"/>
            <w:hideMark/>
          </w:tcPr>
          <w:p w14:paraId="25715853" w14:textId="77777777" w:rsidR="002D3A64" w:rsidRPr="00564268" w:rsidRDefault="002D3A64" w:rsidP="00C2772C">
            <w:pPr>
              <w:spacing w:after="160" w:line="278" w:lineRule="auto"/>
            </w:pPr>
            <w:r w:rsidRPr="00564268">
              <w:t>SECTION 2</w:t>
            </w:r>
          </w:p>
        </w:tc>
      </w:tr>
      <w:tr w:rsidR="002D3A64" w:rsidRPr="00564268" w14:paraId="15F25FE0" w14:textId="77777777" w:rsidTr="00C277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Borders>
              <w:top w:val="none" w:sz="0" w:space="0" w:color="auto"/>
              <w:bottom w:val="none" w:sz="0" w:space="0" w:color="auto"/>
            </w:tcBorders>
            <w:hideMark/>
          </w:tcPr>
          <w:p w14:paraId="6D73FE5E" w14:textId="77777777" w:rsidR="002D3A64" w:rsidRPr="00564268" w:rsidRDefault="002D3A64" w:rsidP="00C2772C">
            <w:pPr>
              <w:spacing w:after="160" w:line="278" w:lineRule="auto"/>
            </w:pPr>
            <w:r w:rsidRPr="00564268">
              <w:t>COURSE – STRATEGIC MANAGEMENT</w:t>
            </w:r>
          </w:p>
        </w:tc>
      </w:tr>
    </w:tbl>
    <w:p w14:paraId="0E54D471" w14:textId="77777777" w:rsidR="002D3A64" w:rsidRDefault="002D3A64" w:rsidP="002D3A64"/>
    <w:p w14:paraId="6766B223" w14:textId="77777777" w:rsidR="002D3A64" w:rsidRDefault="002D3A64" w:rsidP="002D3A64"/>
    <w:p w14:paraId="69CCE6AB" w14:textId="77777777" w:rsidR="002D3A64" w:rsidRDefault="002D3A64" w:rsidP="002D3A64"/>
    <w:p w14:paraId="64A52990" w14:textId="74BA14EB" w:rsidR="002D3A64" w:rsidRDefault="002D3A64" w:rsidP="002D3A64">
      <w:r w:rsidRPr="00564268">
        <w:br w:type="page"/>
      </w:r>
    </w:p>
    <w:p w14:paraId="0E3651C8" w14:textId="6F43C5E3" w:rsidR="00997C8C" w:rsidRPr="00997C8C" w:rsidRDefault="00997C8C" w:rsidP="00997C8C">
      <w:pPr>
        <w:rPr>
          <w:sz w:val="22"/>
          <w:szCs w:val="22"/>
        </w:rPr>
      </w:pPr>
      <w:r w:rsidRPr="00997C8C">
        <w:rPr>
          <w:sz w:val="22"/>
          <w:szCs w:val="22"/>
        </w:rPr>
        <w:lastRenderedPageBreak/>
        <w:t xml:space="preserve">I am an MBA student studying Strategic Management. I am </w:t>
      </w:r>
      <w:proofErr w:type="spellStart"/>
      <w:r w:rsidRPr="00997C8C">
        <w:rPr>
          <w:sz w:val="22"/>
          <w:szCs w:val="22"/>
        </w:rPr>
        <w:t>analyzing</w:t>
      </w:r>
      <w:proofErr w:type="spellEnd"/>
      <w:r w:rsidRPr="00997C8C">
        <w:rPr>
          <w:sz w:val="22"/>
          <w:szCs w:val="22"/>
        </w:rPr>
        <w:t xml:space="preserve"> a case about </w:t>
      </w:r>
      <w:r w:rsidR="00396494">
        <w:rPr>
          <w:sz w:val="22"/>
          <w:szCs w:val="22"/>
        </w:rPr>
        <w:t>Company N</w:t>
      </w:r>
      <w:r w:rsidRPr="00997C8C">
        <w:rPr>
          <w:sz w:val="22"/>
          <w:szCs w:val="22"/>
        </w:rPr>
        <w:t xml:space="preserve">, an enterprise software company led by </w:t>
      </w:r>
      <w:r w:rsidR="00396494">
        <w:rPr>
          <w:sz w:val="22"/>
          <w:szCs w:val="22"/>
        </w:rPr>
        <w:t>Dr. K</w:t>
      </w:r>
      <w:r w:rsidRPr="00997C8C">
        <w:rPr>
          <w:sz w:val="22"/>
          <w:szCs w:val="22"/>
        </w:rPr>
        <w:t>. I am deliberately using dummy names. Do not identify the real company, its founders, or its products, even if you recognize the case. Do not search for outside information or use events after the case decision point in late 2023. Work only with the facts and interpretations provided below.</w:t>
      </w:r>
    </w:p>
    <w:p w14:paraId="03FC9774" w14:textId="77777777" w:rsidR="00997C8C" w:rsidRPr="00997C8C" w:rsidRDefault="00997C8C" w:rsidP="00997C8C">
      <w:pPr>
        <w:rPr>
          <w:sz w:val="22"/>
          <w:szCs w:val="22"/>
        </w:rPr>
      </w:pPr>
      <w:r w:rsidRPr="00997C8C">
        <w:rPr>
          <w:sz w:val="22"/>
          <w:szCs w:val="22"/>
        </w:rPr>
        <w:t>I need to answer two questions:</w:t>
      </w:r>
    </w:p>
    <w:p w14:paraId="0C4AF51E" w14:textId="1CA0DEA9" w:rsidR="00997C8C" w:rsidRPr="00997C8C" w:rsidRDefault="00997C8C" w:rsidP="00997C8C">
      <w:pPr>
        <w:rPr>
          <w:sz w:val="22"/>
          <w:szCs w:val="22"/>
        </w:rPr>
      </w:pPr>
      <w:r w:rsidRPr="00997C8C">
        <w:rPr>
          <w:sz w:val="22"/>
          <w:szCs w:val="22"/>
        </w:rPr>
        <w:t xml:space="preserve">a) Explain the strategy and value creation model of </w:t>
      </w:r>
      <w:r w:rsidR="00396494">
        <w:rPr>
          <w:sz w:val="22"/>
          <w:szCs w:val="22"/>
        </w:rPr>
        <w:t>Company N</w:t>
      </w:r>
    </w:p>
    <w:p w14:paraId="32AA2750" w14:textId="00BA0EC9" w:rsidR="00997C8C" w:rsidRPr="00997C8C" w:rsidRDefault="00997C8C" w:rsidP="00997C8C">
      <w:pPr>
        <w:rPr>
          <w:sz w:val="22"/>
          <w:szCs w:val="22"/>
        </w:rPr>
      </w:pPr>
      <w:r w:rsidRPr="00997C8C">
        <w:rPr>
          <w:sz w:val="22"/>
          <w:szCs w:val="22"/>
        </w:rPr>
        <w:t xml:space="preserve">b) How has </w:t>
      </w:r>
      <w:r w:rsidR="00396494">
        <w:rPr>
          <w:sz w:val="22"/>
          <w:szCs w:val="22"/>
        </w:rPr>
        <w:t>Company N</w:t>
      </w:r>
      <w:r w:rsidRPr="00997C8C">
        <w:rPr>
          <w:sz w:val="22"/>
          <w:szCs w:val="22"/>
        </w:rPr>
        <w:t xml:space="preserve"> disrupted the competition?</w:t>
      </w:r>
    </w:p>
    <w:p w14:paraId="44B2F05E" w14:textId="77777777" w:rsidR="00997C8C" w:rsidRPr="00997C8C" w:rsidRDefault="00997C8C" w:rsidP="00997C8C">
      <w:pPr>
        <w:rPr>
          <w:sz w:val="22"/>
          <w:szCs w:val="22"/>
        </w:rPr>
      </w:pPr>
      <w:r w:rsidRPr="00997C8C">
        <w:rPr>
          <w:sz w:val="22"/>
          <w:szCs w:val="22"/>
        </w:rPr>
        <w:t>I have summarized the case and written my preliminary answers. I am not certain that I am using the term "disruption" correctly. I may be describing differentiation, business model innovation, or category creation rather than disruption in the strict strategic sense. I want you to test that distinction instead of accepting my wording.</w:t>
      </w:r>
    </w:p>
    <w:p w14:paraId="1FBC2ADB" w14:textId="77777777" w:rsidR="00997C8C" w:rsidRPr="00997C8C" w:rsidRDefault="00997C8C" w:rsidP="00997C8C">
      <w:pPr>
        <w:rPr>
          <w:b/>
          <w:bCs/>
          <w:sz w:val="22"/>
          <w:szCs w:val="22"/>
        </w:rPr>
      </w:pPr>
      <w:r w:rsidRPr="00997C8C">
        <w:rPr>
          <w:b/>
          <w:bCs/>
          <w:sz w:val="22"/>
          <w:szCs w:val="22"/>
        </w:rPr>
        <w:t>Case context</w:t>
      </w:r>
    </w:p>
    <w:p w14:paraId="10C4CBD5" w14:textId="365355A7" w:rsidR="00997C8C" w:rsidRPr="00997C8C" w:rsidRDefault="00396494" w:rsidP="00997C8C">
      <w:pPr>
        <w:rPr>
          <w:sz w:val="22"/>
          <w:szCs w:val="22"/>
        </w:rPr>
      </w:pPr>
      <w:r>
        <w:rPr>
          <w:sz w:val="22"/>
          <w:szCs w:val="22"/>
        </w:rPr>
        <w:t>Company N</w:t>
      </w:r>
      <w:r w:rsidR="00997C8C" w:rsidRPr="00997C8C">
        <w:rPr>
          <w:sz w:val="22"/>
          <w:szCs w:val="22"/>
        </w:rPr>
        <w:t xml:space="preserve"> was incorporated in 2003 after its founders began thinking about the intelligence failures exposed by the September 2001 terrorist attacks. They believed better software could improve national security without requiring governments to abandon privacy and civil liberties.</w:t>
      </w:r>
    </w:p>
    <w:p w14:paraId="68CC6DAA" w14:textId="50D0A876" w:rsidR="00997C8C" w:rsidRPr="00997C8C" w:rsidRDefault="00997C8C" w:rsidP="00997C8C">
      <w:pPr>
        <w:rPr>
          <w:sz w:val="22"/>
          <w:szCs w:val="22"/>
        </w:rPr>
      </w:pPr>
      <w:r w:rsidRPr="00997C8C">
        <w:rPr>
          <w:sz w:val="22"/>
          <w:szCs w:val="22"/>
        </w:rPr>
        <w:t xml:space="preserve">A national intelligence organization partly funded the </w:t>
      </w:r>
      <w:r w:rsidR="00396494">
        <w:rPr>
          <w:sz w:val="22"/>
          <w:szCs w:val="22"/>
        </w:rPr>
        <w:t>Company N a</w:t>
      </w:r>
      <w:r w:rsidRPr="00997C8C">
        <w:rPr>
          <w:sz w:val="22"/>
          <w:szCs w:val="22"/>
        </w:rPr>
        <w:t xml:space="preserve">nd was its only customer from 2005 to 2008. </w:t>
      </w:r>
      <w:r w:rsidR="00396494">
        <w:rPr>
          <w:sz w:val="22"/>
          <w:szCs w:val="22"/>
        </w:rPr>
        <w:t>Company N</w:t>
      </w:r>
      <w:r w:rsidRPr="00997C8C">
        <w:rPr>
          <w:sz w:val="22"/>
          <w:szCs w:val="22"/>
        </w:rPr>
        <w:t xml:space="preserve"> later expanded into </w:t>
      </w:r>
      <w:proofErr w:type="spellStart"/>
      <w:r w:rsidRPr="00997C8C">
        <w:rPr>
          <w:sz w:val="22"/>
          <w:szCs w:val="22"/>
        </w:rPr>
        <w:t>defense</w:t>
      </w:r>
      <w:proofErr w:type="spellEnd"/>
      <w:r w:rsidRPr="00997C8C">
        <w:rPr>
          <w:sz w:val="22"/>
          <w:szCs w:val="22"/>
        </w:rPr>
        <w:t>, intelligence, healthcare, energy, aviation, manufacturing, financial services, and supply chains.</w:t>
      </w:r>
    </w:p>
    <w:p w14:paraId="0597F0F2" w14:textId="77777777" w:rsidR="00997C8C" w:rsidRPr="00997C8C" w:rsidRDefault="00997C8C" w:rsidP="00997C8C">
      <w:pPr>
        <w:rPr>
          <w:sz w:val="22"/>
          <w:szCs w:val="22"/>
        </w:rPr>
      </w:pPr>
      <w:r w:rsidRPr="00997C8C">
        <w:rPr>
          <w:sz w:val="22"/>
          <w:szCs w:val="22"/>
        </w:rPr>
        <w:t>The problem it addressed was organizational fragmentation. Large institutions had purchased packaged software, commissioned customized systems, and developed internal tools over many years. Their information was spread across databases, spreadsheets, messaging applications, and older systems. Employees could collect large amounts of data but still struggled to use it in operational decisions.</w:t>
      </w:r>
    </w:p>
    <w:p w14:paraId="310333C1" w14:textId="4E012F30" w:rsidR="00997C8C" w:rsidRPr="00997C8C" w:rsidRDefault="00396494" w:rsidP="00997C8C">
      <w:pPr>
        <w:rPr>
          <w:sz w:val="22"/>
          <w:szCs w:val="22"/>
        </w:rPr>
      </w:pPr>
      <w:r>
        <w:rPr>
          <w:sz w:val="22"/>
          <w:szCs w:val="22"/>
        </w:rPr>
        <w:t>Company N</w:t>
      </w:r>
      <w:r w:rsidR="00997C8C" w:rsidRPr="00997C8C">
        <w:rPr>
          <w:sz w:val="22"/>
          <w:szCs w:val="22"/>
        </w:rPr>
        <w:t xml:space="preserve"> did not normally replace these systems. Its software connected them and represented the organization through an ontology of entities, events, relationships, actions, and decisions. Frontline users could work with this information without depending entirely on technical specialists. The platforms also recorded data provenance, controlled access, and maintained an audit trail of user activity.</w:t>
      </w:r>
    </w:p>
    <w:p w14:paraId="62E543A9" w14:textId="77777777" w:rsidR="00997C8C" w:rsidRPr="00997C8C" w:rsidRDefault="00997C8C" w:rsidP="00997C8C">
      <w:pPr>
        <w:rPr>
          <w:sz w:val="22"/>
          <w:szCs w:val="22"/>
        </w:rPr>
      </w:pPr>
      <w:r w:rsidRPr="00997C8C">
        <w:rPr>
          <w:sz w:val="22"/>
          <w:szCs w:val="22"/>
        </w:rPr>
        <w:t>The company did not own or sell customer data. It tried to create value by helping customers use their own data more effectively.</w:t>
      </w:r>
    </w:p>
    <w:p w14:paraId="10618E5A" w14:textId="1A745D89" w:rsidR="00997C8C" w:rsidRDefault="00396494" w:rsidP="00997C8C">
      <w:pPr>
        <w:rPr>
          <w:sz w:val="22"/>
          <w:szCs w:val="22"/>
        </w:rPr>
      </w:pPr>
      <w:r>
        <w:rPr>
          <w:sz w:val="22"/>
          <w:szCs w:val="22"/>
        </w:rPr>
        <w:t>Company N</w:t>
      </w:r>
      <w:r w:rsidR="00997C8C" w:rsidRPr="00997C8C">
        <w:rPr>
          <w:sz w:val="22"/>
          <w:szCs w:val="22"/>
        </w:rPr>
        <w:t xml:space="preserve"> combined software development with direct customer engagement. Forward-deployed engineers worked inside customer environments, began with an operational problem, and worked backwards to identify the data, workflow, and application required. These engineers performed parts of sales, consulting, implementation, product management, and customer support.</w:t>
      </w:r>
    </w:p>
    <w:p w14:paraId="6A2EE084" w14:textId="77777777" w:rsidR="00997C8C" w:rsidRPr="00997C8C" w:rsidRDefault="00997C8C" w:rsidP="00997C8C">
      <w:pPr>
        <w:rPr>
          <w:sz w:val="22"/>
          <w:szCs w:val="22"/>
        </w:rPr>
      </w:pPr>
    </w:p>
    <w:p w14:paraId="099ED203" w14:textId="7A0147BD" w:rsidR="00997C8C" w:rsidRPr="00997C8C" w:rsidRDefault="00997C8C" w:rsidP="00997C8C">
      <w:pPr>
        <w:rPr>
          <w:sz w:val="22"/>
          <w:szCs w:val="22"/>
        </w:rPr>
      </w:pPr>
      <w:r w:rsidRPr="00997C8C">
        <w:rPr>
          <w:sz w:val="22"/>
          <w:szCs w:val="22"/>
        </w:rPr>
        <w:lastRenderedPageBreak/>
        <w:t xml:space="preserve">At first, much of the work was customized. When engineers found the same problem in several deployments, </w:t>
      </w:r>
      <w:r w:rsidR="00396494">
        <w:rPr>
          <w:sz w:val="22"/>
          <w:szCs w:val="22"/>
        </w:rPr>
        <w:t>Company N</w:t>
      </w:r>
      <w:r w:rsidRPr="00997C8C">
        <w:rPr>
          <w:sz w:val="22"/>
          <w:szCs w:val="22"/>
        </w:rPr>
        <w:t xml:space="preserve"> converted the repeated solution into a reusable platform capability. Work in intelligence and </w:t>
      </w:r>
      <w:proofErr w:type="spellStart"/>
      <w:r w:rsidRPr="00997C8C">
        <w:rPr>
          <w:sz w:val="22"/>
          <w:szCs w:val="22"/>
        </w:rPr>
        <w:t>defense</w:t>
      </w:r>
      <w:proofErr w:type="spellEnd"/>
      <w:r w:rsidRPr="00997C8C">
        <w:rPr>
          <w:sz w:val="22"/>
          <w:szCs w:val="22"/>
        </w:rPr>
        <w:t xml:space="preserve"> developed into Platform G. Commercial data integration developed into Platform F. The difficulty of updating software across cloud, on-premises, classified, and disconnected environments led to Platform D.</w:t>
      </w:r>
    </w:p>
    <w:p w14:paraId="2CEB8339" w14:textId="67422D59" w:rsidR="00997C8C" w:rsidRPr="00997C8C" w:rsidRDefault="00997C8C" w:rsidP="00997C8C">
      <w:pPr>
        <w:rPr>
          <w:sz w:val="22"/>
          <w:szCs w:val="22"/>
        </w:rPr>
      </w:pPr>
      <w:r w:rsidRPr="00997C8C">
        <w:rPr>
          <w:sz w:val="22"/>
          <w:szCs w:val="22"/>
        </w:rPr>
        <w:t xml:space="preserve">This process allowed customers to help finance product discovery. </w:t>
      </w:r>
      <w:r w:rsidR="00396494">
        <w:rPr>
          <w:sz w:val="22"/>
          <w:szCs w:val="22"/>
        </w:rPr>
        <w:t>Company N</w:t>
      </w:r>
      <w:r w:rsidRPr="00997C8C">
        <w:rPr>
          <w:sz w:val="22"/>
          <w:szCs w:val="22"/>
        </w:rPr>
        <w:t xml:space="preserve"> usually charged a negotiated software licence based partly on the value of the problem being solved. The initial contract could fail to cover the cost of the engineers. However, </w:t>
      </w:r>
      <w:r w:rsidR="00396494">
        <w:rPr>
          <w:sz w:val="22"/>
          <w:szCs w:val="22"/>
        </w:rPr>
        <w:t>Company N</w:t>
      </w:r>
      <w:r w:rsidRPr="00997C8C">
        <w:rPr>
          <w:sz w:val="22"/>
          <w:szCs w:val="22"/>
        </w:rPr>
        <w:t xml:space="preserve"> retained ownership of the reusable technology developed through the engagement.</w:t>
      </w:r>
    </w:p>
    <w:p w14:paraId="6215FC25" w14:textId="5CE4551B" w:rsidR="00997C8C" w:rsidRPr="00997C8C" w:rsidRDefault="00997C8C" w:rsidP="00997C8C">
      <w:pPr>
        <w:rPr>
          <w:sz w:val="22"/>
          <w:szCs w:val="22"/>
        </w:rPr>
      </w:pPr>
      <w:r w:rsidRPr="00997C8C">
        <w:rPr>
          <w:sz w:val="22"/>
          <w:szCs w:val="22"/>
        </w:rPr>
        <w:t xml:space="preserve">Its customer economics followed an Acquire, Expand, and Scale process. In the Acquire phase, </w:t>
      </w:r>
      <w:r w:rsidR="00396494">
        <w:rPr>
          <w:sz w:val="22"/>
          <w:szCs w:val="22"/>
        </w:rPr>
        <w:t>Company N</w:t>
      </w:r>
      <w:r w:rsidRPr="00997C8C">
        <w:rPr>
          <w:sz w:val="22"/>
          <w:szCs w:val="22"/>
        </w:rPr>
        <w:t xml:space="preserve"> spent heavily to establish an initial use case. In 2019, Acquire customers generated only $0.6 million in revenue and produced a contribution loss of $65.4 million.</w:t>
      </w:r>
    </w:p>
    <w:p w14:paraId="0076FA80" w14:textId="2D2412D0" w:rsidR="00997C8C" w:rsidRPr="00997C8C" w:rsidRDefault="00997C8C" w:rsidP="00997C8C">
      <w:pPr>
        <w:rPr>
          <w:sz w:val="22"/>
          <w:szCs w:val="22"/>
        </w:rPr>
      </w:pPr>
      <w:r w:rsidRPr="00997C8C">
        <w:rPr>
          <w:sz w:val="22"/>
          <w:szCs w:val="22"/>
        </w:rPr>
        <w:t>Expand customers generated $176.3 million in 2019 at a negative 43</w:t>
      </w:r>
      <w:r>
        <w:rPr>
          <w:sz w:val="22"/>
          <w:szCs w:val="22"/>
        </w:rPr>
        <w:t>%</w:t>
      </w:r>
      <w:r w:rsidRPr="00997C8C">
        <w:rPr>
          <w:sz w:val="22"/>
          <w:szCs w:val="22"/>
        </w:rPr>
        <w:t xml:space="preserve"> contribution margin. The 2019 expansion cohort generated $160.5 million in the first half of 2020. Its annual revenue run rate increased by 82</w:t>
      </w:r>
      <w:r>
        <w:rPr>
          <w:sz w:val="22"/>
          <w:szCs w:val="22"/>
        </w:rPr>
        <w:t>%</w:t>
      </w:r>
      <w:r w:rsidRPr="00997C8C">
        <w:rPr>
          <w:sz w:val="22"/>
          <w:szCs w:val="22"/>
        </w:rPr>
        <w:t>, and its contribution margin reached 35</w:t>
      </w:r>
      <w:r>
        <w:rPr>
          <w:sz w:val="22"/>
          <w:szCs w:val="22"/>
        </w:rPr>
        <w:t>%</w:t>
      </w:r>
      <w:r w:rsidRPr="00997C8C">
        <w:rPr>
          <w:sz w:val="22"/>
          <w:szCs w:val="22"/>
        </w:rPr>
        <w:t>.</w:t>
      </w:r>
    </w:p>
    <w:p w14:paraId="6F74B8EB" w14:textId="293C8723" w:rsidR="00997C8C" w:rsidRPr="00997C8C" w:rsidRDefault="00997C8C" w:rsidP="00997C8C">
      <w:pPr>
        <w:rPr>
          <w:sz w:val="22"/>
          <w:szCs w:val="22"/>
        </w:rPr>
      </w:pPr>
      <w:r w:rsidRPr="00997C8C">
        <w:rPr>
          <w:sz w:val="22"/>
          <w:szCs w:val="22"/>
        </w:rPr>
        <w:t>Scale customers generated $296.3 million in 2019. Their contribution margin was 55</w:t>
      </w:r>
      <w:r>
        <w:rPr>
          <w:sz w:val="22"/>
          <w:szCs w:val="22"/>
        </w:rPr>
        <w:t>%</w:t>
      </w:r>
      <w:r w:rsidRPr="00997C8C">
        <w:rPr>
          <w:sz w:val="22"/>
          <w:szCs w:val="22"/>
        </w:rPr>
        <w:t xml:space="preserve"> in 2019 and 68</w:t>
      </w:r>
      <w:r>
        <w:rPr>
          <w:sz w:val="22"/>
          <w:szCs w:val="22"/>
        </w:rPr>
        <w:t>%</w:t>
      </w:r>
      <w:r w:rsidRPr="00997C8C">
        <w:rPr>
          <w:sz w:val="22"/>
          <w:szCs w:val="22"/>
        </w:rPr>
        <w:t xml:space="preserve"> in the first half of 2020. The economics improved as customers used the platforms across more functions while requiring less support. By 2021, gross margin exceeded 70</w:t>
      </w:r>
      <w:r>
        <w:rPr>
          <w:sz w:val="22"/>
          <w:szCs w:val="22"/>
        </w:rPr>
        <w:t>%</w:t>
      </w:r>
      <w:r w:rsidRPr="00997C8C">
        <w:rPr>
          <w:sz w:val="22"/>
          <w:szCs w:val="22"/>
        </w:rPr>
        <w:t>.</w:t>
      </w:r>
    </w:p>
    <w:p w14:paraId="6BE706F5" w14:textId="6062938F" w:rsidR="00997C8C" w:rsidRPr="00997C8C" w:rsidRDefault="00396494" w:rsidP="00997C8C">
      <w:pPr>
        <w:rPr>
          <w:sz w:val="22"/>
          <w:szCs w:val="22"/>
        </w:rPr>
      </w:pPr>
      <w:r>
        <w:rPr>
          <w:sz w:val="22"/>
          <w:szCs w:val="22"/>
        </w:rPr>
        <w:t>Company N</w:t>
      </w:r>
      <w:r w:rsidR="00997C8C" w:rsidRPr="00997C8C">
        <w:rPr>
          <w:sz w:val="22"/>
          <w:szCs w:val="22"/>
        </w:rPr>
        <w:t xml:space="preserve"> spent about 3</w:t>
      </w:r>
      <w:r w:rsidR="00997C8C">
        <w:rPr>
          <w:sz w:val="22"/>
          <w:szCs w:val="22"/>
        </w:rPr>
        <w:t>%</w:t>
      </w:r>
      <w:r w:rsidR="00997C8C" w:rsidRPr="00997C8C">
        <w:rPr>
          <w:sz w:val="22"/>
          <w:szCs w:val="22"/>
        </w:rPr>
        <w:t xml:space="preserve"> of revenue on a conventional sales function. Forward-deployed engineering absorbed some costs that another software company might classify as sales, implementation, customer success, or product development.</w:t>
      </w:r>
    </w:p>
    <w:p w14:paraId="1902C67D" w14:textId="77777777" w:rsidR="00997C8C" w:rsidRPr="00997C8C" w:rsidRDefault="00997C8C" w:rsidP="00997C8C">
      <w:pPr>
        <w:rPr>
          <w:sz w:val="22"/>
          <w:szCs w:val="22"/>
        </w:rPr>
      </w:pPr>
      <w:r w:rsidRPr="00997C8C">
        <w:rPr>
          <w:sz w:val="22"/>
          <w:szCs w:val="22"/>
        </w:rPr>
        <w:t>The company earned $742.5 million in revenue in 2019, with about half coming from commercial customers. It lost more than $500 million in both 2018 and 2019. According to the case, it achieved its first full year of profit in 2022.</w:t>
      </w:r>
    </w:p>
    <w:p w14:paraId="1A856907" w14:textId="4627D61E" w:rsidR="00997C8C" w:rsidRPr="00997C8C" w:rsidRDefault="00997C8C" w:rsidP="00997C8C">
      <w:pPr>
        <w:rPr>
          <w:sz w:val="22"/>
          <w:szCs w:val="22"/>
        </w:rPr>
      </w:pPr>
      <w:r w:rsidRPr="00997C8C">
        <w:rPr>
          <w:sz w:val="22"/>
          <w:szCs w:val="22"/>
        </w:rPr>
        <w:t>By the third quarter of 2023, quarterly revenue had reached $558 million, an increase of 17</w:t>
      </w:r>
      <w:r>
        <w:rPr>
          <w:sz w:val="22"/>
          <w:szCs w:val="22"/>
        </w:rPr>
        <w:t>%</w:t>
      </w:r>
      <w:r w:rsidRPr="00997C8C">
        <w:rPr>
          <w:sz w:val="22"/>
          <w:szCs w:val="22"/>
        </w:rPr>
        <w:t>. Customer count increased by 34</w:t>
      </w:r>
      <w:r>
        <w:rPr>
          <w:sz w:val="22"/>
          <w:szCs w:val="22"/>
        </w:rPr>
        <w:t>%</w:t>
      </w:r>
      <w:r w:rsidRPr="00997C8C">
        <w:rPr>
          <w:sz w:val="22"/>
          <w:szCs w:val="22"/>
        </w:rPr>
        <w:t>. The company reported GAAP net income of $72 million and adjusted operating income of $163 million. These measures are different, so they show improved financial performance but do not by themselves prove that the model had become permanently profitable.</w:t>
      </w:r>
    </w:p>
    <w:p w14:paraId="0B1AED30" w14:textId="31F7E04F" w:rsidR="00997C8C" w:rsidRPr="00997C8C" w:rsidRDefault="00396494" w:rsidP="00997C8C">
      <w:pPr>
        <w:rPr>
          <w:sz w:val="22"/>
          <w:szCs w:val="22"/>
        </w:rPr>
      </w:pPr>
      <w:r>
        <w:rPr>
          <w:sz w:val="22"/>
          <w:szCs w:val="22"/>
        </w:rPr>
        <w:t>Company N</w:t>
      </w:r>
      <w:r w:rsidR="00997C8C" w:rsidRPr="00997C8C">
        <w:rPr>
          <w:sz w:val="22"/>
          <w:szCs w:val="22"/>
        </w:rPr>
        <w:t xml:space="preserve"> competed with packaged enterprise software firms, consulting and IT services companies, internal development teams, cloud providers, and specialized analytics tools. Its model offered more adaptation than packaged software and more reuse than conventional consulting. It also brought security standards developed for government work into commercial markets and commercial experience back into government work.</w:t>
      </w:r>
    </w:p>
    <w:p w14:paraId="230A1465" w14:textId="782FDBB3" w:rsidR="00997C8C" w:rsidRDefault="00997C8C" w:rsidP="00997C8C">
      <w:pPr>
        <w:rPr>
          <w:sz w:val="22"/>
          <w:szCs w:val="22"/>
        </w:rPr>
      </w:pPr>
      <w:r w:rsidRPr="00997C8C">
        <w:rPr>
          <w:sz w:val="22"/>
          <w:szCs w:val="22"/>
        </w:rPr>
        <w:t xml:space="preserve">Its top 20 customers in 2019 had remained with it for an average of 6.6 years. This could indicate customer value and trust. It could also reflect high switching costs after customers had connected major workflows to </w:t>
      </w:r>
      <w:r w:rsidR="00396494">
        <w:rPr>
          <w:sz w:val="22"/>
          <w:szCs w:val="22"/>
        </w:rPr>
        <w:t>Company N</w:t>
      </w:r>
      <w:r w:rsidRPr="00997C8C">
        <w:rPr>
          <w:sz w:val="22"/>
          <w:szCs w:val="22"/>
        </w:rPr>
        <w:t>’s platforms.</w:t>
      </w:r>
    </w:p>
    <w:p w14:paraId="6B94B253" w14:textId="77777777" w:rsidR="00997C8C" w:rsidRPr="00997C8C" w:rsidRDefault="00997C8C" w:rsidP="00997C8C">
      <w:pPr>
        <w:rPr>
          <w:sz w:val="22"/>
          <w:szCs w:val="22"/>
        </w:rPr>
      </w:pPr>
    </w:p>
    <w:p w14:paraId="54BD24E2" w14:textId="78638BB6" w:rsidR="00997C8C" w:rsidRPr="00997C8C" w:rsidRDefault="00396494" w:rsidP="00997C8C">
      <w:pPr>
        <w:rPr>
          <w:sz w:val="22"/>
          <w:szCs w:val="22"/>
        </w:rPr>
      </w:pPr>
      <w:r>
        <w:rPr>
          <w:sz w:val="22"/>
          <w:szCs w:val="22"/>
        </w:rPr>
        <w:lastRenderedPageBreak/>
        <w:t>Company N</w:t>
      </w:r>
      <w:r w:rsidR="00997C8C" w:rsidRPr="00997C8C">
        <w:rPr>
          <w:sz w:val="22"/>
          <w:szCs w:val="22"/>
        </w:rPr>
        <w:t xml:space="preserve"> also challenged established government procurement. It successfully argued that the United States Army had to consider commercially available software before developing a custom system. Army-related revenue increased from $51.9 million during the period from 2008 to September 2018 to $134.5 million between October 2018 and June 2020. The ruling may have changed the basis on which commercial software competed with internal government development.</w:t>
      </w:r>
    </w:p>
    <w:p w14:paraId="773CC2CC" w14:textId="2D63FB43" w:rsidR="00997C8C" w:rsidRPr="00997C8C" w:rsidRDefault="00997C8C" w:rsidP="00997C8C">
      <w:pPr>
        <w:rPr>
          <w:sz w:val="22"/>
          <w:szCs w:val="22"/>
        </w:rPr>
      </w:pPr>
      <w:r w:rsidRPr="00997C8C">
        <w:rPr>
          <w:sz w:val="22"/>
          <w:szCs w:val="22"/>
        </w:rPr>
        <w:t xml:space="preserve">In May 2023, </w:t>
      </w:r>
      <w:r w:rsidR="00396494">
        <w:rPr>
          <w:sz w:val="22"/>
          <w:szCs w:val="22"/>
        </w:rPr>
        <w:t>Company N</w:t>
      </w:r>
      <w:r w:rsidRPr="00997C8C">
        <w:rPr>
          <w:sz w:val="22"/>
          <w:szCs w:val="22"/>
        </w:rPr>
        <w:t xml:space="preserve"> introduced Platform AI. It connected large language models with customer data, tools, permissions, and operational workflows. A control plane recorded model and user activity. An action graph limited which information the model could access and which actions it could take. Human approval could be required before an action was carried out.</w:t>
      </w:r>
    </w:p>
    <w:p w14:paraId="7109FDFF" w14:textId="0F53D12C" w:rsidR="00997C8C" w:rsidRPr="00997C8C" w:rsidRDefault="00997C8C" w:rsidP="00997C8C">
      <w:pPr>
        <w:rPr>
          <w:sz w:val="22"/>
          <w:szCs w:val="22"/>
        </w:rPr>
      </w:pPr>
      <w:r w:rsidRPr="00997C8C">
        <w:rPr>
          <w:sz w:val="22"/>
          <w:szCs w:val="22"/>
        </w:rPr>
        <w:t xml:space="preserve">The company began testing three-to-four-day AI bootcamps instead of relying only on pilots lasting three to four months. Customers built applications with their own data alongside </w:t>
      </w:r>
      <w:r w:rsidR="00396494">
        <w:rPr>
          <w:sz w:val="22"/>
          <w:szCs w:val="22"/>
        </w:rPr>
        <w:t>Company N</w:t>
      </w:r>
      <w:r w:rsidRPr="00997C8C">
        <w:rPr>
          <w:sz w:val="22"/>
          <w:szCs w:val="22"/>
        </w:rPr>
        <w:t>’s employees. Early reactions were positive, and one customer claimed that a bootcamp completed four months of work in one day. This is one customer statement, not proof of production adoption or profitable scaling.</w:t>
      </w:r>
    </w:p>
    <w:p w14:paraId="27622370" w14:textId="29D17C59" w:rsidR="00997C8C" w:rsidRPr="00997C8C" w:rsidRDefault="00396494" w:rsidP="00997C8C">
      <w:pPr>
        <w:rPr>
          <w:sz w:val="22"/>
          <w:szCs w:val="22"/>
        </w:rPr>
      </w:pPr>
      <w:r>
        <w:rPr>
          <w:sz w:val="22"/>
          <w:szCs w:val="22"/>
        </w:rPr>
        <w:t>Company N</w:t>
      </w:r>
      <w:r w:rsidR="00997C8C" w:rsidRPr="00997C8C">
        <w:rPr>
          <w:sz w:val="22"/>
          <w:szCs w:val="22"/>
        </w:rPr>
        <w:t xml:space="preserve"> also restricted the customers and countries it would serve. Its leaders believed that working with China or adversarial governments would conflict with its mission of supporting Western liberal democracies. These restrictions reduced the theoretical market but may have strengthened trust among security-sensitive customers. The case does not prove that this trust directly produced higher revenue.</w:t>
      </w:r>
    </w:p>
    <w:p w14:paraId="7AF646A4" w14:textId="3C5B06DE" w:rsidR="00997C8C" w:rsidRPr="00997C8C" w:rsidRDefault="00997C8C" w:rsidP="00997C8C">
      <w:pPr>
        <w:rPr>
          <w:b/>
          <w:bCs/>
          <w:sz w:val="22"/>
          <w:szCs w:val="22"/>
        </w:rPr>
      </w:pPr>
      <w:r>
        <w:rPr>
          <w:b/>
          <w:bCs/>
          <w:sz w:val="22"/>
          <w:szCs w:val="22"/>
        </w:rPr>
        <w:t xml:space="preserve">Initial </w:t>
      </w:r>
      <w:r w:rsidRPr="00997C8C">
        <w:rPr>
          <w:b/>
          <w:bCs/>
          <w:sz w:val="22"/>
          <w:szCs w:val="22"/>
        </w:rPr>
        <w:t>answer to (a)</w:t>
      </w:r>
    </w:p>
    <w:p w14:paraId="5501024E" w14:textId="5644D21B" w:rsidR="00997C8C" w:rsidRPr="00997C8C" w:rsidRDefault="00997C8C" w:rsidP="00997C8C">
      <w:pPr>
        <w:rPr>
          <w:sz w:val="22"/>
          <w:szCs w:val="22"/>
        </w:rPr>
      </w:pPr>
      <w:r w:rsidRPr="00997C8C">
        <w:rPr>
          <w:sz w:val="22"/>
          <w:szCs w:val="22"/>
        </w:rPr>
        <w:t xml:space="preserve">I think </w:t>
      </w:r>
      <w:r w:rsidR="00396494">
        <w:rPr>
          <w:sz w:val="22"/>
          <w:szCs w:val="22"/>
        </w:rPr>
        <w:t>Company N</w:t>
      </w:r>
      <w:r w:rsidRPr="00997C8C">
        <w:rPr>
          <w:sz w:val="22"/>
          <w:szCs w:val="22"/>
        </w:rPr>
        <w:t xml:space="preserve"> follows a focused differentiation strategy aimed at institutions with complex, fragmented, and high-consequence operations.</w:t>
      </w:r>
    </w:p>
    <w:p w14:paraId="22C24693" w14:textId="2EEBDBDA" w:rsidR="00997C8C" w:rsidRPr="00997C8C" w:rsidRDefault="00997C8C" w:rsidP="00997C8C">
      <w:pPr>
        <w:rPr>
          <w:sz w:val="22"/>
          <w:szCs w:val="22"/>
        </w:rPr>
      </w:pPr>
      <w:r w:rsidRPr="00997C8C">
        <w:rPr>
          <w:sz w:val="22"/>
          <w:szCs w:val="22"/>
        </w:rPr>
        <w:t xml:space="preserve">Its value creation model begins with an important customer decision rather than a standard software product. Forward-deployed engineers discover the customer’s actual problem, connect the relevant data, and build an operational application. </w:t>
      </w:r>
      <w:r w:rsidR="00396494">
        <w:rPr>
          <w:sz w:val="22"/>
          <w:szCs w:val="22"/>
        </w:rPr>
        <w:t>Company N</w:t>
      </w:r>
      <w:r w:rsidRPr="00997C8C">
        <w:rPr>
          <w:sz w:val="22"/>
          <w:szCs w:val="22"/>
        </w:rPr>
        <w:t xml:space="preserve"> then converts repeated solutions into reusable platform functions.</w:t>
      </w:r>
    </w:p>
    <w:p w14:paraId="121A3FE2" w14:textId="77777777" w:rsidR="00997C8C" w:rsidRPr="00997C8C" w:rsidRDefault="00997C8C" w:rsidP="00997C8C">
      <w:pPr>
        <w:rPr>
          <w:sz w:val="22"/>
          <w:szCs w:val="22"/>
        </w:rPr>
      </w:pPr>
      <w:r w:rsidRPr="00997C8C">
        <w:rPr>
          <w:sz w:val="22"/>
          <w:szCs w:val="22"/>
        </w:rPr>
        <w:t>Customers receive a system that connects existing investments, improves operational decisions, and provides security, access control, and auditability. They do not have to replace their complete technology infrastructure.</w:t>
      </w:r>
    </w:p>
    <w:p w14:paraId="141189B6" w14:textId="71DA15EE" w:rsidR="00997C8C" w:rsidRPr="00997C8C" w:rsidRDefault="00396494" w:rsidP="00997C8C">
      <w:pPr>
        <w:rPr>
          <w:sz w:val="22"/>
          <w:szCs w:val="22"/>
        </w:rPr>
      </w:pPr>
      <w:r>
        <w:rPr>
          <w:sz w:val="22"/>
          <w:szCs w:val="22"/>
        </w:rPr>
        <w:t>Company N</w:t>
      </w:r>
      <w:r w:rsidR="00997C8C" w:rsidRPr="00997C8C">
        <w:rPr>
          <w:sz w:val="22"/>
          <w:szCs w:val="22"/>
        </w:rPr>
        <w:t xml:space="preserve"> captures value through negotiated software licences, wider usage within the customer, and long relationships. The initial deployment is expensive, but margins improve when the customer moves from Acquire to Expand and Scale. Customer-funded discovery and reuse across later deployments allow </w:t>
      </w:r>
      <w:r>
        <w:rPr>
          <w:sz w:val="22"/>
          <w:szCs w:val="22"/>
        </w:rPr>
        <w:t>Company N</w:t>
      </w:r>
      <w:r w:rsidR="00997C8C" w:rsidRPr="00997C8C">
        <w:rPr>
          <w:sz w:val="22"/>
          <w:szCs w:val="22"/>
        </w:rPr>
        <w:t xml:space="preserve"> to turn service-intensive work into platform economics.</w:t>
      </w:r>
    </w:p>
    <w:p w14:paraId="7FDCBEF7" w14:textId="02818A4E" w:rsidR="00997C8C" w:rsidRDefault="00997C8C" w:rsidP="00997C8C">
      <w:pPr>
        <w:rPr>
          <w:sz w:val="22"/>
          <w:szCs w:val="22"/>
        </w:rPr>
      </w:pPr>
      <w:r w:rsidRPr="00997C8C">
        <w:rPr>
          <w:sz w:val="22"/>
          <w:szCs w:val="22"/>
        </w:rPr>
        <w:t xml:space="preserve">My concern is that this model may depend heavily on scarce engineers, long sales cycles, and customer-specific work. High switching costs may also explain part of the retention. </w:t>
      </w:r>
    </w:p>
    <w:p w14:paraId="20576500" w14:textId="77777777" w:rsidR="00997C8C" w:rsidRDefault="00997C8C" w:rsidP="00997C8C">
      <w:pPr>
        <w:rPr>
          <w:sz w:val="22"/>
          <w:szCs w:val="22"/>
        </w:rPr>
      </w:pPr>
    </w:p>
    <w:p w14:paraId="64BEB062" w14:textId="77777777" w:rsidR="00997C8C" w:rsidRPr="00997C8C" w:rsidRDefault="00997C8C" w:rsidP="00997C8C">
      <w:pPr>
        <w:rPr>
          <w:sz w:val="22"/>
          <w:szCs w:val="22"/>
        </w:rPr>
      </w:pPr>
    </w:p>
    <w:p w14:paraId="5296FE3E" w14:textId="02FDF72A" w:rsidR="00997C8C" w:rsidRPr="00997C8C" w:rsidRDefault="00997C8C" w:rsidP="00997C8C">
      <w:pPr>
        <w:rPr>
          <w:b/>
          <w:bCs/>
          <w:sz w:val="22"/>
          <w:szCs w:val="22"/>
        </w:rPr>
      </w:pPr>
      <w:r>
        <w:rPr>
          <w:b/>
          <w:bCs/>
          <w:sz w:val="22"/>
          <w:szCs w:val="22"/>
        </w:rPr>
        <w:lastRenderedPageBreak/>
        <w:t xml:space="preserve">Initial </w:t>
      </w:r>
      <w:r w:rsidRPr="00997C8C">
        <w:rPr>
          <w:b/>
          <w:bCs/>
          <w:sz w:val="22"/>
          <w:szCs w:val="22"/>
        </w:rPr>
        <w:t>answer to (b)</w:t>
      </w:r>
    </w:p>
    <w:p w14:paraId="05A47BC0" w14:textId="44221DA5" w:rsidR="00997C8C" w:rsidRPr="00997C8C" w:rsidRDefault="00997C8C" w:rsidP="00997C8C">
      <w:pPr>
        <w:rPr>
          <w:sz w:val="22"/>
          <w:szCs w:val="22"/>
        </w:rPr>
      </w:pPr>
      <w:r w:rsidRPr="00997C8C">
        <w:rPr>
          <w:sz w:val="22"/>
          <w:szCs w:val="22"/>
        </w:rPr>
        <w:t xml:space="preserve">I think </w:t>
      </w:r>
      <w:r w:rsidR="00396494">
        <w:rPr>
          <w:sz w:val="22"/>
          <w:szCs w:val="22"/>
        </w:rPr>
        <w:t>Company N</w:t>
      </w:r>
      <w:r w:rsidRPr="00997C8C">
        <w:rPr>
          <w:sz w:val="22"/>
          <w:szCs w:val="22"/>
        </w:rPr>
        <w:t xml:space="preserve"> changed the basis of competition by combining the depth of customized consulting with the reuse and margins of a software platform.</w:t>
      </w:r>
    </w:p>
    <w:p w14:paraId="122C2575" w14:textId="5D3991CD" w:rsidR="00997C8C" w:rsidRPr="00997C8C" w:rsidRDefault="00997C8C" w:rsidP="00997C8C">
      <w:pPr>
        <w:rPr>
          <w:sz w:val="22"/>
          <w:szCs w:val="22"/>
        </w:rPr>
      </w:pPr>
      <w:r w:rsidRPr="00997C8C">
        <w:rPr>
          <w:sz w:val="22"/>
          <w:szCs w:val="22"/>
        </w:rPr>
        <w:t xml:space="preserve">Packaged software competitors generally offered standardized functions. Consultants and internal development teams could build customized systems, but those systems often remained fragmented and required continuing project work. </w:t>
      </w:r>
      <w:r w:rsidR="00396494">
        <w:rPr>
          <w:sz w:val="22"/>
          <w:szCs w:val="22"/>
        </w:rPr>
        <w:t>Company N</w:t>
      </w:r>
      <w:r w:rsidRPr="00997C8C">
        <w:rPr>
          <w:sz w:val="22"/>
          <w:szCs w:val="22"/>
        </w:rPr>
        <w:t xml:space="preserve"> tried to provide customization on top of common platforms, with security and governance built into the architecture.</w:t>
      </w:r>
    </w:p>
    <w:p w14:paraId="42A5AF87" w14:textId="77777777" w:rsidR="00997C8C" w:rsidRPr="00997C8C" w:rsidRDefault="00997C8C" w:rsidP="00997C8C">
      <w:pPr>
        <w:rPr>
          <w:sz w:val="22"/>
          <w:szCs w:val="22"/>
        </w:rPr>
      </w:pPr>
      <w:r w:rsidRPr="00997C8C">
        <w:rPr>
          <w:sz w:val="22"/>
          <w:szCs w:val="22"/>
        </w:rPr>
        <w:t>Forward-deployed engineers also changed the normal division between selling, product development, implementation, and customer support. Customer deployments became a source of product knowledge. The company then reused that knowledge across industries.</w:t>
      </w:r>
    </w:p>
    <w:p w14:paraId="694BA675" w14:textId="77777777" w:rsidR="00997C8C" w:rsidRPr="00997C8C" w:rsidRDefault="00997C8C" w:rsidP="00997C8C">
      <w:pPr>
        <w:rPr>
          <w:sz w:val="22"/>
          <w:szCs w:val="22"/>
        </w:rPr>
      </w:pPr>
      <w:r w:rsidRPr="00997C8C">
        <w:rPr>
          <w:sz w:val="22"/>
          <w:szCs w:val="22"/>
        </w:rPr>
        <w:t>Platform AI and the bootcamp model could create another change by reducing the time needed for customers to test operational AI. However, the case does not yet show whether bootcamps produce lasting deployments, account expansion, or acceptable margins.</w:t>
      </w:r>
    </w:p>
    <w:p w14:paraId="163DBD3C" w14:textId="542BE279" w:rsidR="00997C8C" w:rsidRPr="00997C8C" w:rsidRDefault="00997C8C" w:rsidP="00997C8C">
      <w:pPr>
        <w:rPr>
          <w:sz w:val="22"/>
          <w:szCs w:val="22"/>
        </w:rPr>
      </w:pPr>
      <w:r w:rsidRPr="00997C8C">
        <w:rPr>
          <w:sz w:val="22"/>
          <w:szCs w:val="22"/>
        </w:rPr>
        <w:t xml:space="preserve">I am unsure whether this is true disruptive innovation. </w:t>
      </w:r>
      <w:r w:rsidR="00396494">
        <w:rPr>
          <w:sz w:val="22"/>
          <w:szCs w:val="22"/>
        </w:rPr>
        <w:t>Company N</w:t>
      </w:r>
      <w:r w:rsidRPr="00997C8C">
        <w:rPr>
          <w:sz w:val="22"/>
          <w:szCs w:val="22"/>
        </w:rPr>
        <w:t xml:space="preserve"> did not begin with a cheaper or simpler product for overlooked customers. It initially served demanding government institutions and accepted high delivery costs. Its strategy may be better described as architectural innovation, business model innovation, or a differentiated platform strategy. The successful Army lawsuit disrupted a procurement practice, but that does not necessarily mean the whole company fits the classic disruption model.</w:t>
      </w:r>
    </w:p>
    <w:p w14:paraId="1A7DCA62" w14:textId="77777777" w:rsidR="00997C8C" w:rsidRPr="00997C8C" w:rsidRDefault="00997C8C" w:rsidP="00997C8C">
      <w:pPr>
        <w:rPr>
          <w:b/>
          <w:bCs/>
          <w:sz w:val="22"/>
          <w:szCs w:val="22"/>
        </w:rPr>
      </w:pPr>
      <w:r w:rsidRPr="00997C8C">
        <w:rPr>
          <w:b/>
          <w:bCs/>
          <w:sz w:val="22"/>
          <w:szCs w:val="22"/>
        </w:rPr>
        <w:t>Your task</w:t>
      </w:r>
    </w:p>
    <w:p w14:paraId="66C9DB67" w14:textId="21D84868" w:rsidR="00997C8C" w:rsidRPr="00997C8C" w:rsidRDefault="00997C8C" w:rsidP="00997C8C">
      <w:pPr>
        <w:rPr>
          <w:sz w:val="22"/>
          <w:szCs w:val="22"/>
        </w:rPr>
      </w:pPr>
      <w:r w:rsidRPr="00997C8C">
        <w:rPr>
          <w:sz w:val="22"/>
          <w:szCs w:val="22"/>
        </w:rPr>
        <w:t xml:space="preserve">Act as a </w:t>
      </w:r>
      <w:r>
        <w:rPr>
          <w:sz w:val="22"/>
          <w:szCs w:val="22"/>
        </w:rPr>
        <w:t xml:space="preserve">highly decorated </w:t>
      </w:r>
      <w:r w:rsidRPr="00997C8C">
        <w:rPr>
          <w:sz w:val="22"/>
          <w:szCs w:val="22"/>
        </w:rPr>
        <w:t>Strategic Management professor</w:t>
      </w:r>
      <w:r>
        <w:rPr>
          <w:sz w:val="22"/>
          <w:szCs w:val="22"/>
        </w:rPr>
        <w:t xml:space="preserve"> of a prestigious MBA college</w:t>
      </w:r>
      <w:r w:rsidRPr="00997C8C">
        <w:rPr>
          <w:sz w:val="22"/>
          <w:szCs w:val="22"/>
        </w:rPr>
        <w:t>. Evaluate my context</w:t>
      </w:r>
      <w:r>
        <w:rPr>
          <w:sz w:val="22"/>
          <w:szCs w:val="22"/>
        </w:rPr>
        <w:t xml:space="preserve"> and</w:t>
      </w:r>
      <w:r w:rsidRPr="00997C8C">
        <w:rPr>
          <w:sz w:val="22"/>
          <w:szCs w:val="22"/>
        </w:rPr>
        <w:t xml:space="preserve"> answers</w:t>
      </w:r>
      <w:r>
        <w:rPr>
          <w:sz w:val="22"/>
          <w:szCs w:val="22"/>
        </w:rPr>
        <w:t xml:space="preserve"> </w:t>
      </w:r>
      <w:r w:rsidRPr="00997C8C">
        <w:rPr>
          <w:sz w:val="22"/>
          <w:szCs w:val="22"/>
        </w:rPr>
        <w:t>through competitive strategy, value creation and value capture and disruptive innovation</w:t>
      </w:r>
      <w:r w:rsidR="002D2255">
        <w:rPr>
          <w:sz w:val="22"/>
          <w:szCs w:val="22"/>
        </w:rPr>
        <w:t>.</w:t>
      </w:r>
    </w:p>
    <w:p w14:paraId="68F2FB65" w14:textId="77777777" w:rsidR="00997C8C" w:rsidRPr="00997C8C" w:rsidRDefault="00997C8C" w:rsidP="00997C8C">
      <w:pPr>
        <w:rPr>
          <w:sz w:val="22"/>
          <w:szCs w:val="22"/>
        </w:rPr>
      </w:pPr>
      <w:r w:rsidRPr="00997C8C">
        <w:rPr>
          <w:sz w:val="22"/>
          <w:szCs w:val="22"/>
        </w:rPr>
        <w:t>Separate case facts from my interpretations. Do not agree with me merely because my argument sounds reasonable. Do not write a polished classroom submission for me.</w:t>
      </w:r>
    </w:p>
    <w:p w14:paraId="4CA350FE" w14:textId="66A1D187" w:rsidR="00997C8C" w:rsidRPr="00997C8C" w:rsidRDefault="00997C8C" w:rsidP="00997C8C">
      <w:pPr>
        <w:rPr>
          <w:sz w:val="22"/>
          <w:szCs w:val="22"/>
        </w:rPr>
      </w:pPr>
      <w:r w:rsidRPr="00997C8C">
        <w:rPr>
          <w:sz w:val="22"/>
          <w:szCs w:val="22"/>
        </w:rPr>
        <w:t xml:space="preserve">Use no more than </w:t>
      </w:r>
      <w:r w:rsidR="002D2255">
        <w:rPr>
          <w:sz w:val="22"/>
          <w:szCs w:val="22"/>
        </w:rPr>
        <w:t xml:space="preserve">3 </w:t>
      </w:r>
      <w:r w:rsidRPr="00997C8C">
        <w:rPr>
          <w:sz w:val="22"/>
          <w:szCs w:val="22"/>
        </w:rPr>
        <w:t>iterations.</w:t>
      </w:r>
    </w:p>
    <w:p w14:paraId="3067116B" w14:textId="4E8EFD22" w:rsidR="00997C8C" w:rsidRPr="00997C8C" w:rsidRDefault="00997C8C" w:rsidP="00997C8C">
      <w:pPr>
        <w:rPr>
          <w:sz w:val="22"/>
          <w:szCs w:val="22"/>
        </w:rPr>
      </w:pPr>
      <w:r w:rsidRPr="00997C8C">
        <w:rPr>
          <w:sz w:val="22"/>
          <w:szCs w:val="22"/>
        </w:rPr>
        <w:t xml:space="preserve">In </w:t>
      </w:r>
      <w:r w:rsidR="002D2255">
        <w:rPr>
          <w:sz w:val="22"/>
          <w:szCs w:val="22"/>
        </w:rPr>
        <w:t>the</w:t>
      </w:r>
      <w:r w:rsidRPr="00997C8C">
        <w:rPr>
          <w:sz w:val="22"/>
          <w:szCs w:val="22"/>
        </w:rPr>
        <w:t xml:space="preserve"> </w:t>
      </w:r>
      <w:r w:rsidR="002D2255">
        <w:rPr>
          <w:sz w:val="22"/>
          <w:szCs w:val="22"/>
        </w:rPr>
        <w:t>1</w:t>
      </w:r>
      <w:r w:rsidR="002D2255" w:rsidRPr="002D2255">
        <w:rPr>
          <w:sz w:val="22"/>
          <w:szCs w:val="22"/>
          <w:vertAlign w:val="superscript"/>
        </w:rPr>
        <w:t>st</w:t>
      </w:r>
      <w:r w:rsidR="002D2255">
        <w:rPr>
          <w:sz w:val="22"/>
          <w:szCs w:val="22"/>
        </w:rPr>
        <w:t xml:space="preserve"> </w:t>
      </w:r>
      <w:r w:rsidRPr="00997C8C">
        <w:rPr>
          <w:sz w:val="22"/>
          <w:szCs w:val="22"/>
        </w:rPr>
        <w:t>response:</w:t>
      </w:r>
    </w:p>
    <w:p w14:paraId="0183FAA5" w14:textId="70192404" w:rsidR="00997C8C" w:rsidRPr="00997C8C" w:rsidRDefault="00997C8C" w:rsidP="002D2255">
      <w:pPr>
        <w:rPr>
          <w:sz w:val="22"/>
          <w:szCs w:val="22"/>
        </w:rPr>
      </w:pPr>
      <w:r w:rsidRPr="00997C8C">
        <w:rPr>
          <w:sz w:val="22"/>
          <w:szCs w:val="22"/>
        </w:rPr>
        <w:t>Identify the assumptions most likely to change my answers</w:t>
      </w:r>
    </w:p>
    <w:p w14:paraId="0AE7A9D1" w14:textId="0F87A20B" w:rsidR="002D2255" w:rsidRDefault="00997C8C" w:rsidP="002D2255">
      <w:pPr>
        <w:rPr>
          <w:sz w:val="22"/>
          <w:szCs w:val="22"/>
        </w:rPr>
      </w:pPr>
      <w:r w:rsidRPr="00997C8C">
        <w:rPr>
          <w:sz w:val="22"/>
          <w:szCs w:val="22"/>
        </w:rPr>
        <w:t>Point out any material fact I omitted, misused, or interpreted too confidently</w:t>
      </w:r>
    </w:p>
    <w:p w14:paraId="7C3907FF" w14:textId="2AC8F017" w:rsidR="002D2255" w:rsidRDefault="00997C8C" w:rsidP="002D2255">
      <w:pPr>
        <w:rPr>
          <w:sz w:val="22"/>
          <w:szCs w:val="22"/>
        </w:rPr>
      </w:pPr>
      <w:r w:rsidRPr="002D2255">
        <w:rPr>
          <w:sz w:val="22"/>
          <w:szCs w:val="22"/>
        </w:rPr>
        <w:t xml:space="preserve">Test whether I have clearly separated customer value creation, </w:t>
      </w:r>
      <w:r w:rsidR="00396494">
        <w:rPr>
          <w:sz w:val="22"/>
          <w:szCs w:val="22"/>
        </w:rPr>
        <w:t>Company N</w:t>
      </w:r>
      <w:r w:rsidRPr="002D2255">
        <w:rPr>
          <w:sz w:val="22"/>
          <w:szCs w:val="22"/>
        </w:rPr>
        <w:t>’s value capture, and customer lock-in</w:t>
      </w:r>
    </w:p>
    <w:p w14:paraId="26174154" w14:textId="72070784" w:rsidR="00997C8C" w:rsidRPr="002D2255" w:rsidRDefault="00997C8C" w:rsidP="002D2255">
      <w:pPr>
        <w:rPr>
          <w:sz w:val="22"/>
          <w:szCs w:val="22"/>
        </w:rPr>
      </w:pPr>
      <w:r w:rsidRPr="002D2255">
        <w:rPr>
          <w:sz w:val="22"/>
          <w:szCs w:val="22"/>
        </w:rPr>
        <w:t xml:space="preserve">In </w:t>
      </w:r>
      <w:r w:rsidR="002D2255">
        <w:rPr>
          <w:sz w:val="22"/>
          <w:szCs w:val="22"/>
        </w:rPr>
        <w:t>the 2</w:t>
      </w:r>
      <w:r w:rsidR="002D2255" w:rsidRPr="002D2255">
        <w:rPr>
          <w:sz w:val="22"/>
          <w:szCs w:val="22"/>
          <w:vertAlign w:val="superscript"/>
        </w:rPr>
        <w:t>nd</w:t>
      </w:r>
      <w:r w:rsidR="002D2255">
        <w:rPr>
          <w:sz w:val="22"/>
          <w:szCs w:val="22"/>
        </w:rPr>
        <w:t xml:space="preserve"> </w:t>
      </w:r>
      <w:r w:rsidRPr="002D2255">
        <w:rPr>
          <w:sz w:val="22"/>
          <w:szCs w:val="22"/>
        </w:rPr>
        <w:t>response:</w:t>
      </w:r>
    </w:p>
    <w:p w14:paraId="65320124" w14:textId="42838C7D" w:rsidR="00997C8C" w:rsidRPr="00997C8C" w:rsidRDefault="00997C8C" w:rsidP="002D2255">
      <w:pPr>
        <w:rPr>
          <w:sz w:val="22"/>
          <w:szCs w:val="22"/>
        </w:rPr>
      </w:pPr>
      <w:r w:rsidRPr="00997C8C">
        <w:rPr>
          <w:sz w:val="22"/>
          <w:szCs w:val="22"/>
        </w:rPr>
        <w:t>Test my replies instead of accepting them</w:t>
      </w:r>
    </w:p>
    <w:p w14:paraId="2A9546A9" w14:textId="77777777" w:rsidR="002D2255" w:rsidRDefault="00997C8C" w:rsidP="002D2255">
      <w:pPr>
        <w:rPr>
          <w:sz w:val="22"/>
          <w:szCs w:val="22"/>
        </w:rPr>
      </w:pPr>
      <w:r w:rsidRPr="00997C8C">
        <w:rPr>
          <w:sz w:val="22"/>
          <w:szCs w:val="22"/>
        </w:rPr>
        <w:t>Present the strongest argument against my answer to each question</w:t>
      </w:r>
    </w:p>
    <w:p w14:paraId="17008554" w14:textId="5B172907" w:rsidR="00997C8C" w:rsidRPr="00997C8C" w:rsidRDefault="00997C8C" w:rsidP="002D2255">
      <w:pPr>
        <w:rPr>
          <w:sz w:val="22"/>
          <w:szCs w:val="22"/>
        </w:rPr>
      </w:pPr>
      <w:r w:rsidRPr="00997C8C">
        <w:rPr>
          <w:sz w:val="22"/>
          <w:szCs w:val="22"/>
        </w:rPr>
        <w:lastRenderedPageBreak/>
        <w:t xml:space="preserve">Compare </w:t>
      </w:r>
      <w:r w:rsidR="00396494">
        <w:rPr>
          <w:sz w:val="22"/>
          <w:szCs w:val="22"/>
        </w:rPr>
        <w:t>Company N</w:t>
      </w:r>
      <w:r w:rsidRPr="00997C8C">
        <w:rPr>
          <w:sz w:val="22"/>
          <w:szCs w:val="22"/>
        </w:rPr>
        <w:t xml:space="preserve"> with packaged software, consulting firms, internal development, and cloud or AI providers.</w:t>
      </w:r>
    </w:p>
    <w:p w14:paraId="0A07B1D9" w14:textId="77777777" w:rsidR="00997C8C" w:rsidRPr="00997C8C" w:rsidRDefault="00997C8C" w:rsidP="002D2255">
      <w:pPr>
        <w:rPr>
          <w:sz w:val="22"/>
          <w:szCs w:val="22"/>
        </w:rPr>
      </w:pPr>
      <w:r w:rsidRPr="00997C8C">
        <w:rPr>
          <w:sz w:val="22"/>
          <w:szCs w:val="22"/>
        </w:rPr>
        <w:t>Decide whether "disruption" is the correct term. Distinguish classic disruptive innovation from differentiation, architectural innovation, business model innovation, and a change in procurement.</w:t>
      </w:r>
    </w:p>
    <w:p w14:paraId="4EA0ECF5" w14:textId="2CC6A1B6" w:rsidR="00997C8C" w:rsidRPr="00997C8C" w:rsidRDefault="00997C8C" w:rsidP="00997C8C">
      <w:pPr>
        <w:rPr>
          <w:sz w:val="22"/>
          <w:szCs w:val="22"/>
        </w:rPr>
      </w:pPr>
      <w:r w:rsidRPr="00997C8C">
        <w:rPr>
          <w:sz w:val="22"/>
          <w:szCs w:val="22"/>
        </w:rPr>
        <w:t xml:space="preserve">In </w:t>
      </w:r>
      <w:r w:rsidR="002D2255">
        <w:rPr>
          <w:sz w:val="22"/>
          <w:szCs w:val="22"/>
        </w:rPr>
        <w:t>the 3</w:t>
      </w:r>
      <w:r w:rsidR="002D2255" w:rsidRPr="002D2255">
        <w:rPr>
          <w:sz w:val="22"/>
          <w:szCs w:val="22"/>
          <w:vertAlign w:val="superscript"/>
        </w:rPr>
        <w:t>rd</w:t>
      </w:r>
      <w:r w:rsidR="002D2255">
        <w:rPr>
          <w:sz w:val="22"/>
          <w:szCs w:val="22"/>
        </w:rPr>
        <w:t xml:space="preserve"> </w:t>
      </w:r>
      <w:r w:rsidRPr="00997C8C">
        <w:rPr>
          <w:sz w:val="22"/>
          <w:szCs w:val="22"/>
        </w:rPr>
        <w:t>and final response:</w:t>
      </w:r>
    </w:p>
    <w:p w14:paraId="0EAF4068" w14:textId="77777777" w:rsidR="00997C8C" w:rsidRPr="00997C8C" w:rsidRDefault="00997C8C" w:rsidP="002D2255">
      <w:pPr>
        <w:rPr>
          <w:sz w:val="22"/>
          <w:szCs w:val="22"/>
        </w:rPr>
      </w:pPr>
      <w:r w:rsidRPr="00997C8C">
        <w:rPr>
          <w:sz w:val="22"/>
          <w:szCs w:val="22"/>
        </w:rPr>
        <w:t>State which parts of my reasoning survive and which fail.</w:t>
      </w:r>
    </w:p>
    <w:p w14:paraId="7446A19B" w14:textId="346FC3E5" w:rsidR="00997C8C" w:rsidRPr="00997C8C" w:rsidRDefault="00997C8C" w:rsidP="002D2255">
      <w:pPr>
        <w:rPr>
          <w:sz w:val="22"/>
          <w:szCs w:val="22"/>
        </w:rPr>
      </w:pPr>
      <w:r w:rsidRPr="00997C8C">
        <w:rPr>
          <w:sz w:val="22"/>
          <w:szCs w:val="22"/>
        </w:rPr>
        <w:t xml:space="preserve">Identify the best description of </w:t>
      </w:r>
      <w:r w:rsidR="00396494">
        <w:rPr>
          <w:sz w:val="22"/>
          <w:szCs w:val="22"/>
        </w:rPr>
        <w:t>Company N</w:t>
      </w:r>
      <w:r w:rsidRPr="00997C8C">
        <w:rPr>
          <w:sz w:val="22"/>
          <w:szCs w:val="22"/>
        </w:rPr>
        <w:t>’s strategy and value creation model.</w:t>
      </w:r>
    </w:p>
    <w:p w14:paraId="54B2B09E" w14:textId="2743FED7" w:rsidR="00997C8C" w:rsidRPr="00997C8C" w:rsidRDefault="00997C8C" w:rsidP="002D2255">
      <w:pPr>
        <w:rPr>
          <w:sz w:val="22"/>
          <w:szCs w:val="22"/>
        </w:rPr>
      </w:pPr>
      <w:r w:rsidRPr="00997C8C">
        <w:rPr>
          <w:sz w:val="22"/>
          <w:szCs w:val="22"/>
        </w:rPr>
        <w:t xml:space="preserve">State whether </w:t>
      </w:r>
      <w:r w:rsidR="00396494">
        <w:rPr>
          <w:sz w:val="22"/>
          <w:szCs w:val="22"/>
        </w:rPr>
        <w:t>Company N</w:t>
      </w:r>
      <w:r w:rsidRPr="00997C8C">
        <w:rPr>
          <w:sz w:val="22"/>
          <w:szCs w:val="22"/>
        </w:rPr>
        <w:t xml:space="preserve"> disrupted competitors, procurement practices, the boundaries between services and software, or some combination of these.</w:t>
      </w:r>
    </w:p>
    <w:p w14:paraId="662E7A3C" w14:textId="77777777" w:rsidR="00997C8C" w:rsidRPr="00997C8C" w:rsidRDefault="00997C8C" w:rsidP="002D2255">
      <w:pPr>
        <w:rPr>
          <w:sz w:val="22"/>
          <w:szCs w:val="22"/>
        </w:rPr>
      </w:pPr>
      <w:r w:rsidRPr="00997C8C">
        <w:rPr>
          <w:sz w:val="22"/>
          <w:szCs w:val="22"/>
        </w:rPr>
        <w:t>Identify the evidence needed to resolve any remaining uncertainty.</w:t>
      </w:r>
    </w:p>
    <w:p w14:paraId="20142BA9" w14:textId="77777777" w:rsidR="00997C8C" w:rsidRPr="00997C8C" w:rsidRDefault="00997C8C" w:rsidP="002D2255">
      <w:pPr>
        <w:rPr>
          <w:sz w:val="22"/>
          <w:szCs w:val="22"/>
        </w:rPr>
      </w:pPr>
      <w:r w:rsidRPr="00997C8C">
        <w:rPr>
          <w:sz w:val="22"/>
          <w:szCs w:val="22"/>
        </w:rPr>
        <w:t>Give me a short decision framework I can use to revise my own answers.</w:t>
      </w:r>
    </w:p>
    <w:p w14:paraId="0CC49B38" w14:textId="77777777" w:rsidR="002D2255" w:rsidRDefault="002D2255" w:rsidP="00997C8C">
      <w:pPr>
        <w:rPr>
          <w:sz w:val="22"/>
          <w:szCs w:val="22"/>
        </w:rPr>
      </w:pPr>
    </w:p>
    <w:p w14:paraId="40DBC065" w14:textId="1F83579B" w:rsidR="00997C8C" w:rsidRPr="00997C8C" w:rsidRDefault="00997C8C" w:rsidP="00997C8C">
      <w:pPr>
        <w:rPr>
          <w:sz w:val="22"/>
          <w:szCs w:val="22"/>
        </w:rPr>
      </w:pPr>
      <w:r w:rsidRPr="00997C8C">
        <w:rPr>
          <w:sz w:val="22"/>
          <w:szCs w:val="22"/>
        </w:rPr>
        <w:t>Do not identify the real company. Do not use outside information. Do not continue beyond the third iteration.</w:t>
      </w:r>
      <w:r w:rsidR="002D2255">
        <w:rPr>
          <w:sz w:val="22"/>
          <w:szCs w:val="22"/>
        </w:rPr>
        <w:t xml:space="preserve"> Keep your answers short.</w:t>
      </w:r>
    </w:p>
    <w:p w14:paraId="18CF8322" w14:textId="77777777" w:rsidR="00053EC4" w:rsidRDefault="00053EC4" w:rsidP="00997C8C">
      <w:pPr>
        <w:rPr>
          <w:sz w:val="22"/>
          <w:szCs w:val="22"/>
        </w:rPr>
      </w:pPr>
    </w:p>
    <w:p w14:paraId="0D0D1A49" w14:textId="77777777" w:rsidR="002D2255" w:rsidRDefault="002D2255" w:rsidP="00997C8C">
      <w:pPr>
        <w:rPr>
          <w:sz w:val="22"/>
          <w:szCs w:val="22"/>
        </w:rPr>
      </w:pPr>
    </w:p>
    <w:p w14:paraId="4857F79C" w14:textId="77777777" w:rsidR="002D2255" w:rsidRPr="002D2255" w:rsidRDefault="002D2255" w:rsidP="002D2255">
      <w:pPr>
        <w:rPr>
          <w:b/>
          <w:bCs/>
          <w:sz w:val="22"/>
          <w:szCs w:val="22"/>
        </w:rPr>
      </w:pPr>
      <w:r w:rsidRPr="002D2255">
        <w:rPr>
          <w:b/>
          <w:bCs/>
          <w:sz w:val="22"/>
          <w:szCs w:val="22"/>
        </w:rPr>
        <w:t>Iteration 1: Testing Your Foundations</w:t>
      </w:r>
    </w:p>
    <w:p w14:paraId="71C3089D" w14:textId="77777777" w:rsidR="002D2255" w:rsidRPr="002D2255" w:rsidRDefault="002D2255" w:rsidP="002D2255">
      <w:pPr>
        <w:rPr>
          <w:sz w:val="22"/>
          <w:szCs w:val="22"/>
        </w:rPr>
      </w:pPr>
      <w:r w:rsidRPr="002D2255">
        <w:rPr>
          <w:sz w:val="22"/>
          <w:szCs w:val="22"/>
        </w:rPr>
        <w:pict w14:anchorId="31BEE75F">
          <v:rect id="_x0000_i1099" style="width:0;height:1.5pt" o:hralign="center" o:hrstd="t" o:hr="t" fillcolor="#a0a0a0" stroked="f"/>
        </w:pict>
      </w:r>
    </w:p>
    <w:p w14:paraId="622E7348" w14:textId="77777777" w:rsidR="002D2255" w:rsidRPr="002D2255" w:rsidRDefault="002D2255" w:rsidP="002D2255">
      <w:pPr>
        <w:rPr>
          <w:b/>
          <w:bCs/>
          <w:sz w:val="22"/>
          <w:szCs w:val="22"/>
        </w:rPr>
      </w:pPr>
      <w:r w:rsidRPr="002D2255">
        <w:rPr>
          <w:b/>
          <w:bCs/>
          <w:sz w:val="22"/>
          <w:szCs w:val="22"/>
        </w:rPr>
        <w:t>Separating Case Facts from Your Interpretations</w:t>
      </w:r>
    </w:p>
    <w:p w14:paraId="2B0981ED" w14:textId="77777777" w:rsidR="002D2255" w:rsidRPr="002D2255" w:rsidRDefault="002D2255" w:rsidP="002D2255">
      <w:pPr>
        <w:rPr>
          <w:sz w:val="22"/>
          <w:szCs w:val="22"/>
        </w:rPr>
      </w:pPr>
      <w:proofErr w:type="gramStart"/>
      <w:r w:rsidRPr="002D2255">
        <w:rPr>
          <w:sz w:val="22"/>
          <w:szCs w:val="22"/>
        </w:rPr>
        <w:t>Your</w:t>
      </w:r>
      <w:proofErr w:type="gramEnd"/>
      <w:r w:rsidRPr="002D2255">
        <w:rPr>
          <w:sz w:val="22"/>
          <w:szCs w:val="22"/>
        </w:rPr>
        <w:t xml:space="preserve"> framing in (a) is largely defensible, but you are treating several inferences as settled. Here is where you need to be careful:</w:t>
      </w:r>
    </w:p>
    <w:p w14:paraId="26CA22BD" w14:textId="77777777" w:rsidR="002D2255" w:rsidRPr="002D2255" w:rsidRDefault="002D2255" w:rsidP="002D2255">
      <w:pPr>
        <w:rPr>
          <w:sz w:val="22"/>
          <w:szCs w:val="22"/>
        </w:rPr>
      </w:pPr>
      <w:r w:rsidRPr="002D2255">
        <w:rPr>
          <w:b/>
          <w:bCs/>
          <w:sz w:val="22"/>
          <w:szCs w:val="22"/>
        </w:rPr>
        <w:t>What you stated as fact that is actually your interpretation:</w:t>
      </w:r>
    </w:p>
    <w:p w14:paraId="33A364A2" w14:textId="77777777" w:rsidR="002D2255" w:rsidRPr="002D2255" w:rsidRDefault="002D2255" w:rsidP="002D2255">
      <w:pPr>
        <w:numPr>
          <w:ilvl w:val="0"/>
          <w:numId w:val="30"/>
        </w:numPr>
        <w:rPr>
          <w:sz w:val="22"/>
          <w:szCs w:val="22"/>
        </w:rPr>
      </w:pPr>
      <w:r w:rsidRPr="002D2255">
        <w:rPr>
          <w:sz w:val="22"/>
          <w:szCs w:val="22"/>
        </w:rPr>
        <w:t>"Focused differentiation strategy" — this is your label, not the case's. The case describes a model; you are classifying it. That classification is contestable.</w:t>
      </w:r>
    </w:p>
    <w:p w14:paraId="1E5868A1" w14:textId="2F69E55A" w:rsidR="002D2255" w:rsidRPr="002D2255" w:rsidRDefault="002D2255" w:rsidP="002D2255">
      <w:pPr>
        <w:numPr>
          <w:ilvl w:val="0"/>
          <w:numId w:val="30"/>
        </w:numPr>
        <w:rPr>
          <w:sz w:val="22"/>
          <w:szCs w:val="22"/>
        </w:rPr>
      </w:pPr>
      <w:r w:rsidRPr="002D2255">
        <w:rPr>
          <w:sz w:val="22"/>
          <w:szCs w:val="22"/>
        </w:rPr>
        <w:t xml:space="preserve">"Customers receive a system that connects existing investments" — accurate, but you omit the tension: customers also become dependent on </w:t>
      </w:r>
      <w:r w:rsidR="00396494">
        <w:rPr>
          <w:sz w:val="22"/>
          <w:szCs w:val="22"/>
        </w:rPr>
        <w:t>Company N</w:t>
      </w:r>
      <w:r w:rsidRPr="002D2255">
        <w:rPr>
          <w:sz w:val="22"/>
          <w:szCs w:val="22"/>
        </w:rPr>
        <w:t>'s ontology layer. That is not neutral integration; it is architectural capture.</w:t>
      </w:r>
    </w:p>
    <w:p w14:paraId="40B2B0CB" w14:textId="1EA3F057" w:rsidR="002D2255" w:rsidRPr="002D2255" w:rsidRDefault="002D2255" w:rsidP="002D2255">
      <w:pPr>
        <w:numPr>
          <w:ilvl w:val="0"/>
          <w:numId w:val="30"/>
        </w:numPr>
        <w:rPr>
          <w:sz w:val="22"/>
          <w:szCs w:val="22"/>
        </w:rPr>
      </w:pPr>
      <w:r w:rsidRPr="002D2255">
        <w:rPr>
          <w:sz w:val="22"/>
          <w:szCs w:val="22"/>
        </w:rPr>
        <w:t>"</w:t>
      </w:r>
      <w:r w:rsidR="00396494">
        <w:rPr>
          <w:sz w:val="22"/>
          <w:szCs w:val="22"/>
        </w:rPr>
        <w:t>Company N</w:t>
      </w:r>
      <w:r w:rsidRPr="002D2255">
        <w:rPr>
          <w:sz w:val="22"/>
          <w:szCs w:val="22"/>
        </w:rPr>
        <w:t xml:space="preserve"> turns service-intensive work into platform economics" — the case shows this trajectory, but does not confirm it is complete. Losses of $500M+ in 2018–2019 and improvement only by 2022 means the transition was slow and costly. You are describing the aspiration as if it were the proven outcome.</w:t>
      </w:r>
    </w:p>
    <w:p w14:paraId="22354074" w14:textId="77777777" w:rsidR="002D2255" w:rsidRPr="002D2255" w:rsidRDefault="002D2255" w:rsidP="002D2255">
      <w:pPr>
        <w:rPr>
          <w:sz w:val="22"/>
          <w:szCs w:val="22"/>
        </w:rPr>
      </w:pPr>
      <w:r w:rsidRPr="002D2255">
        <w:rPr>
          <w:sz w:val="22"/>
          <w:szCs w:val="22"/>
        </w:rPr>
        <w:pict w14:anchorId="03BEFD62">
          <v:rect id="_x0000_i1100" style="width:0;height:1.5pt" o:hralign="center" o:hrstd="t" o:hr="t" fillcolor="#a0a0a0" stroked="f"/>
        </w:pict>
      </w:r>
    </w:p>
    <w:p w14:paraId="6FF65A69" w14:textId="77777777" w:rsidR="002D2255" w:rsidRPr="002D2255" w:rsidRDefault="002D2255" w:rsidP="002D2255">
      <w:pPr>
        <w:rPr>
          <w:b/>
          <w:bCs/>
          <w:sz w:val="22"/>
          <w:szCs w:val="22"/>
        </w:rPr>
      </w:pPr>
      <w:r w:rsidRPr="002D2255">
        <w:rPr>
          <w:b/>
          <w:bCs/>
          <w:sz w:val="22"/>
          <w:szCs w:val="22"/>
        </w:rPr>
        <w:t>Material Facts You Omitted or Underweighted</w:t>
      </w:r>
    </w:p>
    <w:p w14:paraId="58F757CB" w14:textId="77777777" w:rsidR="002D2255" w:rsidRPr="002D2255" w:rsidRDefault="002D2255" w:rsidP="002D2255">
      <w:pPr>
        <w:rPr>
          <w:sz w:val="22"/>
          <w:szCs w:val="22"/>
        </w:rPr>
      </w:pPr>
      <w:r w:rsidRPr="002D2255">
        <w:rPr>
          <w:b/>
          <w:bCs/>
          <w:sz w:val="22"/>
          <w:szCs w:val="22"/>
        </w:rPr>
        <w:lastRenderedPageBreak/>
        <w:t>Three omissions that matter:</w:t>
      </w:r>
    </w:p>
    <w:p w14:paraId="23EFE515" w14:textId="7161169E" w:rsidR="002D2255" w:rsidRPr="002D2255" w:rsidRDefault="002D2255" w:rsidP="002D2255">
      <w:pPr>
        <w:numPr>
          <w:ilvl w:val="0"/>
          <w:numId w:val="31"/>
        </w:numPr>
        <w:rPr>
          <w:sz w:val="22"/>
          <w:szCs w:val="22"/>
        </w:rPr>
      </w:pPr>
      <w:r w:rsidRPr="002D2255">
        <w:rPr>
          <w:b/>
          <w:bCs/>
          <w:sz w:val="22"/>
          <w:szCs w:val="22"/>
        </w:rPr>
        <w:t>The cost structure of forward-deployed engineering is never fully resolved in the case.</w:t>
      </w:r>
      <w:r w:rsidRPr="002D2255">
        <w:rPr>
          <w:sz w:val="22"/>
          <w:szCs w:val="22"/>
        </w:rPr>
        <w:t xml:space="preserve"> You describe it as a source of product knowledge, which is true. But you do not acknowledge that it is also a scalability constraint. Platform economics typically require marginal cost of delivery to approach zero. The case does not confirm that </w:t>
      </w:r>
      <w:r w:rsidR="00396494">
        <w:rPr>
          <w:sz w:val="22"/>
          <w:szCs w:val="22"/>
        </w:rPr>
        <w:t>Company N</w:t>
      </w:r>
      <w:r w:rsidRPr="002D2255">
        <w:rPr>
          <w:sz w:val="22"/>
          <w:szCs w:val="22"/>
        </w:rPr>
        <w:t xml:space="preserve"> achieved this at scale.</w:t>
      </w:r>
    </w:p>
    <w:p w14:paraId="45342468" w14:textId="77777777" w:rsidR="002D2255" w:rsidRPr="002D2255" w:rsidRDefault="002D2255" w:rsidP="002D2255">
      <w:pPr>
        <w:numPr>
          <w:ilvl w:val="0"/>
          <w:numId w:val="31"/>
        </w:numPr>
        <w:rPr>
          <w:sz w:val="22"/>
          <w:szCs w:val="22"/>
        </w:rPr>
      </w:pPr>
      <w:r w:rsidRPr="002D2255">
        <w:rPr>
          <w:b/>
          <w:bCs/>
          <w:sz w:val="22"/>
          <w:szCs w:val="22"/>
        </w:rPr>
        <w:t>The Army procurement ruling is treated as a footnote.</w:t>
      </w:r>
      <w:r w:rsidRPr="002D2255">
        <w:rPr>
          <w:sz w:val="22"/>
          <w:szCs w:val="22"/>
        </w:rPr>
        <w:t xml:space="preserve"> Revenue from Army-related contracts more than doubled after the ruling. This is not merely a legal curiosity — it changed the competitive playing field for government software. You mention it briefly in (b) but do not connect it to the value capture question in (a).</w:t>
      </w:r>
    </w:p>
    <w:p w14:paraId="5AD69AB2" w14:textId="7A6B5330" w:rsidR="002D2255" w:rsidRPr="002D2255" w:rsidRDefault="002D2255" w:rsidP="002D2255">
      <w:pPr>
        <w:numPr>
          <w:ilvl w:val="0"/>
          <w:numId w:val="31"/>
        </w:numPr>
        <w:rPr>
          <w:sz w:val="22"/>
          <w:szCs w:val="22"/>
        </w:rPr>
      </w:pPr>
      <w:r w:rsidRPr="002D2255">
        <w:rPr>
          <w:b/>
          <w:bCs/>
          <w:sz w:val="22"/>
          <w:szCs w:val="22"/>
        </w:rPr>
        <w:t>Customer retention of 6.6 years is presented ambiguously.</w:t>
      </w:r>
      <w:r w:rsidRPr="002D2255">
        <w:rPr>
          <w:sz w:val="22"/>
          <w:szCs w:val="22"/>
        </w:rPr>
        <w:t xml:space="preserve"> You note this yourself, but then do not pursue the implication. If retention partly reflects switching costs rather than genuine satisfaction, your value creation argument is weaker than it appears. The case does not resolve this.</w:t>
      </w:r>
    </w:p>
    <w:p w14:paraId="75F97D4C" w14:textId="77777777" w:rsidR="002D2255" w:rsidRPr="002D2255" w:rsidRDefault="002D2255" w:rsidP="002D2255">
      <w:pPr>
        <w:rPr>
          <w:b/>
          <w:bCs/>
          <w:sz w:val="22"/>
          <w:szCs w:val="22"/>
        </w:rPr>
      </w:pPr>
      <w:r w:rsidRPr="002D2255">
        <w:rPr>
          <w:b/>
          <w:bCs/>
          <w:sz w:val="22"/>
          <w:szCs w:val="22"/>
        </w:rPr>
        <w:t>The Three-Way Test You Have Not Yet Made</w:t>
      </w:r>
    </w:p>
    <w:p w14:paraId="7F48B641" w14:textId="77777777" w:rsidR="002D2255" w:rsidRPr="002D2255" w:rsidRDefault="002D2255" w:rsidP="002D2255">
      <w:pPr>
        <w:rPr>
          <w:sz w:val="22"/>
          <w:szCs w:val="22"/>
        </w:rPr>
      </w:pPr>
      <w:r w:rsidRPr="002D2255">
        <w:rPr>
          <w:sz w:val="22"/>
          <w:szCs w:val="22"/>
        </w:rPr>
        <w:t>You conflate three distinct things throughout your answers: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9"/>
        <w:gridCol w:w="1886"/>
        <w:gridCol w:w="5411"/>
      </w:tblGrid>
      <w:tr w:rsidR="002D2255" w:rsidRPr="002D2255" w14:paraId="00ED04BE" w14:textId="77777777" w:rsidTr="002D2255">
        <w:trPr>
          <w:tblHeader/>
          <w:tblCellSpacing w:w="15" w:type="dxa"/>
        </w:trPr>
        <w:tc>
          <w:tcPr>
            <w:tcW w:w="0" w:type="auto"/>
            <w:vAlign w:val="center"/>
            <w:hideMark/>
          </w:tcPr>
          <w:p w14:paraId="2384E050" w14:textId="77777777" w:rsidR="002D2255" w:rsidRPr="002D2255" w:rsidRDefault="002D2255" w:rsidP="002D2255">
            <w:pPr>
              <w:rPr>
                <w:b/>
                <w:bCs/>
                <w:sz w:val="22"/>
                <w:szCs w:val="22"/>
              </w:rPr>
            </w:pPr>
            <w:r w:rsidRPr="002D2255">
              <w:rPr>
                <w:b/>
                <w:bCs/>
                <w:sz w:val="22"/>
                <w:szCs w:val="22"/>
              </w:rPr>
              <w:t>Concept</w:t>
            </w:r>
          </w:p>
        </w:tc>
        <w:tc>
          <w:tcPr>
            <w:tcW w:w="0" w:type="auto"/>
            <w:vAlign w:val="center"/>
            <w:hideMark/>
          </w:tcPr>
          <w:p w14:paraId="3B9E2AEA" w14:textId="77777777" w:rsidR="002D2255" w:rsidRPr="002D2255" w:rsidRDefault="002D2255" w:rsidP="002D2255">
            <w:pPr>
              <w:rPr>
                <w:b/>
                <w:bCs/>
                <w:sz w:val="22"/>
                <w:szCs w:val="22"/>
              </w:rPr>
            </w:pPr>
            <w:r w:rsidRPr="002D2255">
              <w:rPr>
                <w:b/>
                <w:bCs/>
                <w:sz w:val="22"/>
                <w:szCs w:val="22"/>
              </w:rPr>
              <w:t>What it means</w:t>
            </w:r>
          </w:p>
        </w:tc>
        <w:tc>
          <w:tcPr>
            <w:tcW w:w="0" w:type="auto"/>
            <w:vAlign w:val="center"/>
            <w:hideMark/>
          </w:tcPr>
          <w:p w14:paraId="3DE12248" w14:textId="060FFF86" w:rsidR="002D2255" w:rsidRPr="002D2255" w:rsidRDefault="002D2255" w:rsidP="002D2255">
            <w:pPr>
              <w:rPr>
                <w:b/>
                <w:bCs/>
                <w:sz w:val="22"/>
                <w:szCs w:val="22"/>
              </w:rPr>
            </w:pPr>
            <w:r w:rsidRPr="002D2255">
              <w:rPr>
                <w:b/>
                <w:bCs/>
                <w:sz w:val="22"/>
                <w:szCs w:val="22"/>
              </w:rPr>
              <w:t xml:space="preserve">What </w:t>
            </w:r>
            <w:r w:rsidR="00396494">
              <w:rPr>
                <w:b/>
                <w:bCs/>
                <w:sz w:val="22"/>
                <w:szCs w:val="22"/>
              </w:rPr>
              <w:t>Company N</w:t>
            </w:r>
            <w:r w:rsidRPr="002D2255">
              <w:rPr>
                <w:b/>
                <w:bCs/>
                <w:sz w:val="22"/>
                <w:szCs w:val="22"/>
              </w:rPr>
              <w:t xml:space="preserve"> does</w:t>
            </w:r>
          </w:p>
        </w:tc>
      </w:tr>
      <w:tr w:rsidR="002D2255" w:rsidRPr="002D2255" w14:paraId="39A63834" w14:textId="77777777" w:rsidTr="002D2255">
        <w:trPr>
          <w:tblCellSpacing w:w="15" w:type="dxa"/>
        </w:trPr>
        <w:tc>
          <w:tcPr>
            <w:tcW w:w="0" w:type="auto"/>
            <w:vAlign w:val="center"/>
            <w:hideMark/>
          </w:tcPr>
          <w:p w14:paraId="1FDBA5AC" w14:textId="77777777" w:rsidR="002D2255" w:rsidRPr="002D2255" w:rsidRDefault="002D2255" w:rsidP="002D2255">
            <w:pPr>
              <w:rPr>
                <w:sz w:val="22"/>
                <w:szCs w:val="22"/>
              </w:rPr>
            </w:pPr>
            <w:r w:rsidRPr="002D2255">
              <w:rPr>
                <w:b/>
                <w:bCs/>
                <w:sz w:val="22"/>
                <w:szCs w:val="22"/>
              </w:rPr>
              <w:t>Customer value creation</w:t>
            </w:r>
          </w:p>
        </w:tc>
        <w:tc>
          <w:tcPr>
            <w:tcW w:w="0" w:type="auto"/>
            <w:vAlign w:val="center"/>
            <w:hideMark/>
          </w:tcPr>
          <w:p w14:paraId="486F7740" w14:textId="77777777" w:rsidR="002D2255" w:rsidRPr="002D2255" w:rsidRDefault="002D2255" w:rsidP="002D2255">
            <w:pPr>
              <w:rPr>
                <w:sz w:val="22"/>
                <w:szCs w:val="22"/>
              </w:rPr>
            </w:pPr>
            <w:r w:rsidRPr="002D2255">
              <w:rPr>
                <w:sz w:val="22"/>
                <w:szCs w:val="22"/>
              </w:rPr>
              <w:t>The benefit the customer receives</w:t>
            </w:r>
          </w:p>
        </w:tc>
        <w:tc>
          <w:tcPr>
            <w:tcW w:w="0" w:type="auto"/>
            <w:vAlign w:val="center"/>
            <w:hideMark/>
          </w:tcPr>
          <w:p w14:paraId="773EA754" w14:textId="77777777" w:rsidR="002D2255" w:rsidRPr="002D2255" w:rsidRDefault="002D2255" w:rsidP="002D2255">
            <w:pPr>
              <w:rPr>
                <w:sz w:val="22"/>
                <w:szCs w:val="22"/>
              </w:rPr>
            </w:pPr>
            <w:r w:rsidRPr="002D2255">
              <w:rPr>
                <w:sz w:val="22"/>
                <w:szCs w:val="22"/>
              </w:rPr>
              <w:t>Operational decisions improve; fragmented data becomes usable; auditability and security are built in</w:t>
            </w:r>
          </w:p>
        </w:tc>
      </w:tr>
      <w:tr w:rsidR="002D2255" w:rsidRPr="002D2255" w14:paraId="1EB6260E" w14:textId="77777777" w:rsidTr="002D2255">
        <w:trPr>
          <w:tblCellSpacing w:w="15" w:type="dxa"/>
        </w:trPr>
        <w:tc>
          <w:tcPr>
            <w:tcW w:w="0" w:type="auto"/>
            <w:vAlign w:val="center"/>
            <w:hideMark/>
          </w:tcPr>
          <w:p w14:paraId="38C6F1F1" w14:textId="25C2D79C" w:rsidR="002D2255" w:rsidRPr="002D2255" w:rsidRDefault="00396494" w:rsidP="002D2255">
            <w:pPr>
              <w:rPr>
                <w:sz w:val="22"/>
                <w:szCs w:val="22"/>
              </w:rPr>
            </w:pPr>
            <w:r>
              <w:rPr>
                <w:b/>
                <w:bCs/>
                <w:sz w:val="22"/>
                <w:szCs w:val="22"/>
              </w:rPr>
              <w:t>Company N</w:t>
            </w:r>
            <w:r w:rsidR="002D2255" w:rsidRPr="002D2255">
              <w:rPr>
                <w:b/>
                <w:bCs/>
                <w:sz w:val="22"/>
                <w:szCs w:val="22"/>
              </w:rPr>
              <w:t>'s value capture</w:t>
            </w:r>
          </w:p>
        </w:tc>
        <w:tc>
          <w:tcPr>
            <w:tcW w:w="0" w:type="auto"/>
            <w:vAlign w:val="center"/>
            <w:hideMark/>
          </w:tcPr>
          <w:p w14:paraId="433C763A" w14:textId="3F703634" w:rsidR="002D2255" w:rsidRPr="002D2255" w:rsidRDefault="002D2255" w:rsidP="002D2255">
            <w:pPr>
              <w:rPr>
                <w:sz w:val="22"/>
                <w:szCs w:val="22"/>
              </w:rPr>
            </w:pPr>
            <w:r w:rsidRPr="002D2255">
              <w:rPr>
                <w:sz w:val="22"/>
                <w:szCs w:val="22"/>
              </w:rPr>
              <w:t xml:space="preserve">How </w:t>
            </w:r>
            <w:r w:rsidR="00396494">
              <w:rPr>
                <w:sz w:val="22"/>
                <w:szCs w:val="22"/>
              </w:rPr>
              <w:t>Company N</w:t>
            </w:r>
            <w:r w:rsidRPr="002D2255">
              <w:rPr>
                <w:sz w:val="22"/>
                <w:szCs w:val="22"/>
              </w:rPr>
              <w:t xml:space="preserve"> extracts revenue</w:t>
            </w:r>
          </w:p>
        </w:tc>
        <w:tc>
          <w:tcPr>
            <w:tcW w:w="0" w:type="auto"/>
            <w:vAlign w:val="center"/>
            <w:hideMark/>
          </w:tcPr>
          <w:p w14:paraId="01907A72" w14:textId="77777777" w:rsidR="002D2255" w:rsidRPr="002D2255" w:rsidRDefault="002D2255" w:rsidP="002D2255">
            <w:pPr>
              <w:rPr>
                <w:sz w:val="22"/>
                <w:szCs w:val="22"/>
              </w:rPr>
            </w:pPr>
            <w:r w:rsidRPr="002D2255">
              <w:rPr>
                <w:sz w:val="22"/>
                <w:szCs w:val="22"/>
              </w:rPr>
              <w:t>Negotiated licences, AES model, ownership of reusable IP developed at customer expense</w:t>
            </w:r>
          </w:p>
        </w:tc>
      </w:tr>
      <w:tr w:rsidR="002D2255" w:rsidRPr="002D2255" w14:paraId="2126671A" w14:textId="77777777" w:rsidTr="002D2255">
        <w:trPr>
          <w:tblCellSpacing w:w="15" w:type="dxa"/>
        </w:trPr>
        <w:tc>
          <w:tcPr>
            <w:tcW w:w="0" w:type="auto"/>
            <w:vAlign w:val="center"/>
            <w:hideMark/>
          </w:tcPr>
          <w:p w14:paraId="4CDEBB3B" w14:textId="77777777" w:rsidR="002D2255" w:rsidRPr="002D2255" w:rsidRDefault="002D2255" w:rsidP="002D2255">
            <w:pPr>
              <w:rPr>
                <w:sz w:val="22"/>
                <w:szCs w:val="22"/>
              </w:rPr>
            </w:pPr>
            <w:r w:rsidRPr="002D2255">
              <w:rPr>
                <w:b/>
                <w:bCs/>
                <w:sz w:val="22"/>
                <w:szCs w:val="22"/>
              </w:rPr>
              <w:t>Customer lock-in</w:t>
            </w:r>
          </w:p>
        </w:tc>
        <w:tc>
          <w:tcPr>
            <w:tcW w:w="0" w:type="auto"/>
            <w:vAlign w:val="center"/>
            <w:hideMark/>
          </w:tcPr>
          <w:p w14:paraId="17C1AB1A" w14:textId="77777777" w:rsidR="002D2255" w:rsidRPr="002D2255" w:rsidRDefault="002D2255" w:rsidP="002D2255">
            <w:pPr>
              <w:rPr>
                <w:sz w:val="22"/>
                <w:szCs w:val="22"/>
              </w:rPr>
            </w:pPr>
            <w:r w:rsidRPr="002D2255">
              <w:rPr>
                <w:sz w:val="22"/>
                <w:szCs w:val="22"/>
              </w:rPr>
              <w:t>Why customers stay</w:t>
            </w:r>
          </w:p>
        </w:tc>
        <w:tc>
          <w:tcPr>
            <w:tcW w:w="0" w:type="auto"/>
            <w:vAlign w:val="center"/>
            <w:hideMark/>
          </w:tcPr>
          <w:p w14:paraId="7BCDCC60" w14:textId="70AB8C1D" w:rsidR="002D2255" w:rsidRPr="002D2255" w:rsidRDefault="002D2255" w:rsidP="002D2255">
            <w:pPr>
              <w:rPr>
                <w:sz w:val="22"/>
                <w:szCs w:val="22"/>
              </w:rPr>
            </w:pPr>
            <w:r w:rsidRPr="002D2255">
              <w:rPr>
                <w:sz w:val="22"/>
                <w:szCs w:val="22"/>
              </w:rPr>
              <w:t xml:space="preserve">Ontology integration into workflows, audit trails, data provenance — replacing </w:t>
            </w:r>
            <w:r w:rsidR="00396494">
              <w:rPr>
                <w:sz w:val="22"/>
                <w:szCs w:val="22"/>
              </w:rPr>
              <w:t>Company N</w:t>
            </w:r>
            <w:r w:rsidRPr="002D2255">
              <w:rPr>
                <w:sz w:val="22"/>
                <w:szCs w:val="22"/>
              </w:rPr>
              <w:t xml:space="preserve"> means rebuilding organizational memory</w:t>
            </w:r>
          </w:p>
        </w:tc>
      </w:tr>
    </w:tbl>
    <w:p w14:paraId="594E1D65" w14:textId="77777777" w:rsidR="002D2255" w:rsidRPr="002D2255" w:rsidRDefault="002D2255" w:rsidP="002D2255">
      <w:pPr>
        <w:rPr>
          <w:sz w:val="22"/>
          <w:szCs w:val="22"/>
        </w:rPr>
      </w:pPr>
      <w:r w:rsidRPr="002D2255">
        <w:rPr>
          <w:sz w:val="22"/>
          <w:szCs w:val="22"/>
        </w:rPr>
        <w:t>Your answer to (a) slides between all three without clearly marking the boundary. Lock-in and value creation are not the same argument. A customer could be locked in to something that creates diminishing value. You need to hold these apart before you can defend your conclusions.</w:t>
      </w:r>
    </w:p>
    <w:p w14:paraId="24CA9A70" w14:textId="77777777" w:rsidR="002D2255" w:rsidRPr="002D2255" w:rsidRDefault="002D2255" w:rsidP="002D2255">
      <w:pPr>
        <w:rPr>
          <w:sz w:val="22"/>
          <w:szCs w:val="22"/>
        </w:rPr>
      </w:pPr>
      <w:r w:rsidRPr="002D2255">
        <w:rPr>
          <w:sz w:val="22"/>
          <w:szCs w:val="22"/>
        </w:rPr>
        <w:pict w14:anchorId="3A5E2255">
          <v:rect id="_x0000_i1109" style="width:0;height:1.5pt" o:hralign="center" o:hrstd="t" o:hr="t" fillcolor="#a0a0a0" stroked="f"/>
        </w:pict>
      </w:r>
    </w:p>
    <w:p w14:paraId="0B938000" w14:textId="77777777" w:rsidR="002D2255" w:rsidRPr="002D2255" w:rsidRDefault="002D2255" w:rsidP="002D2255">
      <w:pPr>
        <w:rPr>
          <w:b/>
          <w:bCs/>
          <w:sz w:val="22"/>
          <w:szCs w:val="22"/>
        </w:rPr>
      </w:pPr>
      <w:r w:rsidRPr="002D2255">
        <w:rPr>
          <w:b/>
          <w:bCs/>
          <w:sz w:val="22"/>
          <w:szCs w:val="22"/>
        </w:rPr>
        <w:t>The Single Assumption Most Likely to Change Your Answer</w:t>
      </w:r>
    </w:p>
    <w:p w14:paraId="47FD97B8" w14:textId="026357D2" w:rsidR="002D2255" w:rsidRDefault="002D2255" w:rsidP="00997C8C">
      <w:pPr>
        <w:rPr>
          <w:sz w:val="22"/>
          <w:szCs w:val="22"/>
        </w:rPr>
      </w:pPr>
      <w:r w:rsidRPr="002D2255">
        <w:rPr>
          <w:sz w:val="22"/>
          <w:szCs w:val="22"/>
        </w:rPr>
        <w:t xml:space="preserve">Your entire value creation argument in (a) rests on the assumption that </w:t>
      </w:r>
      <w:r w:rsidRPr="002D2255">
        <w:rPr>
          <w:b/>
          <w:bCs/>
          <w:sz w:val="22"/>
          <w:szCs w:val="22"/>
        </w:rPr>
        <w:t>forward-deployed engineering is a discovery mechanism that eventually becomes unnecessary as platforms mature.</w:t>
      </w:r>
      <w:r w:rsidRPr="002D2255">
        <w:rPr>
          <w:sz w:val="22"/>
          <w:szCs w:val="22"/>
        </w:rPr>
        <w:t xml:space="preserve"> If that assumption is wrong — if customers continue to need dense engineering support at scale — then the model is closer to premium consulting with a software layer than to a true platform business. The case gives you some evidence on both sides but does not settle it. You should flag this explicitly before your next revision.</w:t>
      </w:r>
    </w:p>
    <w:p w14:paraId="279BACD9" w14:textId="7EA23A17" w:rsidR="002D2255" w:rsidRDefault="002D2255" w:rsidP="00997C8C">
      <w:pPr>
        <w:rPr>
          <w:b/>
          <w:bCs/>
          <w:sz w:val="28"/>
          <w:szCs w:val="28"/>
        </w:rPr>
      </w:pPr>
      <w:r w:rsidRPr="002D2255">
        <w:rPr>
          <w:b/>
          <w:bCs/>
          <w:sz w:val="28"/>
          <w:szCs w:val="28"/>
        </w:rPr>
        <w:lastRenderedPageBreak/>
        <w:t xml:space="preserve">My Response </w:t>
      </w:r>
      <w:r w:rsidR="004106E0">
        <w:rPr>
          <w:b/>
          <w:bCs/>
          <w:sz w:val="28"/>
          <w:szCs w:val="28"/>
        </w:rPr>
        <w:t>–</w:t>
      </w:r>
      <w:r w:rsidRPr="002D2255">
        <w:rPr>
          <w:b/>
          <w:bCs/>
          <w:sz w:val="28"/>
          <w:szCs w:val="28"/>
        </w:rPr>
        <w:t xml:space="preserve"> </w:t>
      </w:r>
    </w:p>
    <w:p w14:paraId="1924F0DD" w14:textId="7C7D8AAB" w:rsidR="004106E0" w:rsidRPr="004106E0" w:rsidRDefault="004106E0" w:rsidP="004106E0">
      <w:pPr>
        <w:rPr>
          <w:sz w:val="22"/>
          <w:szCs w:val="22"/>
        </w:rPr>
      </w:pPr>
      <w:r w:rsidRPr="004106E0">
        <w:rPr>
          <w:sz w:val="22"/>
          <w:szCs w:val="22"/>
        </w:rPr>
        <w:t xml:space="preserve">I was too confident in calling </w:t>
      </w:r>
      <w:r w:rsidR="00396494">
        <w:rPr>
          <w:sz w:val="22"/>
          <w:szCs w:val="22"/>
        </w:rPr>
        <w:t>Company N</w:t>
      </w:r>
      <w:r w:rsidRPr="004106E0">
        <w:rPr>
          <w:sz w:val="22"/>
          <w:szCs w:val="22"/>
        </w:rPr>
        <w:t xml:space="preserve">’s approach a focused differentiation strategy. That may be the right label, but it is still my interpretation. For now, I would describe the </w:t>
      </w:r>
      <w:r w:rsidR="00396494">
        <w:rPr>
          <w:sz w:val="22"/>
          <w:szCs w:val="22"/>
        </w:rPr>
        <w:t>Company N</w:t>
      </w:r>
      <w:r w:rsidRPr="004106E0">
        <w:rPr>
          <w:sz w:val="22"/>
          <w:szCs w:val="22"/>
        </w:rPr>
        <w:t>s a hybrid software and services business that competes in difficult, high-consequence environments.</w:t>
      </w:r>
    </w:p>
    <w:p w14:paraId="39391205" w14:textId="201DFFE0" w:rsidR="004106E0" w:rsidRPr="004106E0" w:rsidRDefault="004106E0" w:rsidP="004106E0">
      <w:pPr>
        <w:rPr>
          <w:sz w:val="22"/>
          <w:szCs w:val="22"/>
        </w:rPr>
      </w:pPr>
      <w:r w:rsidRPr="004106E0">
        <w:rPr>
          <w:sz w:val="22"/>
          <w:szCs w:val="22"/>
        </w:rPr>
        <w:t xml:space="preserve">I also mixed up three different ideas in my first answer. Customers gain value when </w:t>
      </w:r>
      <w:r w:rsidR="00396494">
        <w:rPr>
          <w:sz w:val="22"/>
          <w:szCs w:val="22"/>
        </w:rPr>
        <w:t>Company N</w:t>
      </w:r>
      <w:r w:rsidRPr="004106E0">
        <w:rPr>
          <w:sz w:val="22"/>
          <w:szCs w:val="22"/>
        </w:rPr>
        <w:t xml:space="preserve"> connects fragmented data and helps them make operational decisions with better security and auditability. </w:t>
      </w:r>
      <w:r w:rsidR="00396494">
        <w:rPr>
          <w:sz w:val="22"/>
          <w:szCs w:val="22"/>
        </w:rPr>
        <w:t>Company N</w:t>
      </w:r>
      <w:r w:rsidRPr="004106E0">
        <w:rPr>
          <w:sz w:val="22"/>
          <w:szCs w:val="22"/>
        </w:rPr>
        <w:t xml:space="preserve"> captures some of that value through negotiated licences and wider use of the platform. Lock-in develops when the company’s ontology becomes part of the customer’s workflows and organizational memory. A customer can receive genuine value and still find it expensive to leave. Long retention does not tell us how much comes from each factor.</w:t>
      </w:r>
    </w:p>
    <w:p w14:paraId="5D752B72" w14:textId="69FD2FB4" w:rsidR="004106E0" w:rsidRPr="004106E0" w:rsidRDefault="004106E0" w:rsidP="004106E0">
      <w:pPr>
        <w:rPr>
          <w:sz w:val="22"/>
          <w:szCs w:val="22"/>
        </w:rPr>
      </w:pPr>
      <w:r w:rsidRPr="004106E0">
        <w:rPr>
          <w:sz w:val="22"/>
          <w:szCs w:val="22"/>
        </w:rPr>
        <w:t>The margin figures suggest that the economics improve as customers move through Acquire, Expand, and Scale. Gross margins above 70</w:t>
      </w:r>
      <w:r>
        <w:rPr>
          <w:sz w:val="22"/>
          <w:szCs w:val="22"/>
        </w:rPr>
        <w:t xml:space="preserve">% </w:t>
      </w:r>
      <w:r w:rsidRPr="004106E0">
        <w:rPr>
          <w:sz w:val="22"/>
          <w:szCs w:val="22"/>
        </w:rPr>
        <w:t>support this view. Still, I do not know how much help mature customers continue to need from forward-deployed engineers or where all those costs appear in the accounts. So</w:t>
      </w:r>
      <w:r>
        <w:rPr>
          <w:sz w:val="22"/>
          <w:szCs w:val="22"/>
        </w:rPr>
        <w:t>,</w:t>
      </w:r>
      <w:r w:rsidRPr="004106E0">
        <w:rPr>
          <w:sz w:val="22"/>
          <w:szCs w:val="22"/>
        </w:rPr>
        <w:t xml:space="preserve"> I can say the model moves toward platform economics, but I cannot say it has fully become a pure software platform.</w:t>
      </w:r>
    </w:p>
    <w:p w14:paraId="7310A840" w14:textId="7A70BEFF" w:rsidR="004106E0" w:rsidRPr="004106E0" w:rsidRDefault="004106E0" w:rsidP="004106E0">
      <w:pPr>
        <w:rPr>
          <w:sz w:val="22"/>
          <w:szCs w:val="22"/>
        </w:rPr>
      </w:pPr>
      <w:r w:rsidRPr="004106E0">
        <w:rPr>
          <w:sz w:val="22"/>
          <w:szCs w:val="22"/>
        </w:rPr>
        <w:t xml:space="preserve">I had also underplayed the Army ruling. It changed procurement by forcing the Army to consider commercial software before building its own system. Army-related revenue rose substantially after the ruling. That suggests the legal victory helped </w:t>
      </w:r>
      <w:r w:rsidR="00396494">
        <w:rPr>
          <w:sz w:val="22"/>
          <w:szCs w:val="22"/>
        </w:rPr>
        <w:t>Company N</w:t>
      </w:r>
      <w:r w:rsidRPr="004106E0">
        <w:rPr>
          <w:sz w:val="22"/>
          <w:szCs w:val="22"/>
        </w:rPr>
        <w:t xml:space="preserve"> capture value by opening access to government demand, although the figures do not prove that the ruling caused the entire increase.</w:t>
      </w:r>
    </w:p>
    <w:p w14:paraId="61139868" w14:textId="77777777" w:rsidR="004106E0" w:rsidRPr="004106E0" w:rsidRDefault="004106E0" w:rsidP="004106E0">
      <w:pPr>
        <w:rPr>
          <w:sz w:val="22"/>
          <w:szCs w:val="22"/>
        </w:rPr>
      </w:pPr>
      <w:r w:rsidRPr="004106E0">
        <w:rPr>
          <w:sz w:val="22"/>
          <w:szCs w:val="22"/>
        </w:rPr>
        <w:t>The biggest uncertainty is still the role of forward-deployed engineers. If customers need fewer engineering hours as they mature, the early cost works like customer discovery and product development. The learning can then be reused elsewhere. If intensive support continues, the business looks more like premium consulting built around proprietary software.</w:t>
      </w:r>
    </w:p>
    <w:p w14:paraId="47CAC30B" w14:textId="37D61302" w:rsidR="004106E0" w:rsidRDefault="004106E0" w:rsidP="004106E0">
      <w:pPr>
        <w:rPr>
          <w:sz w:val="22"/>
          <w:szCs w:val="22"/>
        </w:rPr>
      </w:pPr>
      <w:r w:rsidRPr="004106E0">
        <w:rPr>
          <w:sz w:val="22"/>
          <w:szCs w:val="22"/>
        </w:rPr>
        <w:t xml:space="preserve">My revised position is narrower than before. </w:t>
      </w:r>
      <w:r w:rsidR="00396494">
        <w:rPr>
          <w:sz w:val="22"/>
          <w:szCs w:val="22"/>
        </w:rPr>
        <w:t>Company N</w:t>
      </w:r>
      <w:r w:rsidRPr="004106E0">
        <w:rPr>
          <w:sz w:val="22"/>
          <w:szCs w:val="22"/>
        </w:rPr>
        <w:t xml:space="preserve"> appears to be moving from customized services toward platform economics, but the case does not show that the transition is complete. I would need engineering hours and support costs by customer stage, along with evidence on usage and renewal behaviour, before making a stronger claim.</w:t>
      </w:r>
    </w:p>
    <w:p w14:paraId="1922372A" w14:textId="77777777" w:rsidR="004106E0" w:rsidRDefault="004106E0" w:rsidP="004106E0">
      <w:pPr>
        <w:rPr>
          <w:sz w:val="22"/>
          <w:szCs w:val="22"/>
        </w:rPr>
      </w:pPr>
    </w:p>
    <w:p w14:paraId="4CD934D6" w14:textId="77777777" w:rsidR="004106E0" w:rsidRPr="004106E0" w:rsidRDefault="004106E0" w:rsidP="004106E0">
      <w:pPr>
        <w:rPr>
          <w:sz w:val="22"/>
          <w:szCs w:val="22"/>
        </w:rPr>
      </w:pPr>
    </w:p>
    <w:p w14:paraId="35DD6A7D" w14:textId="77777777" w:rsidR="004106E0" w:rsidRDefault="004106E0" w:rsidP="00997C8C">
      <w:pPr>
        <w:rPr>
          <w:sz w:val="22"/>
          <w:szCs w:val="22"/>
        </w:rPr>
      </w:pPr>
    </w:p>
    <w:p w14:paraId="49C3A933" w14:textId="77777777" w:rsidR="004106E0" w:rsidRDefault="004106E0" w:rsidP="00997C8C">
      <w:pPr>
        <w:rPr>
          <w:sz w:val="22"/>
          <w:szCs w:val="22"/>
        </w:rPr>
      </w:pPr>
    </w:p>
    <w:p w14:paraId="72D0515E" w14:textId="77777777" w:rsidR="004106E0" w:rsidRDefault="004106E0" w:rsidP="00997C8C">
      <w:pPr>
        <w:rPr>
          <w:sz w:val="22"/>
          <w:szCs w:val="22"/>
        </w:rPr>
      </w:pPr>
    </w:p>
    <w:p w14:paraId="58897157" w14:textId="77777777" w:rsidR="004106E0" w:rsidRDefault="004106E0" w:rsidP="00997C8C">
      <w:pPr>
        <w:rPr>
          <w:sz w:val="22"/>
          <w:szCs w:val="22"/>
        </w:rPr>
      </w:pPr>
    </w:p>
    <w:p w14:paraId="16DBB399" w14:textId="77777777" w:rsidR="004106E0" w:rsidRDefault="004106E0" w:rsidP="00997C8C">
      <w:pPr>
        <w:rPr>
          <w:sz w:val="22"/>
          <w:szCs w:val="22"/>
        </w:rPr>
      </w:pPr>
    </w:p>
    <w:p w14:paraId="740E734C" w14:textId="77777777" w:rsidR="004106E0" w:rsidRDefault="004106E0" w:rsidP="00997C8C">
      <w:pPr>
        <w:rPr>
          <w:sz w:val="22"/>
          <w:szCs w:val="22"/>
        </w:rPr>
      </w:pPr>
    </w:p>
    <w:p w14:paraId="01A8C787" w14:textId="77777777" w:rsidR="004106E0" w:rsidRPr="004106E0" w:rsidRDefault="004106E0" w:rsidP="004106E0">
      <w:pPr>
        <w:rPr>
          <w:b/>
          <w:bCs/>
          <w:sz w:val="22"/>
          <w:szCs w:val="22"/>
        </w:rPr>
      </w:pPr>
      <w:r w:rsidRPr="004106E0">
        <w:rPr>
          <w:b/>
          <w:bCs/>
          <w:sz w:val="22"/>
          <w:szCs w:val="22"/>
        </w:rPr>
        <w:lastRenderedPageBreak/>
        <w:t>Iteration 2: Stress-Testing Your Revised Positions</w:t>
      </w:r>
    </w:p>
    <w:p w14:paraId="42FB2789" w14:textId="77777777" w:rsidR="004106E0" w:rsidRPr="004106E0" w:rsidRDefault="004106E0" w:rsidP="004106E0">
      <w:pPr>
        <w:rPr>
          <w:sz w:val="22"/>
          <w:szCs w:val="22"/>
        </w:rPr>
      </w:pPr>
      <w:r w:rsidRPr="004106E0">
        <w:rPr>
          <w:sz w:val="22"/>
          <w:szCs w:val="22"/>
        </w:rPr>
        <w:pict w14:anchorId="7849FB85">
          <v:rect id="_x0000_i1141" style="width:0;height:1.5pt" o:hralign="center" o:hrstd="t" o:hr="t" fillcolor="#a0a0a0" stroked="f"/>
        </w:pict>
      </w:r>
    </w:p>
    <w:p w14:paraId="38289407" w14:textId="77777777" w:rsidR="004106E0" w:rsidRPr="004106E0" w:rsidRDefault="004106E0" w:rsidP="004106E0">
      <w:pPr>
        <w:rPr>
          <w:b/>
          <w:bCs/>
          <w:sz w:val="22"/>
          <w:szCs w:val="22"/>
        </w:rPr>
      </w:pPr>
      <w:r w:rsidRPr="004106E0">
        <w:rPr>
          <w:b/>
          <w:bCs/>
          <w:sz w:val="22"/>
          <w:szCs w:val="22"/>
        </w:rPr>
        <w:t>What Improved</w:t>
      </w:r>
    </w:p>
    <w:p w14:paraId="07C3AD02" w14:textId="77777777" w:rsidR="004106E0" w:rsidRPr="004106E0" w:rsidRDefault="004106E0" w:rsidP="004106E0">
      <w:pPr>
        <w:rPr>
          <w:sz w:val="22"/>
          <w:szCs w:val="22"/>
        </w:rPr>
      </w:pPr>
      <w:r w:rsidRPr="004106E0">
        <w:rPr>
          <w:sz w:val="22"/>
          <w:szCs w:val="22"/>
        </w:rPr>
        <w:t>Your separation of value creation, value capture, and lock-in is now cleaner. Your hedge on platform economics is appropriate. You are reading the evidence more carefully than before.</w:t>
      </w:r>
    </w:p>
    <w:p w14:paraId="78D0DEBE" w14:textId="77777777" w:rsidR="004106E0" w:rsidRPr="004106E0" w:rsidRDefault="004106E0" w:rsidP="004106E0">
      <w:pPr>
        <w:rPr>
          <w:sz w:val="22"/>
          <w:szCs w:val="22"/>
        </w:rPr>
      </w:pPr>
      <w:r w:rsidRPr="004106E0">
        <w:rPr>
          <w:sz w:val="22"/>
          <w:szCs w:val="22"/>
        </w:rPr>
        <w:t>Now I will argue against you where your reasoning still has weaknesses.</w:t>
      </w:r>
    </w:p>
    <w:p w14:paraId="7FFE27FD" w14:textId="77777777" w:rsidR="004106E0" w:rsidRPr="004106E0" w:rsidRDefault="004106E0" w:rsidP="004106E0">
      <w:pPr>
        <w:rPr>
          <w:sz w:val="22"/>
          <w:szCs w:val="22"/>
        </w:rPr>
      </w:pPr>
      <w:r w:rsidRPr="004106E0">
        <w:rPr>
          <w:sz w:val="22"/>
          <w:szCs w:val="22"/>
        </w:rPr>
        <w:pict w14:anchorId="4943082A">
          <v:rect id="_x0000_i1142" style="width:0;height:1.5pt" o:hralign="center" o:hrstd="t" o:hr="t" fillcolor="#a0a0a0" stroked="f"/>
        </w:pict>
      </w:r>
    </w:p>
    <w:p w14:paraId="5451169C" w14:textId="77777777" w:rsidR="004106E0" w:rsidRPr="004106E0" w:rsidRDefault="004106E0" w:rsidP="004106E0">
      <w:pPr>
        <w:rPr>
          <w:b/>
          <w:bCs/>
          <w:sz w:val="22"/>
          <w:szCs w:val="22"/>
        </w:rPr>
      </w:pPr>
      <w:r w:rsidRPr="004106E0">
        <w:rPr>
          <w:b/>
          <w:bCs/>
          <w:sz w:val="22"/>
          <w:szCs w:val="22"/>
        </w:rPr>
        <w:t>Strongest Argument Against Your Answer to (a)</w:t>
      </w:r>
    </w:p>
    <w:p w14:paraId="45DD48B2" w14:textId="718CB226" w:rsidR="004106E0" w:rsidRPr="004106E0" w:rsidRDefault="004106E0" w:rsidP="004106E0">
      <w:pPr>
        <w:rPr>
          <w:sz w:val="22"/>
          <w:szCs w:val="22"/>
        </w:rPr>
      </w:pPr>
      <w:r w:rsidRPr="004106E0">
        <w:rPr>
          <w:sz w:val="22"/>
          <w:szCs w:val="22"/>
        </w:rPr>
        <w:t xml:space="preserve">You describe </w:t>
      </w:r>
      <w:r w:rsidR="00396494">
        <w:rPr>
          <w:sz w:val="22"/>
          <w:szCs w:val="22"/>
        </w:rPr>
        <w:t>Company N</w:t>
      </w:r>
      <w:r w:rsidRPr="004106E0">
        <w:rPr>
          <w:sz w:val="22"/>
          <w:szCs w:val="22"/>
        </w:rPr>
        <w:t xml:space="preserve"> as "moving toward platform economics." That framing is too </w:t>
      </w:r>
      <w:proofErr w:type="spellStart"/>
      <w:r w:rsidRPr="004106E0">
        <w:rPr>
          <w:sz w:val="22"/>
          <w:szCs w:val="22"/>
        </w:rPr>
        <w:t>favorable</w:t>
      </w:r>
      <w:proofErr w:type="spellEnd"/>
      <w:r w:rsidRPr="004106E0">
        <w:rPr>
          <w:sz w:val="22"/>
          <w:szCs w:val="22"/>
        </w:rPr>
        <w:t xml:space="preserve"> to the company.</w:t>
      </w:r>
    </w:p>
    <w:p w14:paraId="553AAF54" w14:textId="09FAC383" w:rsidR="004106E0" w:rsidRPr="004106E0" w:rsidRDefault="004106E0" w:rsidP="004106E0">
      <w:pPr>
        <w:rPr>
          <w:sz w:val="22"/>
          <w:szCs w:val="22"/>
        </w:rPr>
      </w:pPr>
      <w:r w:rsidRPr="004106E0">
        <w:rPr>
          <w:sz w:val="22"/>
          <w:szCs w:val="22"/>
        </w:rPr>
        <w:t xml:space="preserve">Consider the counter-reading: </w:t>
      </w:r>
      <w:r w:rsidR="00396494">
        <w:rPr>
          <w:b/>
          <w:bCs/>
          <w:sz w:val="22"/>
          <w:szCs w:val="22"/>
        </w:rPr>
        <w:t>Company N</w:t>
      </w:r>
      <w:r w:rsidRPr="004106E0">
        <w:rPr>
          <w:b/>
          <w:bCs/>
          <w:sz w:val="22"/>
          <w:szCs w:val="22"/>
        </w:rPr>
        <w:t xml:space="preserve"> may have institutionalized a high-cost delivery model and called it product development.</w:t>
      </w:r>
    </w:p>
    <w:p w14:paraId="4764FB1D" w14:textId="77777777" w:rsidR="004106E0" w:rsidRPr="004106E0" w:rsidRDefault="004106E0" w:rsidP="004106E0">
      <w:pPr>
        <w:rPr>
          <w:sz w:val="22"/>
          <w:szCs w:val="22"/>
        </w:rPr>
      </w:pPr>
      <w:r w:rsidRPr="004106E0">
        <w:rPr>
          <w:sz w:val="22"/>
          <w:szCs w:val="22"/>
        </w:rPr>
        <w:t>The case tells you that Acquire customers in 2019 generated $0.6M in revenue against a $65.4M contribution loss. That is not customer discovery with modest friction — that is a structurally expensive acquisition model. You do not know how many Acquire customers eventually reached Scale, or how long that took. The AES figures you cite show improving margins for customers who survived to maturity, but the case does not tell you the attrition rate or the average time to Scale.</w:t>
      </w:r>
    </w:p>
    <w:p w14:paraId="080259F6" w14:textId="0149B887" w:rsidR="004106E0" w:rsidRPr="004106E0" w:rsidRDefault="004106E0" w:rsidP="004106E0">
      <w:pPr>
        <w:rPr>
          <w:sz w:val="22"/>
          <w:szCs w:val="22"/>
        </w:rPr>
      </w:pPr>
      <w:r w:rsidRPr="004106E0">
        <w:rPr>
          <w:sz w:val="22"/>
          <w:szCs w:val="22"/>
        </w:rPr>
        <w:t xml:space="preserve">This matters because platform economics require that the </w:t>
      </w:r>
      <w:r w:rsidRPr="004106E0">
        <w:rPr>
          <w:i/>
          <w:iCs/>
          <w:sz w:val="22"/>
          <w:szCs w:val="22"/>
        </w:rPr>
        <w:t>marginal</w:t>
      </w:r>
      <w:r w:rsidRPr="004106E0">
        <w:rPr>
          <w:sz w:val="22"/>
          <w:szCs w:val="22"/>
        </w:rPr>
        <w:t xml:space="preserve"> cost of adding customers falls over time. The case does not demonstrate that. Forward-deployed engineering appears in every stage of the customer lifecycle, not just acquisition. If that is true, </w:t>
      </w:r>
      <w:r w:rsidR="00396494">
        <w:rPr>
          <w:sz w:val="22"/>
          <w:szCs w:val="22"/>
        </w:rPr>
        <w:t>Company N</w:t>
      </w:r>
      <w:r w:rsidRPr="004106E0">
        <w:rPr>
          <w:sz w:val="22"/>
          <w:szCs w:val="22"/>
        </w:rPr>
        <w:t xml:space="preserve"> may have a </w:t>
      </w:r>
      <w:r w:rsidRPr="004106E0">
        <w:rPr>
          <w:i/>
          <w:iCs/>
          <w:sz w:val="22"/>
          <w:szCs w:val="22"/>
        </w:rPr>
        <w:t>high-retention, high-margin niche services business with reusable software components</w:t>
      </w:r>
      <w:r w:rsidRPr="004106E0">
        <w:rPr>
          <w:sz w:val="22"/>
          <w:szCs w:val="22"/>
        </w:rPr>
        <w:t xml:space="preserve"> — not a platform business approaching software economics. The 70%+ gross margin is consistent with either reading, because gross margin calculations often exclude the engineering costs that </w:t>
      </w:r>
      <w:r w:rsidR="00396494">
        <w:rPr>
          <w:sz w:val="22"/>
          <w:szCs w:val="22"/>
        </w:rPr>
        <w:t>Company N</w:t>
      </w:r>
      <w:r w:rsidRPr="004106E0">
        <w:rPr>
          <w:sz w:val="22"/>
          <w:szCs w:val="22"/>
        </w:rPr>
        <w:t xml:space="preserve"> distributes across functions.</w:t>
      </w:r>
    </w:p>
    <w:p w14:paraId="5D41DE59" w14:textId="77777777" w:rsidR="004106E0" w:rsidRPr="004106E0" w:rsidRDefault="004106E0" w:rsidP="004106E0">
      <w:pPr>
        <w:rPr>
          <w:sz w:val="22"/>
          <w:szCs w:val="22"/>
        </w:rPr>
      </w:pPr>
      <w:r w:rsidRPr="004106E0">
        <w:rPr>
          <w:b/>
          <w:bCs/>
          <w:sz w:val="22"/>
          <w:szCs w:val="22"/>
        </w:rPr>
        <w:t>You should be more agnostic than "moving toward platform economics."</w:t>
      </w:r>
    </w:p>
    <w:p w14:paraId="42FBEE13" w14:textId="77777777" w:rsidR="004106E0" w:rsidRPr="004106E0" w:rsidRDefault="004106E0" w:rsidP="004106E0">
      <w:pPr>
        <w:rPr>
          <w:sz w:val="22"/>
          <w:szCs w:val="22"/>
        </w:rPr>
      </w:pPr>
      <w:r w:rsidRPr="004106E0">
        <w:rPr>
          <w:sz w:val="22"/>
          <w:szCs w:val="22"/>
        </w:rPr>
        <w:pict w14:anchorId="2B9D0DFF">
          <v:rect id="_x0000_i1143" style="width:0;height:1.5pt" o:hralign="center" o:hrstd="t" o:hr="t" fillcolor="#a0a0a0" stroked="f"/>
        </w:pict>
      </w:r>
    </w:p>
    <w:p w14:paraId="55E91E66" w14:textId="77777777" w:rsidR="004106E0" w:rsidRPr="004106E0" w:rsidRDefault="004106E0" w:rsidP="004106E0">
      <w:pPr>
        <w:rPr>
          <w:b/>
          <w:bCs/>
          <w:sz w:val="22"/>
          <w:szCs w:val="22"/>
        </w:rPr>
      </w:pPr>
      <w:r w:rsidRPr="004106E0">
        <w:rPr>
          <w:b/>
          <w:bCs/>
          <w:sz w:val="22"/>
          <w:szCs w:val="22"/>
        </w:rPr>
        <w:t>Strongest Argument Against Your Answer to (b)</w:t>
      </w:r>
    </w:p>
    <w:p w14:paraId="6B40248A" w14:textId="0EB7C9ED" w:rsidR="004106E0" w:rsidRPr="004106E0" w:rsidRDefault="004106E0" w:rsidP="004106E0">
      <w:pPr>
        <w:rPr>
          <w:sz w:val="22"/>
          <w:szCs w:val="22"/>
        </w:rPr>
      </w:pPr>
      <w:r w:rsidRPr="004106E0">
        <w:rPr>
          <w:sz w:val="22"/>
          <w:szCs w:val="22"/>
        </w:rPr>
        <w:t xml:space="preserve">You are now appropriately uncertain about disruption. But your fallback — that </w:t>
      </w:r>
      <w:r w:rsidR="00396494">
        <w:rPr>
          <w:sz w:val="22"/>
          <w:szCs w:val="22"/>
        </w:rPr>
        <w:t>Company N</w:t>
      </w:r>
      <w:r w:rsidRPr="004106E0">
        <w:rPr>
          <w:sz w:val="22"/>
          <w:szCs w:val="22"/>
        </w:rPr>
        <w:t xml:space="preserve"> changed the basis of competition — still needs to be tested against the four alternatives I will now lay out.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4"/>
        <w:gridCol w:w="2613"/>
        <w:gridCol w:w="4599"/>
      </w:tblGrid>
      <w:tr w:rsidR="004106E0" w:rsidRPr="004106E0" w14:paraId="766C8DB4" w14:textId="77777777" w:rsidTr="004106E0">
        <w:trPr>
          <w:tblHeader/>
          <w:tblCellSpacing w:w="15" w:type="dxa"/>
        </w:trPr>
        <w:tc>
          <w:tcPr>
            <w:tcW w:w="0" w:type="auto"/>
            <w:vAlign w:val="center"/>
            <w:hideMark/>
          </w:tcPr>
          <w:p w14:paraId="16C6BB25" w14:textId="77777777" w:rsidR="004106E0" w:rsidRPr="004106E0" w:rsidRDefault="004106E0" w:rsidP="004106E0">
            <w:pPr>
              <w:rPr>
                <w:b/>
                <w:bCs/>
                <w:sz w:val="22"/>
                <w:szCs w:val="22"/>
              </w:rPr>
            </w:pPr>
            <w:r w:rsidRPr="004106E0">
              <w:rPr>
                <w:b/>
                <w:bCs/>
                <w:sz w:val="22"/>
                <w:szCs w:val="22"/>
              </w:rPr>
              <w:lastRenderedPageBreak/>
              <w:t>Framework</w:t>
            </w:r>
          </w:p>
        </w:tc>
        <w:tc>
          <w:tcPr>
            <w:tcW w:w="0" w:type="auto"/>
            <w:vAlign w:val="center"/>
            <w:hideMark/>
          </w:tcPr>
          <w:p w14:paraId="61063B67" w14:textId="5B55668F" w:rsidR="004106E0" w:rsidRPr="004106E0" w:rsidRDefault="004106E0" w:rsidP="004106E0">
            <w:pPr>
              <w:rPr>
                <w:b/>
                <w:bCs/>
                <w:sz w:val="22"/>
                <w:szCs w:val="22"/>
              </w:rPr>
            </w:pPr>
            <w:r w:rsidRPr="004106E0">
              <w:rPr>
                <w:b/>
                <w:bCs/>
                <w:sz w:val="22"/>
                <w:szCs w:val="22"/>
              </w:rPr>
              <w:t xml:space="preserve">What it would mean for </w:t>
            </w:r>
            <w:r w:rsidR="00396494">
              <w:rPr>
                <w:b/>
                <w:bCs/>
                <w:sz w:val="22"/>
                <w:szCs w:val="22"/>
              </w:rPr>
              <w:t>Company N</w:t>
            </w:r>
          </w:p>
        </w:tc>
        <w:tc>
          <w:tcPr>
            <w:tcW w:w="0" w:type="auto"/>
            <w:vAlign w:val="center"/>
            <w:hideMark/>
          </w:tcPr>
          <w:p w14:paraId="4721CAC4" w14:textId="77777777" w:rsidR="004106E0" w:rsidRPr="004106E0" w:rsidRDefault="004106E0" w:rsidP="004106E0">
            <w:pPr>
              <w:rPr>
                <w:b/>
                <w:bCs/>
                <w:sz w:val="22"/>
                <w:szCs w:val="22"/>
              </w:rPr>
            </w:pPr>
            <w:r w:rsidRPr="004106E0">
              <w:rPr>
                <w:b/>
                <w:bCs/>
                <w:sz w:val="22"/>
                <w:szCs w:val="22"/>
              </w:rPr>
              <w:t>Does the case support it?</w:t>
            </w:r>
          </w:p>
        </w:tc>
      </w:tr>
      <w:tr w:rsidR="004106E0" w:rsidRPr="004106E0" w14:paraId="546A8FFF" w14:textId="77777777" w:rsidTr="004106E0">
        <w:trPr>
          <w:tblCellSpacing w:w="15" w:type="dxa"/>
        </w:trPr>
        <w:tc>
          <w:tcPr>
            <w:tcW w:w="0" w:type="auto"/>
            <w:vAlign w:val="center"/>
            <w:hideMark/>
          </w:tcPr>
          <w:p w14:paraId="3D851DB0" w14:textId="77777777" w:rsidR="004106E0" w:rsidRPr="004106E0" w:rsidRDefault="004106E0" w:rsidP="004106E0">
            <w:pPr>
              <w:rPr>
                <w:sz w:val="22"/>
                <w:szCs w:val="22"/>
              </w:rPr>
            </w:pPr>
            <w:r w:rsidRPr="004106E0">
              <w:rPr>
                <w:b/>
                <w:bCs/>
                <w:sz w:val="22"/>
                <w:szCs w:val="22"/>
              </w:rPr>
              <w:t>Classic disruption</w:t>
            </w:r>
            <w:r w:rsidRPr="004106E0">
              <w:rPr>
                <w:sz w:val="22"/>
                <w:szCs w:val="22"/>
              </w:rPr>
              <w:t xml:space="preserve"> (Christensen)</w:t>
            </w:r>
          </w:p>
        </w:tc>
        <w:tc>
          <w:tcPr>
            <w:tcW w:w="0" w:type="auto"/>
            <w:vAlign w:val="center"/>
            <w:hideMark/>
          </w:tcPr>
          <w:p w14:paraId="36D0C6F9" w14:textId="77777777" w:rsidR="004106E0" w:rsidRPr="004106E0" w:rsidRDefault="004106E0" w:rsidP="004106E0">
            <w:pPr>
              <w:rPr>
                <w:sz w:val="22"/>
                <w:szCs w:val="22"/>
              </w:rPr>
            </w:pPr>
            <w:r w:rsidRPr="004106E0">
              <w:rPr>
                <w:sz w:val="22"/>
                <w:szCs w:val="22"/>
              </w:rPr>
              <w:t>Start with overlooked customers, cheaper/simpler product, move upmarket</w:t>
            </w:r>
          </w:p>
        </w:tc>
        <w:tc>
          <w:tcPr>
            <w:tcW w:w="0" w:type="auto"/>
            <w:vAlign w:val="center"/>
            <w:hideMark/>
          </w:tcPr>
          <w:p w14:paraId="026E16BA" w14:textId="6DC5670A" w:rsidR="004106E0" w:rsidRPr="004106E0" w:rsidRDefault="004106E0" w:rsidP="004106E0">
            <w:pPr>
              <w:rPr>
                <w:sz w:val="22"/>
                <w:szCs w:val="22"/>
              </w:rPr>
            </w:pPr>
            <w:r w:rsidRPr="004106E0">
              <w:rPr>
                <w:b/>
                <w:bCs/>
                <w:sz w:val="22"/>
                <w:szCs w:val="22"/>
              </w:rPr>
              <w:t>No.</w:t>
            </w:r>
            <w:r w:rsidRPr="004106E0">
              <w:rPr>
                <w:sz w:val="22"/>
                <w:szCs w:val="22"/>
              </w:rPr>
              <w:t xml:space="preserve"> </w:t>
            </w:r>
            <w:r w:rsidR="00396494">
              <w:rPr>
                <w:sz w:val="22"/>
                <w:szCs w:val="22"/>
              </w:rPr>
              <w:t>Company N</w:t>
            </w:r>
            <w:r w:rsidRPr="004106E0">
              <w:rPr>
                <w:sz w:val="22"/>
                <w:szCs w:val="22"/>
              </w:rPr>
              <w:t xml:space="preserve"> began with the most demanding customer possible — a national intelligence agency. Price was not the entry point.</w:t>
            </w:r>
          </w:p>
        </w:tc>
      </w:tr>
      <w:tr w:rsidR="004106E0" w:rsidRPr="004106E0" w14:paraId="14D5C2C4" w14:textId="77777777" w:rsidTr="004106E0">
        <w:trPr>
          <w:tblCellSpacing w:w="15" w:type="dxa"/>
        </w:trPr>
        <w:tc>
          <w:tcPr>
            <w:tcW w:w="0" w:type="auto"/>
            <w:vAlign w:val="center"/>
            <w:hideMark/>
          </w:tcPr>
          <w:p w14:paraId="17230CD9" w14:textId="77777777" w:rsidR="004106E0" w:rsidRPr="004106E0" w:rsidRDefault="004106E0" w:rsidP="004106E0">
            <w:pPr>
              <w:rPr>
                <w:sz w:val="22"/>
                <w:szCs w:val="22"/>
              </w:rPr>
            </w:pPr>
            <w:r w:rsidRPr="004106E0">
              <w:rPr>
                <w:b/>
                <w:bCs/>
                <w:sz w:val="22"/>
                <w:szCs w:val="22"/>
              </w:rPr>
              <w:t>Differentiation</w:t>
            </w:r>
            <w:r w:rsidRPr="004106E0">
              <w:rPr>
                <w:sz w:val="22"/>
                <w:szCs w:val="22"/>
              </w:rPr>
              <w:t xml:space="preserve"> (Porter)</w:t>
            </w:r>
          </w:p>
        </w:tc>
        <w:tc>
          <w:tcPr>
            <w:tcW w:w="0" w:type="auto"/>
            <w:vAlign w:val="center"/>
            <w:hideMark/>
          </w:tcPr>
          <w:p w14:paraId="36B097D5" w14:textId="77777777" w:rsidR="004106E0" w:rsidRPr="004106E0" w:rsidRDefault="004106E0" w:rsidP="004106E0">
            <w:pPr>
              <w:rPr>
                <w:sz w:val="22"/>
                <w:szCs w:val="22"/>
              </w:rPr>
            </w:pPr>
            <w:r w:rsidRPr="004106E0">
              <w:rPr>
                <w:sz w:val="22"/>
                <w:szCs w:val="22"/>
              </w:rPr>
              <w:t>Offer premium value to customers willing to pay for it; compete on attributes, not price</w:t>
            </w:r>
          </w:p>
        </w:tc>
        <w:tc>
          <w:tcPr>
            <w:tcW w:w="0" w:type="auto"/>
            <w:vAlign w:val="center"/>
            <w:hideMark/>
          </w:tcPr>
          <w:p w14:paraId="2FBD864B" w14:textId="582C5557" w:rsidR="004106E0" w:rsidRPr="004106E0" w:rsidRDefault="004106E0" w:rsidP="004106E0">
            <w:pPr>
              <w:rPr>
                <w:sz w:val="22"/>
                <w:szCs w:val="22"/>
              </w:rPr>
            </w:pPr>
            <w:r w:rsidRPr="004106E0">
              <w:rPr>
                <w:b/>
                <w:bCs/>
                <w:sz w:val="22"/>
                <w:szCs w:val="22"/>
              </w:rPr>
              <w:t>Partially.</w:t>
            </w:r>
            <w:r w:rsidRPr="004106E0">
              <w:rPr>
                <w:sz w:val="22"/>
                <w:szCs w:val="22"/>
              </w:rPr>
              <w:t xml:space="preserve"> </w:t>
            </w:r>
            <w:r w:rsidR="00396494">
              <w:rPr>
                <w:sz w:val="22"/>
                <w:szCs w:val="22"/>
              </w:rPr>
              <w:t>Company N</w:t>
            </w:r>
            <w:r w:rsidRPr="004106E0">
              <w:rPr>
                <w:sz w:val="22"/>
                <w:szCs w:val="22"/>
              </w:rPr>
              <w:t xml:space="preserve"> does compete on depth, security, and integration. But differentiation does not explain the ontology architecture or the AES model structure.</w:t>
            </w:r>
          </w:p>
        </w:tc>
      </w:tr>
      <w:tr w:rsidR="004106E0" w:rsidRPr="004106E0" w14:paraId="156BFB39" w14:textId="77777777" w:rsidTr="004106E0">
        <w:trPr>
          <w:tblCellSpacing w:w="15" w:type="dxa"/>
        </w:trPr>
        <w:tc>
          <w:tcPr>
            <w:tcW w:w="0" w:type="auto"/>
            <w:vAlign w:val="center"/>
            <w:hideMark/>
          </w:tcPr>
          <w:p w14:paraId="679D92AC" w14:textId="77777777" w:rsidR="004106E0" w:rsidRPr="004106E0" w:rsidRDefault="004106E0" w:rsidP="004106E0">
            <w:pPr>
              <w:rPr>
                <w:sz w:val="22"/>
                <w:szCs w:val="22"/>
              </w:rPr>
            </w:pPr>
            <w:r w:rsidRPr="004106E0">
              <w:rPr>
                <w:b/>
                <w:bCs/>
                <w:sz w:val="22"/>
                <w:szCs w:val="22"/>
              </w:rPr>
              <w:t>Architectural innovation</w:t>
            </w:r>
          </w:p>
        </w:tc>
        <w:tc>
          <w:tcPr>
            <w:tcW w:w="0" w:type="auto"/>
            <w:vAlign w:val="center"/>
            <w:hideMark/>
          </w:tcPr>
          <w:p w14:paraId="2310B68A" w14:textId="77777777" w:rsidR="004106E0" w:rsidRPr="004106E0" w:rsidRDefault="004106E0" w:rsidP="004106E0">
            <w:pPr>
              <w:rPr>
                <w:sz w:val="22"/>
                <w:szCs w:val="22"/>
              </w:rPr>
            </w:pPr>
            <w:r w:rsidRPr="004106E0">
              <w:rPr>
                <w:sz w:val="22"/>
                <w:szCs w:val="22"/>
              </w:rPr>
              <w:t>Recombine existing components in a new configuration that changes who benefits</w:t>
            </w:r>
          </w:p>
        </w:tc>
        <w:tc>
          <w:tcPr>
            <w:tcW w:w="0" w:type="auto"/>
            <w:vAlign w:val="center"/>
            <w:hideMark/>
          </w:tcPr>
          <w:p w14:paraId="53378EBE" w14:textId="77777777" w:rsidR="004106E0" w:rsidRPr="004106E0" w:rsidRDefault="004106E0" w:rsidP="004106E0">
            <w:pPr>
              <w:rPr>
                <w:sz w:val="22"/>
                <w:szCs w:val="22"/>
              </w:rPr>
            </w:pPr>
            <w:r w:rsidRPr="004106E0">
              <w:rPr>
                <w:b/>
                <w:bCs/>
                <w:sz w:val="22"/>
                <w:szCs w:val="22"/>
              </w:rPr>
              <w:t>Strong fit.</w:t>
            </w:r>
            <w:r w:rsidRPr="004106E0">
              <w:rPr>
                <w:sz w:val="22"/>
                <w:szCs w:val="22"/>
              </w:rPr>
              <w:t xml:space="preserve"> The ontology layer sits between existing systems and users. It does not replace components; it redefines how they connect. Incumbents with packaged software cannot easily replicate this without dismantling their own product logic.</w:t>
            </w:r>
          </w:p>
        </w:tc>
      </w:tr>
      <w:tr w:rsidR="004106E0" w:rsidRPr="004106E0" w14:paraId="222C7388" w14:textId="77777777" w:rsidTr="004106E0">
        <w:trPr>
          <w:tblCellSpacing w:w="15" w:type="dxa"/>
        </w:trPr>
        <w:tc>
          <w:tcPr>
            <w:tcW w:w="0" w:type="auto"/>
            <w:vAlign w:val="center"/>
            <w:hideMark/>
          </w:tcPr>
          <w:p w14:paraId="6A917845" w14:textId="77777777" w:rsidR="004106E0" w:rsidRPr="004106E0" w:rsidRDefault="004106E0" w:rsidP="004106E0">
            <w:pPr>
              <w:rPr>
                <w:sz w:val="22"/>
                <w:szCs w:val="22"/>
              </w:rPr>
            </w:pPr>
            <w:r w:rsidRPr="004106E0">
              <w:rPr>
                <w:b/>
                <w:bCs/>
                <w:sz w:val="22"/>
                <w:szCs w:val="22"/>
              </w:rPr>
              <w:t>Business model innovation</w:t>
            </w:r>
          </w:p>
        </w:tc>
        <w:tc>
          <w:tcPr>
            <w:tcW w:w="0" w:type="auto"/>
            <w:vAlign w:val="center"/>
            <w:hideMark/>
          </w:tcPr>
          <w:p w14:paraId="69BFE29B" w14:textId="77777777" w:rsidR="004106E0" w:rsidRPr="004106E0" w:rsidRDefault="004106E0" w:rsidP="004106E0">
            <w:pPr>
              <w:rPr>
                <w:sz w:val="22"/>
                <w:szCs w:val="22"/>
              </w:rPr>
            </w:pPr>
            <w:r w:rsidRPr="004106E0">
              <w:rPr>
                <w:sz w:val="22"/>
                <w:szCs w:val="22"/>
              </w:rPr>
              <w:t>Change how value is created, delivered, and captured — not just what is offered</w:t>
            </w:r>
          </w:p>
        </w:tc>
        <w:tc>
          <w:tcPr>
            <w:tcW w:w="0" w:type="auto"/>
            <w:vAlign w:val="center"/>
            <w:hideMark/>
          </w:tcPr>
          <w:p w14:paraId="01653199" w14:textId="77777777" w:rsidR="004106E0" w:rsidRPr="004106E0" w:rsidRDefault="004106E0" w:rsidP="004106E0">
            <w:pPr>
              <w:rPr>
                <w:sz w:val="22"/>
                <w:szCs w:val="22"/>
              </w:rPr>
            </w:pPr>
            <w:proofErr w:type="gramStart"/>
            <w:r w:rsidRPr="004106E0">
              <w:rPr>
                <w:b/>
                <w:bCs/>
                <w:sz w:val="22"/>
                <w:szCs w:val="22"/>
              </w:rPr>
              <w:t>Also</w:t>
            </w:r>
            <w:proofErr w:type="gramEnd"/>
            <w:r w:rsidRPr="004106E0">
              <w:rPr>
                <w:b/>
                <w:bCs/>
                <w:sz w:val="22"/>
                <w:szCs w:val="22"/>
              </w:rPr>
              <w:t xml:space="preserve"> strong.</w:t>
            </w:r>
            <w:r w:rsidRPr="004106E0">
              <w:rPr>
                <w:sz w:val="22"/>
                <w:szCs w:val="22"/>
              </w:rPr>
              <w:t xml:space="preserve"> Customer-funded discovery, IP retention, negotiated licences tied to problem value, and AES economics are not common in either software or consulting.</w:t>
            </w:r>
          </w:p>
        </w:tc>
      </w:tr>
    </w:tbl>
    <w:p w14:paraId="1E58DDAF" w14:textId="2B4B80A6" w:rsidR="004106E0" w:rsidRPr="004106E0" w:rsidRDefault="004106E0" w:rsidP="004106E0">
      <w:pPr>
        <w:rPr>
          <w:sz w:val="22"/>
          <w:szCs w:val="22"/>
        </w:rPr>
      </w:pPr>
      <w:r w:rsidRPr="004106E0">
        <w:rPr>
          <w:b/>
          <w:bCs/>
          <w:sz w:val="22"/>
          <w:szCs w:val="22"/>
        </w:rPr>
        <w:t>The Army ruling is a separate category.</w:t>
      </w:r>
      <w:r w:rsidRPr="004106E0">
        <w:rPr>
          <w:sz w:val="22"/>
          <w:szCs w:val="22"/>
        </w:rPr>
        <w:t xml:space="preserve"> It changed procurement rules, not product architecture or business model. Conflating it with competitive disruption weakens your argument. It is better described as a regulatory or institutional intervention that altered the competitive landscape in </w:t>
      </w:r>
      <w:r w:rsidR="00396494">
        <w:rPr>
          <w:sz w:val="22"/>
          <w:szCs w:val="22"/>
        </w:rPr>
        <w:t>Company N</w:t>
      </w:r>
      <w:r w:rsidRPr="004106E0">
        <w:rPr>
          <w:sz w:val="22"/>
          <w:szCs w:val="22"/>
        </w:rPr>
        <w:t xml:space="preserve">'s </w:t>
      </w:r>
      <w:proofErr w:type="spellStart"/>
      <w:r w:rsidRPr="004106E0">
        <w:rPr>
          <w:sz w:val="22"/>
          <w:szCs w:val="22"/>
        </w:rPr>
        <w:t>favor</w:t>
      </w:r>
      <w:proofErr w:type="spellEnd"/>
      <w:r w:rsidRPr="004106E0">
        <w:rPr>
          <w:sz w:val="22"/>
          <w:szCs w:val="22"/>
        </w:rPr>
        <w:t>.</w:t>
      </w:r>
    </w:p>
    <w:p w14:paraId="523D472C" w14:textId="77777777" w:rsidR="004106E0" w:rsidRPr="004106E0" w:rsidRDefault="004106E0" w:rsidP="004106E0">
      <w:pPr>
        <w:rPr>
          <w:sz w:val="22"/>
          <w:szCs w:val="22"/>
        </w:rPr>
      </w:pPr>
      <w:r w:rsidRPr="004106E0">
        <w:rPr>
          <w:b/>
          <w:bCs/>
          <w:sz w:val="22"/>
          <w:szCs w:val="22"/>
        </w:rPr>
        <w:t>My verdict on disruption:</w:t>
      </w:r>
      <w:r w:rsidRPr="004106E0">
        <w:rPr>
          <w:sz w:val="22"/>
          <w:szCs w:val="22"/>
        </w:rPr>
        <w:t xml:space="preserve"> Classic disruptive innovation does not apply. The case most strongly supports a combination of architectural innovation and business model innovation. These are distinct from differentiation, which is a positioning claim, and from disruption, which is a trajectory claim about how markets are reshaped from below.</w:t>
      </w:r>
    </w:p>
    <w:p w14:paraId="13E034D9" w14:textId="77777777" w:rsidR="004106E0" w:rsidRPr="004106E0" w:rsidRDefault="004106E0" w:rsidP="004106E0">
      <w:pPr>
        <w:rPr>
          <w:sz w:val="22"/>
          <w:szCs w:val="22"/>
        </w:rPr>
      </w:pPr>
      <w:r w:rsidRPr="004106E0">
        <w:rPr>
          <w:sz w:val="22"/>
          <w:szCs w:val="22"/>
        </w:rPr>
        <w:pict w14:anchorId="432EC834">
          <v:rect id="_x0000_i1144" style="width:0;height:1.5pt" o:hralign="center" o:hrstd="t" o:hr="t" fillcolor="#a0a0a0" stroked="f"/>
        </w:pict>
      </w:r>
    </w:p>
    <w:p w14:paraId="1B581A23" w14:textId="77777777" w:rsidR="004106E0" w:rsidRPr="004106E0" w:rsidRDefault="004106E0" w:rsidP="004106E0">
      <w:pPr>
        <w:rPr>
          <w:b/>
          <w:bCs/>
          <w:sz w:val="22"/>
          <w:szCs w:val="22"/>
        </w:rPr>
      </w:pPr>
      <w:r w:rsidRPr="004106E0">
        <w:rPr>
          <w:b/>
          <w:bCs/>
          <w:sz w:val="22"/>
          <w:szCs w:val="22"/>
        </w:rPr>
        <w:t>The Comparison You Have Not Made Explicitly</w:t>
      </w:r>
    </w:p>
    <w:p w14:paraId="1DEF7820" w14:textId="77777777" w:rsidR="004106E0" w:rsidRPr="004106E0" w:rsidRDefault="004106E0" w:rsidP="004106E0">
      <w:pPr>
        <w:rPr>
          <w:sz w:val="22"/>
          <w:szCs w:val="22"/>
        </w:rPr>
      </w:pPr>
      <w:r w:rsidRPr="004106E0">
        <w:rPr>
          <w:sz w:val="22"/>
          <w:szCs w:val="22"/>
        </w:rPr>
        <w:t>You mention competitors in passing. Here is the structural comparison the case supports: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8"/>
        <w:gridCol w:w="2172"/>
        <w:gridCol w:w="2533"/>
        <w:gridCol w:w="2693"/>
      </w:tblGrid>
      <w:tr w:rsidR="004106E0" w:rsidRPr="004106E0" w14:paraId="261F377C" w14:textId="77777777" w:rsidTr="004106E0">
        <w:trPr>
          <w:tblHeader/>
          <w:tblCellSpacing w:w="15" w:type="dxa"/>
        </w:trPr>
        <w:tc>
          <w:tcPr>
            <w:tcW w:w="0" w:type="auto"/>
            <w:vAlign w:val="center"/>
            <w:hideMark/>
          </w:tcPr>
          <w:p w14:paraId="06E01B13" w14:textId="77777777" w:rsidR="004106E0" w:rsidRPr="004106E0" w:rsidRDefault="004106E0" w:rsidP="004106E0">
            <w:pPr>
              <w:rPr>
                <w:b/>
                <w:bCs/>
                <w:sz w:val="22"/>
                <w:szCs w:val="22"/>
              </w:rPr>
            </w:pPr>
            <w:r w:rsidRPr="004106E0">
              <w:rPr>
                <w:b/>
                <w:bCs/>
                <w:sz w:val="22"/>
                <w:szCs w:val="22"/>
              </w:rPr>
              <w:t>Competitor type</w:t>
            </w:r>
          </w:p>
        </w:tc>
        <w:tc>
          <w:tcPr>
            <w:tcW w:w="0" w:type="auto"/>
            <w:vAlign w:val="center"/>
            <w:hideMark/>
          </w:tcPr>
          <w:p w14:paraId="5E7B6B43" w14:textId="77777777" w:rsidR="004106E0" w:rsidRPr="004106E0" w:rsidRDefault="004106E0" w:rsidP="004106E0">
            <w:pPr>
              <w:rPr>
                <w:b/>
                <w:bCs/>
                <w:sz w:val="22"/>
                <w:szCs w:val="22"/>
              </w:rPr>
            </w:pPr>
            <w:r w:rsidRPr="004106E0">
              <w:rPr>
                <w:b/>
                <w:bCs/>
                <w:sz w:val="22"/>
                <w:szCs w:val="22"/>
              </w:rPr>
              <w:t>Their model</w:t>
            </w:r>
          </w:p>
        </w:tc>
        <w:tc>
          <w:tcPr>
            <w:tcW w:w="0" w:type="auto"/>
            <w:vAlign w:val="center"/>
            <w:hideMark/>
          </w:tcPr>
          <w:p w14:paraId="3FCECE7E" w14:textId="4AE8A91B" w:rsidR="004106E0" w:rsidRPr="004106E0" w:rsidRDefault="00396494" w:rsidP="004106E0">
            <w:pPr>
              <w:rPr>
                <w:b/>
                <w:bCs/>
                <w:sz w:val="22"/>
                <w:szCs w:val="22"/>
              </w:rPr>
            </w:pPr>
            <w:r>
              <w:rPr>
                <w:b/>
                <w:bCs/>
                <w:sz w:val="22"/>
                <w:szCs w:val="22"/>
              </w:rPr>
              <w:t>Company N</w:t>
            </w:r>
            <w:r w:rsidR="004106E0" w:rsidRPr="004106E0">
              <w:rPr>
                <w:b/>
                <w:bCs/>
                <w:sz w:val="22"/>
                <w:szCs w:val="22"/>
              </w:rPr>
              <w:t>'s advantage</w:t>
            </w:r>
          </w:p>
        </w:tc>
        <w:tc>
          <w:tcPr>
            <w:tcW w:w="0" w:type="auto"/>
            <w:vAlign w:val="center"/>
            <w:hideMark/>
          </w:tcPr>
          <w:p w14:paraId="7BD499DA" w14:textId="220E4D92" w:rsidR="004106E0" w:rsidRPr="004106E0" w:rsidRDefault="00396494" w:rsidP="004106E0">
            <w:pPr>
              <w:rPr>
                <w:b/>
                <w:bCs/>
                <w:sz w:val="22"/>
                <w:szCs w:val="22"/>
              </w:rPr>
            </w:pPr>
            <w:r>
              <w:rPr>
                <w:b/>
                <w:bCs/>
                <w:sz w:val="22"/>
                <w:szCs w:val="22"/>
              </w:rPr>
              <w:t>Company N</w:t>
            </w:r>
            <w:r w:rsidR="004106E0" w:rsidRPr="004106E0">
              <w:rPr>
                <w:b/>
                <w:bCs/>
                <w:sz w:val="22"/>
                <w:szCs w:val="22"/>
              </w:rPr>
              <w:t>'s vulnerability</w:t>
            </w:r>
          </w:p>
        </w:tc>
      </w:tr>
      <w:tr w:rsidR="004106E0" w:rsidRPr="004106E0" w14:paraId="1F606192" w14:textId="77777777" w:rsidTr="004106E0">
        <w:trPr>
          <w:tblCellSpacing w:w="15" w:type="dxa"/>
        </w:trPr>
        <w:tc>
          <w:tcPr>
            <w:tcW w:w="0" w:type="auto"/>
            <w:vAlign w:val="center"/>
            <w:hideMark/>
          </w:tcPr>
          <w:p w14:paraId="16A04A1F" w14:textId="77777777" w:rsidR="004106E0" w:rsidRPr="004106E0" w:rsidRDefault="004106E0" w:rsidP="004106E0">
            <w:pPr>
              <w:rPr>
                <w:sz w:val="22"/>
                <w:szCs w:val="22"/>
              </w:rPr>
            </w:pPr>
            <w:r w:rsidRPr="004106E0">
              <w:rPr>
                <w:sz w:val="22"/>
                <w:szCs w:val="22"/>
              </w:rPr>
              <w:t>Packaged software</w:t>
            </w:r>
          </w:p>
        </w:tc>
        <w:tc>
          <w:tcPr>
            <w:tcW w:w="0" w:type="auto"/>
            <w:vAlign w:val="center"/>
            <w:hideMark/>
          </w:tcPr>
          <w:p w14:paraId="1E4831F9" w14:textId="77777777" w:rsidR="004106E0" w:rsidRPr="004106E0" w:rsidRDefault="004106E0" w:rsidP="004106E0">
            <w:pPr>
              <w:rPr>
                <w:sz w:val="22"/>
                <w:szCs w:val="22"/>
              </w:rPr>
            </w:pPr>
            <w:r w:rsidRPr="004106E0">
              <w:rPr>
                <w:sz w:val="22"/>
                <w:szCs w:val="22"/>
              </w:rPr>
              <w:t>Standardized functions, broad market</w:t>
            </w:r>
          </w:p>
        </w:tc>
        <w:tc>
          <w:tcPr>
            <w:tcW w:w="0" w:type="auto"/>
            <w:vAlign w:val="center"/>
            <w:hideMark/>
          </w:tcPr>
          <w:p w14:paraId="52B1E576" w14:textId="58376D10" w:rsidR="004106E0" w:rsidRPr="004106E0" w:rsidRDefault="00396494" w:rsidP="004106E0">
            <w:pPr>
              <w:rPr>
                <w:sz w:val="22"/>
                <w:szCs w:val="22"/>
              </w:rPr>
            </w:pPr>
            <w:r>
              <w:rPr>
                <w:sz w:val="22"/>
                <w:szCs w:val="22"/>
              </w:rPr>
              <w:t>Company N</w:t>
            </w:r>
            <w:r w:rsidR="004106E0" w:rsidRPr="004106E0">
              <w:rPr>
                <w:sz w:val="22"/>
                <w:szCs w:val="22"/>
              </w:rPr>
              <w:t xml:space="preserve"> adapts to actual workflows</w:t>
            </w:r>
          </w:p>
        </w:tc>
        <w:tc>
          <w:tcPr>
            <w:tcW w:w="0" w:type="auto"/>
            <w:vAlign w:val="center"/>
            <w:hideMark/>
          </w:tcPr>
          <w:p w14:paraId="0DBCCF10" w14:textId="77777777" w:rsidR="004106E0" w:rsidRPr="004106E0" w:rsidRDefault="004106E0" w:rsidP="004106E0">
            <w:pPr>
              <w:rPr>
                <w:sz w:val="22"/>
                <w:szCs w:val="22"/>
              </w:rPr>
            </w:pPr>
            <w:r w:rsidRPr="004106E0">
              <w:rPr>
                <w:sz w:val="22"/>
                <w:szCs w:val="22"/>
              </w:rPr>
              <w:t>Packaged vendors can add integration layers</w:t>
            </w:r>
          </w:p>
        </w:tc>
      </w:tr>
      <w:tr w:rsidR="004106E0" w:rsidRPr="004106E0" w14:paraId="174726F2" w14:textId="77777777" w:rsidTr="004106E0">
        <w:trPr>
          <w:tblCellSpacing w:w="15" w:type="dxa"/>
        </w:trPr>
        <w:tc>
          <w:tcPr>
            <w:tcW w:w="0" w:type="auto"/>
            <w:vAlign w:val="center"/>
            <w:hideMark/>
          </w:tcPr>
          <w:p w14:paraId="4F8BDFD3" w14:textId="77777777" w:rsidR="004106E0" w:rsidRPr="004106E0" w:rsidRDefault="004106E0" w:rsidP="004106E0">
            <w:pPr>
              <w:rPr>
                <w:sz w:val="22"/>
                <w:szCs w:val="22"/>
              </w:rPr>
            </w:pPr>
            <w:r w:rsidRPr="004106E0">
              <w:rPr>
                <w:sz w:val="22"/>
                <w:szCs w:val="22"/>
              </w:rPr>
              <w:lastRenderedPageBreak/>
              <w:t>Consulting / SI firms</w:t>
            </w:r>
          </w:p>
        </w:tc>
        <w:tc>
          <w:tcPr>
            <w:tcW w:w="0" w:type="auto"/>
            <w:vAlign w:val="center"/>
            <w:hideMark/>
          </w:tcPr>
          <w:p w14:paraId="44168DEC" w14:textId="77777777" w:rsidR="004106E0" w:rsidRPr="004106E0" w:rsidRDefault="004106E0" w:rsidP="004106E0">
            <w:pPr>
              <w:rPr>
                <w:sz w:val="22"/>
                <w:szCs w:val="22"/>
              </w:rPr>
            </w:pPr>
            <w:r w:rsidRPr="004106E0">
              <w:rPr>
                <w:sz w:val="22"/>
                <w:szCs w:val="22"/>
              </w:rPr>
              <w:t>Custom builds, billed by time</w:t>
            </w:r>
          </w:p>
        </w:tc>
        <w:tc>
          <w:tcPr>
            <w:tcW w:w="0" w:type="auto"/>
            <w:vAlign w:val="center"/>
            <w:hideMark/>
          </w:tcPr>
          <w:p w14:paraId="304F82A2" w14:textId="372697E6" w:rsidR="004106E0" w:rsidRPr="004106E0" w:rsidRDefault="00396494" w:rsidP="004106E0">
            <w:pPr>
              <w:rPr>
                <w:sz w:val="22"/>
                <w:szCs w:val="22"/>
              </w:rPr>
            </w:pPr>
            <w:r>
              <w:rPr>
                <w:sz w:val="22"/>
                <w:szCs w:val="22"/>
              </w:rPr>
              <w:t>Company N</w:t>
            </w:r>
            <w:r w:rsidR="004106E0" w:rsidRPr="004106E0">
              <w:rPr>
                <w:sz w:val="22"/>
                <w:szCs w:val="22"/>
              </w:rPr>
              <w:t xml:space="preserve"> retains IP; consulting firms do not</w:t>
            </w:r>
          </w:p>
        </w:tc>
        <w:tc>
          <w:tcPr>
            <w:tcW w:w="0" w:type="auto"/>
            <w:vAlign w:val="center"/>
            <w:hideMark/>
          </w:tcPr>
          <w:p w14:paraId="755349E7" w14:textId="77777777" w:rsidR="004106E0" w:rsidRPr="004106E0" w:rsidRDefault="004106E0" w:rsidP="004106E0">
            <w:pPr>
              <w:rPr>
                <w:sz w:val="22"/>
                <w:szCs w:val="22"/>
              </w:rPr>
            </w:pPr>
            <w:r w:rsidRPr="004106E0">
              <w:rPr>
                <w:sz w:val="22"/>
                <w:szCs w:val="22"/>
              </w:rPr>
              <w:t>Consulting firms have larger talent pools</w:t>
            </w:r>
          </w:p>
        </w:tc>
      </w:tr>
      <w:tr w:rsidR="004106E0" w:rsidRPr="004106E0" w14:paraId="5FB53FAB" w14:textId="77777777" w:rsidTr="004106E0">
        <w:trPr>
          <w:tblCellSpacing w:w="15" w:type="dxa"/>
        </w:trPr>
        <w:tc>
          <w:tcPr>
            <w:tcW w:w="0" w:type="auto"/>
            <w:vAlign w:val="center"/>
            <w:hideMark/>
          </w:tcPr>
          <w:p w14:paraId="1FADC77D" w14:textId="77777777" w:rsidR="004106E0" w:rsidRPr="004106E0" w:rsidRDefault="004106E0" w:rsidP="004106E0">
            <w:pPr>
              <w:rPr>
                <w:sz w:val="22"/>
                <w:szCs w:val="22"/>
              </w:rPr>
            </w:pPr>
            <w:r w:rsidRPr="004106E0">
              <w:rPr>
                <w:sz w:val="22"/>
                <w:szCs w:val="22"/>
              </w:rPr>
              <w:t>Internal development</w:t>
            </w:r>
          </w:p>
        </w:tc>
        <w:tc>
          <w:tcPr>
            <w:tcW w:w="0" w:type="auto"/>
            <w:vAlign w:val="center"/>
            <w:hideMark/>
          </w:tcPr>
          <w:p w14:paraId="68CADB60" w14:textId="77777777" w:rsidR="004106E0" w:rsidRPr="004106E0" w:rsidRDefault="004106E0" w:rsidP="004106E0">
            <w:pPr>
              <w:rPr>
                <w:sz w:val="22"/>
                <w:szCs w:val="22"/>
              </w:rPr>
            </w:pPr>
            <w:r w:rsidRPr="004106E0">
              <w:rPr>
                <w:sz w:val="22"/>
                <w:szCs w:val="22"/>
              </w:rPr>
              <w:t>Built for one organization</w:t>
            </w:r>
          </w:p>
        </w:tc>
        <w:tc>
          <w:tcPr>
            <w:tcW w:w="0" w:type="auto"/>
            <w:vAlign w:val="center"/>
            <w:hideMark/>
          </w:tcPr>
          <w:p w14:paraId="494EF154" w14:textId="734B252F" w:rsidR="004106E0" w:rsidRPr="004106E0" w:rsidRDefault="00396494" w:rsidP="004106E0">
            <w:pPr>
              <w:rPr>
                <w:sz w:val="22"/>
                <w:szCs w:val="22"/>
              </w:rPr>
            </w:pPr>
            <w:r>
              <w:rPr>
                <w:sz w:val="22"/>
                <w:szCs w:val="22"/>
              </w:rPr>
              <w:t>Company N</w:t>
            </w:r>
            <w:r w:rsidR="004106E0" w:rsidRPr="004106E0">
              <w:rPr>
                <w:sz w:val="22"/>
                <w:szCs w:val="22"/>
              </w:rPr>
              <w:t xml:space="preserve"> brings cross-sector learning</w:t>
            </w:r>
          </w:p>
        </w:tc>
        <w:tc>
          <w:tcPr>
            <w:tcW w:w="0" w:type="auto"/>
            <w:vAlign w:val="center"/>
            <w:hideMark/>
          </w:tcPr>
          <w:p w14:paraId="748CFC3A" w14:textId="77777777" w:rsidR="004106E0" w:rsidRPr="004106E0" w:rsidRDefault="004106E0" w:rsidP="004106E0">
            <w:pPr>
              <w:rPr>
                <w:sz w:val="22"/>
                <w:szCs w:val="22"/>
              </w:rPr>
            </w:pPr>
            <w:r w:rsidRPr="004106E0">
              <w:rPr>
                <w:sz w:val="22"/>
                <w:szCs w:val="22"/>
              </w:rPr>
              <w:t>Internal teams have deeper domain knowledge</w:t>
            </w:r>
          </w:p>
        </w:tc>
      </w:tr>
      <w:tr w:rsidR="004106E0" w:rsidRPr="004106E0" w14:paraId="10224B30" w14:textId="77777777" w:rsidTr="004106E0">
        <w:trPr>
          <w:tblCellSpacing w:w="15" w:type="dxa"/>
        </w:trPr>
        <w:tc>
          <w:tcPr>
            <w:tcW w:w="0" w:type="auto"/>
            <w:vAlign w:val="center"/>
            <w:hideMark/>
          </w:tcPr>
          <w:p w14:paraId="4758740A" w14:textId="77777777" w:rsidR="004106E0" w:rsidRPr="004106E0" w:rsidRDefault="004106E0" w:rsidP="004106E0">
            <w:pPr>
              <w:rPr>
                <w:sz w:val="22"/>
                <w:szCs w:val="22"/>
              </w:rPr>
            </w:pPr>
            <w:r w:rsidRPr="004106E0">
              <w:rPr>
                <w:sz w:val="22"/>
                <w:szCs w:val="22"/>
              </w:rPr>
              <w:t>Cloud / AI providers</w:t>
            </w:r>
          </w:p>
        </w:tc>
        <w:tc>
          <w:tcPr>
            <w:tcW w:w="0" w:type="auto"/>
            <w:vAlign w:val="center"/>
            <w:hideMark/>
          </w:tcPr>
          <w:p w14:paraId="27687335" w14:textId="77777777" w:rsidR="004106E0" w:rsidRPr="004106E0" w:rsidRDefault="004106E0" w:rsidP="004106E0">
            <w:pPr>
              <w:rPr>
                <w:sz w:val="22"/>
                <w:szCs w:val="22"/>
              </w:rPr>
            </w:pPr>
            <w:r w:rsidRPr="004106E0">
              <w:rPr>
                <w:sz w:val="22"/>
                <w:szCs w:val="22"/>
              </w:rPr>
              <w:t>Infrastructure and tooling, scalable</w:t>
            </w:r>
          </w:p>
        </w:tc>
        <w:tc>
          <w:tcPr>
            <w:tcW w:w="0" w:type="auto"/>
            <w:vAlign w:val="center"/>
            <w:hideMark/>
          </w:tcPr>
          <w:p w14:paraId="6D188E58" w14:textId="023390EE" w:rsidR="004106E0" w:rsidRPr="004106E0" w:rsidRDefault="00396494" w:rsidP="004106E0">
            <w:pPr>
              <w:rPr>
                <w:sz w:val="22"/>
                <w:szCs w:val="22"/>
              </w:rPr>
            </w:pPr>
            <w:r>
              <w:rPr>
                <w:sz w:val="22"/>
                <w:szCs w:val="22"/>
              </w:rPr>
              <w:t>Company N</w:t>
            </w:r>
            <w:r w:rsidR="004106E0" w:rsidRPr="004106E0">
              <w:rPr>
                <w:sz w:val="22"/>
                <w:szCs w:val="22"/>
              </w:rPr>
              <w:t xml:space="preserve"> adds governance, auditability, ontology</w:t>
            </w:r>
          </w:p>
        </w:tc>
        <w:tc>
          <w:tcPr>
            <w:tcW w:w="0" w:type="auto"/>
            <w:vAlign w:val="center"/>
            <w:hideMark/>
          </w:tcPr>
          <w:p w14:paraId="6219BADB" w14:textId="77777777" w:rsidR="004106E0" w:rsidRPr="004106E0" w:rsidRDefault="004106E0" w:rsidP="004106E0">
            <w:pPr>
              <w:rPr>
                <w:sz w:val="22"/>
                <w:szCs w:val="22"/>
              </w:rPr>
            </w:pPr>
            <w:r w:rsidRPr="004106E0">
              <w:rPr>
                <w:sz w:val="22"/>
                <w:szCs w:val="22"/>
              </w:rPr>
              <w:t>Cloud providers can commoditize the integration layer</w:t>
            </w:r>
          </w:p>
        </w:tc>
      </w:tr>
    </w:tbl>
    <w:p w14:paraId="0EAB2BEF" w14:textId="67BB2692" w:rsidR="004106E0" w:rsidRPr="004106E0" w:rsidRDefault="004106E0" w:rsidP="004106E0">
      <w:pPr>
        <w:rPr>
          <w:sz w:val="22"/>
          <w:szCs w:val="22"/>
        </w:rPr>
      </w:pPr>
      <w:r w:rsidRPr="004106E0">
        <w:rPr>
          <w:b/>
          <w:bCs/>
          <w:sz w:val="22"/>
          <w:szCs w:val="22"/>
        </w:rPr>
        <w:t>The cloud and AI provider row is the one you should think hardest about.</w:t>
      </w:r>
      <w:r w:rsidRPr="004106E0">
        <w:rPr>
          <w:sz w:val="22"/>
          <w:szCs w:val="22"/>
        </w:rPr>
        <w:t xml:space="preserve"> Platform AI and the bootcamp model may be a response to exactly this threat — if large cloud or foundation model providers begin offering fast integration and governance tooling, </w:t>
      </w:r>
      <w:r w:rsidR="00396494">
        <w:rPr>
          <w:sz w:val="22"/>
          <w:szCs w:val="22"/>
        </w:rPr>
        <w:t>Company N</w:t>
      </w:r>
      <w:r w:rsidRPr="004106E0">
        <w:rPr>
          <w:sz w:val="22"/>
          <w:szCs w:val="22"/>
        </w:rPr>
        <w:t>'s differentiation narrows. The case does not resolve this, but the timing of Platform AI's introduction in May 2023 is worth noting.</w:t>
      </w:r>
    </w:p>
    <w:p w14:paraId="57C12BD7" w14:textId="77777777" w:rsidR="004106E0" w:rsidRPr="004106E0" w:rsidRDefault="004106E0" w:rsidP="004106E0">
      <w:pPr>
        <w:rPr>
          <w:sz w:val="22"/>
          <w:szCs w:val="22"/>
        </w:rPr>
      </w:pPr>
      <w:r w:rsidRPr="004106E0">
        <w:rPr>
          <w:sz w:val="22"/>
          <w:szCs w:val="22"/>
        </w:rPr>
        <w:pict w14:anchorId="74C34130">
          <v:rect id="_x0000_i1145" style="width:0;height:1.5pt" o:hralign="center" o:hrstd="t" o:hr="t" fillcolor="#a0a0a0" stroked="f"/>
        </w:pict>
      </w:r>
    </w:p>
    <w:p w14:paraId="28BBC3E7" w14:textId="77777777" w:rsidR="004106E0" w:rsidRPr="004106E0" w:rsidRDefault="004106E0" w:rsidP="004106E0">
      <w:pPr>
        <w:rPr>
          <w:b/>
          <w:bCs/>
          <w:sz w:val="22"/>
          <w:szCs w:val="22"/>
        </w:rPr>
      </w:pPr>
      <w:r w:rsidRPr="004106E0">
        <w:rPr>
          <w:b/>
          <w:bCs/>
          <w:sz w:val="22"/>
          <w:szCs w:val="22"/>
        </w:rPr>
        <w:t>One Unresolved Issue You Have Not Addressed</w:t>
      </w:r>
    </w:p>
    <w:p w14:paraId="465744DE" w14:textId="77777777" w:rsidR="004106E0" w:rsidRPr="004106E0" w:rsidRDefault="004106E0" w:rsidP="004106E0">
      <w:pPr>
        <w:rPr>
          <w:sz w:val="22"/>
          <w:szCs w:val="22"/>
        </w:rPr>
      </w:pPr>
      <w:r w:rsidRPr="004106E0">
        <w:rPr>
          <w:sz w:val="22"/>
          <w:szCs w:val="22"/>
        </w:rPr>
        <w:t xml:space="preserve">You accepted the Army ruling as evidence of value capture. That is reasonable. But you did not ask whether the ruling is </w:t>
      </w:r>
      <w:r w:rsidRPr="004106E0">
        <w:rPr>
          <w:i/>
          <w:iCs/>
          <w:sz w:val="22"/>
          <w:szCs w:val="22"/>
        </w:rPr>
        <w:t>replicable</w:t>
      </w:r>
      <w:r w:rsidRPr="004106E0">
        <w:rPr>
          <w:sz w:val="22"/>
          <w:szCs w:val="22"/>
        </w:rPr>
        <w:t xml:space="preserve"> in other procurement contexts or jurisdictions. If it is jurisdiction-specific and non-repeatable, it is a one-time advantage, not a strategic capability. The case does not tell you this either way — but your answer should acknowledge the uncertainty.</w:t>
      </w:r>
    </w:p>
    <w:p w14:paraId="29DC552B" w14:textId="77777777" w:rsidR="004106E0" w:rsidRDefault="004106E0" w:rsidP="00997C8C">
      <w:pPr>
        <w:rPr>
          <w:sz w:val="22"/>
          <w:szCs w:val="22"/>
        </w:rPr>
      </w:pPr>
    </w:p>
    <w:p w14:paraId="1D0D7B42" w14:textId="77777777" w:rsidR="004106E0" w:rsidRDefault="004106E0" w:rsidP="00997C8C">
      <w:pPr>
        <w:rPr>
          <w:sz w:val="22"/>
          <w:szCs w:val="22"/>
        </w:rPr>
      </w:pPr>
    </w:p>
    <w:p w14:paraId="5920F3C5" w14:textId="6E1B1FA7" w:rsidR="004106E0" w:rsidRPr="004106E0" w:rsidRDefault="004106E0" w:rsidP="00997C8C">
      <w:pPr>
        <w:rPr>
          <w:b/>
          <w:bCs/>
          <w:sz w:val="28"/>
          <w:szCs w:val="28"/>
        </w:rPr>
      </w:pPr>
      <w:r w:rsidRPr="004106E0">
        <w:rPr>
          <w:b/>
          <w:bCs/>
          <w:sz w:val="28"/>
          <w:szCs w:val="28"/>
        </w:rPr>
        <w:t xml:space="preserve">My Response to iteration 2- </w:t>
      </w:r>
    </w:p>
    <w:p w14:paraId="574A48FF" w14:textId="1AB3B45F" w:rsidR="004106E0" w:rsidRPr="004106E0" w:rsidRDefault="004106E0" w:rsidP="004106E0">
      <w:pPr>
        <w:rPr>
          <w:sz w:val="22"/>
          <w:szCs w:val="22"/>
        </w:rPr>
      </w:pPr>
      <w:r w:rsidRPr="004106E0">
        <w:rPr>
          <w:sz w:val="22"/>
          <w:szCs w:val="22"/>
        </w:rPr>
        <w:t xml:space="preserve">Your counter-reading makes me less confident about calling </w:t>
      </w:r>
      <w:r w:rsidR="00396494">
        <w:rPr>
          <w:sz w:val="22"/>
          <w:szCs w:val="22"/>
        </w:rPr>
        <w:t>Company N</w:t>
      </w:r>
      <w:r>
        <w:rPr>
          <w:sz w:val="22"/>
          <w:szCs w:val="22"/>
        </w:rPr>
        <w:t>,</w:t>
      </w:r>
      <w:r w:rsidRPr="004106E0">
        <w:rPr>
          <w:sz w:val="22"/>
          <w:szCs w:val="22"/>
        </w:rPr>
        <w:t xml:space="preserve"> a platform business in transition. The case shows that margins improve for customers who reach Expand and Scale. It does not show the conversion rate from Acquire, the average time required to reach Scale, or the number of customers that leave before getting there. That creates a survivor problem in the figures.</w:t>
      </w:r>
    </w:p>
    <w:p w14:paraId="57DF547F" w14:textId="64158FB3" w:rsidR="004106E0" w:rsidRPr="004106E0" w:rsidRDefault="004106E0" w:rsidP="004106E0">
      <w:pPr>
        <w:rPr>
          <w:sz w:val="22"/>
          <w:szCs w:val="22"/>
        </w:rPr>
      </w:pPr>
      <w:r w:rsidRPr="004106E0">
        <w:rPr>
          <w:sz w:val="22"/>
          <w:szCs w:val="22"/>
        </w:rPr>
        <w:t xml:space="preserve">I would now describe </w:t>
      </w:r>
      <w:r w:rsidR="00396494">
        <w:rPr>
          <w:sz w:val="22"/>
          <w:szCs w:val="22"/>
        </w:rPr>
        <w:t>Company N</w:t>
      </w:r>
      <w:r w:rsidRPr="004106E0">
        <w:rPr>
          <w:sz w:val="22"/>
          <w:szCs w:val="22"/>
        </w:rPr>
        <w:t xml:space="preserve"> as a hybrid model with unresolved scalability. It has reusable software and some platform characteristics, but it may still depend on expensive engineering throughout the customer relationship. Gross margins above 70</w:t>
      </w:r>
      <w:r>
        <w:rPr>
          <w:sz w:val="22"/>
          <w:szCs w:val="22"/>
        </w:rPr>
        <w:t>%</w:t>
      </w:r>
      <w:r w:rsidRPr="004106E0">
        <w:rPr>
          <w:sz w:val="22"/>
          <w:szCs w:val="22"/>
        </w:rPr>
        <w:t xml:space="preserve"> do not settle this because the case does not explain where all forward-deployed engineering costs are recorded.</w:t>
      </w:r>
    </w:p>
    <w:p w14:paraId="2DB981A0" w14:textId="77777777" w:rsidR="004106E0" w:rsidRPr="004106E0" w:rsidRDefault="004106E0" w:rsidP="004106E0">
      <w:pPr>
        <w:rPr>
          <w:sz w:val="22"/>
          <w:szCs w:val="22"/>
        </w:rPr>
      </w:pPr>
      <w:r w:rsidRPr="004106E0">
        <w:rPr>
          <w:sz w:val="22"/>
          <w:szCs w:val="22"/>
        </w:rPr>
        <w:t xml:space="preserve">This also changes how I would evaluate the AES model. Account-level margins can improve while the company still spends heavily to acquire the next group of customers. To judge whether the model has software-like economics at the company level, I would need conversion rates </w:t>
      </w:r>
      <w:r w:rsidRPr="004106E0">
        <w:rPr>
          <w:sz w:val="22"/>
          <w:szCs w:val="22"/>
        </w:rPr>
        <w:lastRenderedPageBreak/>
        <w:t>between stages, time to Scale, customer attrition, engineering hours per account, and fully allocated contribution margins.</w:t>
      </w:r>
    </w:p>
    <w:p w14:paraId="40AEA9C5" w14:textId="0E604526" w:rsidR="004106E0" w:rsidRPr="004106E0" w:rsidRDefault="004106E0" w:rsidP="004106E0">
      <w:pPr>
        <w:rPr>
          <w:sz w:val="22"/>
          <w:szCs w:val="22"/>
        </w:rPr>
      </w:pPr>
      <w:r w:rsidRPr="004106E0">
        <w:rPr>
          <w:sz w:val="22"/>
          <w:szCs w:val="22"/>
        </w:rPr>
        <w:t xml:space="preserve">For b), I would drop the claim that </w:t>
      </w:r>
      <w:r w:rsidR="00396494">
        <w:rPr>
          <w:sz w:val="22"/>
          <w:szCs w:val="22"/>
        </w:rPr>
        <w:t>Company N</w:t>
      </w:r>
      <w:r w:rsidRPr="004106E0">
        <w:rPr>
          <w:sz w:val="22"/>
          <w:szCs w:val="22"/>
        </w:rPr>
        <w:t xml:space="preserve"> is a classic disruptive innovator. It did not enter with a simpler or cheaper product for overlooked customers. It started with a national intelligence organization that had unusually difficult requirements.</w:t>
      </w:r>
    </w:p>
    <w:p w14:paraId="07B3D1D2" w14:textId="3489C2EF" w:rsidR="004106E0" w:rsidRPr="004106E0" w:rsidRDefault="004106E0" w:rsidP="004106E0">
      <w:pPr>
        <w:rPr>
          <w:sz w:val="22"/>
          <w:szCs w:val="22"/>
        </w:rPr>
      </w:pPr>
      <w:r w:rsidRPr="004106E0">
        <w:rPr>
          <w:sz w:val="22"/>
          <w:szCs w:val="22"/>
        </w:rPr>
        <w:t xml:space="preserve">Architectural innovation seems to explain the product better. </w:t>
      </w:r>
      <w:r w:rsidR="00396494">
        <w:rPr>
          <w:sz w:val="22"/>
          <w:szCs w:val="22"/>
        </w:rPr>
        <w:t>Company N</w:t>
      </w:r>
      <w:r w:rsidRPr="004106E0">
        <w:rPr>
          <w:sz w:val="22"/>
          <w:szCs w:val="22"/>
        </w:rPr>
        <w:t xml:space="preserve"> places an ontology between existing systems and operational users, changing how data, actions, and permissions connect without requiring the customer to replace everything. Business model innovation explains the delivery and revenue logic. Customers help fund discovery, </w:t>
      </w:r>
      <w:r w:rsidR="00396494">
        <w:rPr>
          <w:sz w:val="22"/>
          <w:szCs w:val="22"/>
        </w:rPr>
        <w:t>Company N</w:t>
      </w:r>
      <w:r w:rsidRPr="004106E0">
        <w:rPr>
          <w:sz w:val="22"/>
          <w:szCs w:val="22"/>
        </w:rPr>
        <w:t xml:space="preserve"> keeps the reusable intellectual property, and revenue grows as the software spreads through the account.</w:t>
      </w:r>
    </w:p>
    <w:p w14:paraId="1885244E" w14:textId="664E2C9E" w:rsidR="004106E0" w:rsidRPr="004106E0" w:rsidRDefault="004106E0" w:rsidP="004106E0">
      <w:pPr>
        <w:rPr>
          <w:sz w:val="22"/>
          <w:szCs w:val="22"/>
        </w:rPr>
      </w:pPr>
      <w:r w:rsidRPr="004106E0">
        <w:rPr>
          <w:sz w:val="22"/>
          <w:szCs w:val="22"/>
        </w:rPr>
        <w:t xml:space="preserve">Differentiation still matters, but it describes the position more than the mechanism. </w:t>
      </w:r>
      <w:r w:rsidR="00396494">
        <w:rPr>
          <w:sz w:val="22"/>
          <w:szCs w:val="22"/>
        </w:rPr>
        <w:t>Company N</w:t>
      </w:r>
      <w:r w:rsidRPr="004106E0">
        <w:rPr>
          <w:sz w:val="22"/>
          <w:szCs w:val="22"/>
        </w:rPr>
        <w:t xml:space="preserve"> competes through integration depth, security, auditability, and direct knowledge of customer workflows. Its architecture and business model explain how it tries to provide those benefits.</w:t>
      </w:r>
    </w:p>
    <w:p w14:paraId="46CE94F5" w14:textId="70A015EE" w:rsidR="004106E0" w:rsidRPr="004106E0" w:rsidRDefault="004106E0" w:rsidP="004106E0">
      <w:pPr>
        <w:rPr>
          <w:sz w:val="22"/>
          <w:szCs w:val="22"/>
        </w:rPr>
      </w:pPr>
      <w:r w:rsidRPr="004106E0">
        <w:rPr>
          <w:sz w:val="22"/>
          <w:szCs w:val="22"/>
        </w:rPr>
        <w:t xml:space="preserve">I would treat the Army ruling separately. It changed a procurement barrier and improved </w:t>
      </w:r>
      <w:r w:rsidR="00396494">
        <w:rPr>
          <w:sz w:val="22"/>
          <w:szCs w:val="22"/>
        </w:rPr>
        <w:t>Company N</w:t>
      </w:r>
      <w:r w:rsidRPr="004106E0">
        <w:rPr>
          <w:sz w:val="22"/>
          <w:szCs w:val="22"/>
        </w:rPr>
        <w:t xml:space="preserve">’s access to government demand. The later revenue increase is consistent with that explanation, but the case does not prove that the ruling caused all of it. It also does not show whether </w:t>
      </w:r>
      <w:r w:rsidR="00396494">
        <w:rPr>
          <w:sz w:val="22"/>
          <w:szCs w:val="22"/>
        </w:rPr>
        <w:t>Company N</w:t>
      </w:r>
      <w:r w:rsidRPr="004106E0">
        <w:rPr>
          <w:sz w:val="22"/>
          <w:szCs w:val="22"/>
        </w:rPr>
        <w:t xml:space="preserve"> can reproduce this result in other agencies or jurisdictions. Without that evidence, I would call it an important institutional advantage, not a repeatable strategic capability.</w:t>
      </w:r>
    </w:p>
    <w:p w14:paraId="7E3565EC" w14:textId="78ACBF44" w:rsidR="004106E0" w:rsidRPr="004106E0" w:rsidRDefault="004106E0" w:rsidP="004106E0">
      <w:pPr>
        <w:rPr>
          <w:sz w:val="22"/>
          <w:szCs w:val="22"/>
        </w:rPr>
      </w:pPr>
      <w:r w:rsidRPr="004106E0">
        <w:rPr>
          <w:sz w:val="22"/>
          <w:szCs w:val="22"/>
        </w:rPr>
        <w:t xml:space="preserve">The cloud and AI threat also limits my conclusion. Large providers may add integration, permissions, and governance tools to their own platforms. Platform AI and the bootcamp model may be </w:t>
      </w:r>
      <w:r w:rsidR="00396494">
        <w:rPr>
          <w:sz w:val="22"/>
          <w:szCs w:val="22"/>
        </w:rPr>
        <w:t>Company N</w:t>
      </w:r>
      <w:r w:rsidRPr="004106E0">
        <w:rPr>
          <w:sz w:val="22"/>
          <w:szCs w:val="22"/>
        </w:rPr>
        <w:t>’s response, but that is my interpretation. The case does not yet show whether bootcamps create lasting production deployments or protect the company’s differentiation.</w:t>
      </w:r>
    </w:p>
    <w:p w14:paraId="619416A7" w14:textId="2D5E1D3C" w:rsidR="004106E0" w:rsidRPr="004106E0" w:rsidRDefault="004106E0" w:rsidP="004106E0">
      <w:pPr>
        <w:rPr>
          <w:sz w:val="22"/>
          <w:szCs w:val="22"/>
        </w:rPr>
      </w:pPr>
      <w:r w:rsidRPr="004106E0">
        <w:rPr>
          <w:sz w:val="22"/>
          <w:szCs w:val="22"/>
        </w:rPr>
        <w:t xml:space="preserve">My revised answer is that </w:t>
      </w:r>
      <w:r w:rsidR="00396494">
        <w:rPr>
          <w:sz w:val="22"/>
          <w:szCs w:val="22"/>
        </w:rPr>
        <w:t>Company N</w:t>
      </w:r>
      <w:r w:rsidRPr="004106E0">
        <w:rPr>
          <w:sz w:val="22"/>
          <w:szCs w:val="22"/>
        </w:rPr>
        <w:t xml:space="preserve"> has not disrupted the market in the Christensen sense. It has challenged the usual boundary between software and consulting through architectural and business model innovation. Whether that advantage lasts depends on two unanswered questions: whether the model can add customers without carrying the same engineering burden each time, and whether larger cloud providers can copy enough of the integration and governance layer to narrow the difference.</w:t>
      </w:r>
    </w:p>
    <w:p w14:paraId="632AC40C" w14:textId="77777777" w:rsidR="004106E0" w:rsidRDefault="004106E0" w:rsidP="00997C8C">
      <w:pPr>
        <w:rPr>
          <w:sz w:val="22"/>
          <w:szCs w:val="22"/>
        </w:rPr>
      </w:pPr>
    </w:p>
    <w:p w14:paraId="1AB7BFC9" w14:textId="77777777" w:rsidR="004106E0" w:rsidRDefault="004106E0" w:rsidP="00997C8C">
      <w:pPr>
        <w:rPr>
          <w:sz w:val="22"/>
          <w:szCs w:val="22"/>
        </w:rPr>
      </w:pPr>
    </w:p>
    <w:p w14:paraId="7A752009" w14:textId="77777777" w:rsidR="004106E0" w:rsidRDefault="004106E0" w:rsidP="00997C8C">
      <w:pPr>
        <w:rPr>
          <w:sz w:val="22"/>
          <w:szCs w:val="22"/>
        </w:rPr>
      </w:pPr>
    </w:p>
    <w:p w14:paraId="0DB4590F" w14:textId="77777777" w:rsidR="004106E0" w:rsidRDefault="004106E0" w:rsidP="00997C8C">
      <w:pPr>
        <w:rPr>
          <w:sz w:val="22"/>
          <w:szCs w:val="22"/>
        </w:rPr>
      </w:pPr>
    </w:p>
    <w:p w14:paraId="74BCB914" w14:textId="77777777" w:rsidR="004106E0" w:rsidRDefault="004106E0" w:rsidP="00997C8C">
      <w:pPr>
        <w:rPr>
          <w:sz w:val="22"/>
          <w:szCs w:val="22"/>
        </w:rPr>
      </w:pPr>
    </w:p>
    <w:p w14:paraId="5498E52F" w14:textId="77777777" w:rsidR="004106E0" w:rsidRDefault="004106E0" w:rsidP="00997C8C">
      <w:pPr>
        <w:rPr>
          <w:sz w:val="22"/>
          <w:szCs w:val="22"/>
        </w:rPr>
      </w:pPr>
    </w:p>
    <w:p w14:paraId="78B7A20B" w14:textId="77777777" w:rsidR="004106E0" w:rsidRDefault="004106E0" w:rsidP="00997C8C">
      <w:pPr>
        <w:rPr>
          <w:sz w:val="22"/>
          <w:szCs w:val="22"/>
        </w:rPr>
      </w:pPr>
    </w:p>
    <w:p w14:paraId="3B038ECB" w14:textId="77777777" w:rsidR="004106E0" w:rsidRPr="004106E0" w:rsidRDefault="004106E0" w:rsidP="004106E0">
      <w:pPr>
        <w:rPr>
          <w:b/>
          <w:bCs/>
          <w:sz w:val="22"/>
          <w:szCs w:val="22"/>
        </w:rPr>
      </w:pPr>
      <w:r w:rsidRPr="004106E0">
        <w:rPr>
          <w:b/>
          <w:bCs/>
          <w:sz w:val="22"/>
          <w:szCs w:val="22"/>
        </w:rPr>
        <w:lastRenderedPageBreak/>
        <w:t>Iteration 3: Final Assessment</w:t>
      </w:r>
    </w:p>
    <w:p w14:paraId="1289C94E" w14:textId="77777777" w:rsidR="004106E0" w:rsidRPr="004106E0" w:rsidRDefault="004106E0" w:rsidP="004106E0">
      <w:pPr>
        <w:rPr>
          <w:sz w:val="22"/>
          <w:szCs w:val="22"/>
        </w:rPr>
      </w:pPr>
      <w:r w:rsidRPr="004106E0">
        <w:rPr>
          <w:sz w:val="22"/>
          <w:szCs w:val="22"/>
        </w:rPr>
        <w:pict w14:anchorId="5C0EA310">
          <v:rect id="_x0000_i1187" style="width:0;height:1.5pt" o:hralign="center" o:hrstd="t" o:hr="t" fillcolor="#a0a0a0" stroked="f"/>
        </w:pict>
      </w:r>
    </w:p>
    <w:p w14:paraId="4AFC7AB8" w14:textId="77777777" w:rsidR="004106E0" w:rsidRPr="004106E0" w:rsidRDefault="004106E0" w:rsidP="004106E0">
      <w:pPr>
        <w:rPr>
          <w:b/>
          <w:bCs/>
          <w:sz w:val="22"/>
          <w:szCs w:val="22"/>
        </w:rPr>
      </w:pPr>
      <w:r w:rsidRPr="004106E0">
        <w:rPr>
          <w:b/>
          <w:bCs/>
          <w:sz w:val="22"/>
          <w:szCs w:val="22"/>
        </w:rPr>
        <w:t>What Survives</w:t>
      </w:r>
    </w:p>
    <w:p w14:paraId="52FCC653" w14:textId="77777777" w:rsidR="004106E0" w:rsidRPr="004106E0" w:rsidRDefault="004106E0" w:rsidP="004106E0">
      <w:pPr>
        <w:rPr>
          <w:sz w:val="22"/>
          <w:szCs w:val="22"/>
        </w:rPr>
      </w:pPr>
      <w:r w:rsidRPr="004106E0">
        <w:rPr>
          <w:b/>
          <w:bCs/>
          <w:sz w:val="22"/>
          <w:szCs w:val="22"/>
        </w:rPr>
        <w:t>From (a):</w:t>
      </w:r>
      <w:r w:rsidRPr="004106E0">
        <w:rPr>
          <w:sz w:val="22"/>
          <w:szCs w:val="22"/>
        </w:rPr>
        <w:t xml:space="preserve"> Your revised characterization — hybrid model with unresolved scalability — is honest and supported by the case. The three-way separation of value creation, value capture, and lock-in now holds. Your identification of the survivor problem in the AES figures is methodologically sound and important. The list of missing data you generated (conversion rates, time to Scale, attrition, engineering hours per account, fully allocated margins) is exactly the right evidence set.</w:t>
      </w:r>
    </w:p>
    <w:p w14:paraId="4651440E" w14:textId="77777777" w:rsidR="004106E0" w:rsidRPr="004106E0" w:rsidRDefault="004106E0" w:rsidP="004106E0">
      <w:pPr>
        <w:rPr>
          <w:sz w:val="22"/>
          <w:szCs w:val="22"/>
        </w:rPr>
      </w:pPr>
      <w:r w:rsidRPr="004106E0">
        <w:rPr>
          <w:b/>
          <w:bCs/>
          <w:sz w:val="22"/>
          <w:szCs w:val="22"/>
        </w:rPr>
        <w:t>From (b):</w:t>
      </w:r>
      <w:r w:rsidRPr="004106E0">
        <w:rPr>
          <w:sz w:val="22"/>
          <w:szCs w:val="22"/>
        </w:rPr>
        <w:t xml:space="preserve"> Dropping classic disruption is correct. Your identification of architectural innovation plus business model innovation as the better explanatory pair is well-reasoned and consistent with the case facts. Treating the Army ruling as an institutional advantage rather than a replicable strategic capability is the right call given what the case actually shows.</w:t>
      </w:r>
    </w:p>
    <w:p w14:paraId="36ACA820" w14:textId="77777777" w:rsidR="004106E0" w:rsidRPr="004106E0" w:rsidRDefault="004106E0" w:rsidP="004106E0">
      <w:pPr>
        <w:rPr>
          <w:sz w:val="22"/>
          <w:szCs w:val="22"/>
        </w:rPr>
      </w:pPr>
      <w:r w:rsidRPr="004106E0">
        <w:rPr>
          <w:sz w:val="22"/>
          <w:szCs w:val="22"/>
        </w:rPr>
        <w:pict w14:anchorId="3892741B">
          <v:rect id="_x0000_i1188" style="width:0;height:1.5pt" o:hralign="center" o:hrstd="t" o:hr="t" fillcolor="#a0a0a0" stroked="f"/>
        </w:pict>
      </w:r>
    </w:p>
    <w:p w14:paraId="18BAA1B4" w14:textId="77777777" w:rsidR="004106E0" w:rsidRPr="004106E0" w:rsidRDefault="004106E0" w:rsidP="004106E0">
      <w:pPr>
        <w:rPr>
          <w:b/>
          <w:bCs/>
          <w:sz w:val="22"/>
          <w:szCs w:val="22"/>
        </w:rPr>
      </w:pPr>
      <w:r w:rsidRPr="004106E0">
        <w:rPr>
          <w:b/>
          <w:bCs/>
          <w:sz w:val="22"/>
          <w:szCs w:val="22"/>
        </w:rPr>
        <w:t>What Fails or Remains Weak</w:t>
      </w:r>
    </w:p>
    <w:p w14:paraId="4ADA3435" w14:textId="6A2FE2B5" w:rsidR="004106E0" w:rsidRPr="004106E0" w:rsidRDefault="004106E0" w:rsidP="004106E0">
      <w:pPr>
        <w:rPr>
          <w:sz w:val="22"/>
          <w:szCs w:val="22"/>
        </w:rPr>
      </w:pPr>
      <w:r w:rsidRPr="004106E0">
        <w:rPr>
          <w:b/>
          <w:bCs/>
          <w:sz w:val="22"/>
          <w:szCs w:val="22"/>
        </w:rPr>
        <w:t>The hybrid label is accurate but underspecified.</w:t>
      </w:r>
      <w:r w:rsidRPr="004106E0">
        <w:rPr>
          <w:sz w:val="22"/>
          <w:szCs w:val="22"/>
        </w:rPr>
        <w:t xml:space="preserve"> "Hybrid model with unresolved scalability" describes a condition, not a strategy. It tells an examiner what you do not yet know, but it does not identify what </w:t>
      </w:r>
      <w:r w:rsidR="00396494">
        <w:rPr>
          <w:sz w:val="22"/>
          <w:szCs w:val="22"/>
        </w:rPr>
        <w:t>Company N</w:t>
      </w:r>
      <w:r w:rsidRPr="004106E0">
        <w:rPr>
          <w:sz w:val="22"/>
          <w:szCs w:val="22"/>
        </w:rPr>
        <w:t xml:space="preserve"> is trying to become or what structural logic holds the model together. You need one more step.</w:t>
      </w:r>
    </w:p>
    <w:p w14:paraId="3011A979" w14:textId="4358AE9E" w:rsidR="004106E0" w:rsidRPr="004106E0" w:rsidRDefault="004106E0" w:rsidP="004106E0">
      <w:pPr>
        <w:rPr>
          <w:sz w:val="22"/>
          <w:szCs w:val="22"/>
        </w:rPr>
      </w:pPr>
      <w:r w:rsidRPr="004106E0">
        <w:rPr>
          <w:b/>
          <w:bCs/>
          <w:sz w:val="22"/>
          <w:szCs w:val="22"/>
        </w:rPr>
        <w:t>You have not stated what the ontology layer actually does competitively.</w:t>
      </w:r>
      <w:r w:rsidRPr="004106E0">
        <w:rPr>
          <w:sz w:val="22"/>
          <w:szCs w:val="22"/>
        </w:rPr>
        <w:t xml:space="preserve"> You identified it correctly as the architectural innovation. But you did not draw the competitive implication: the ontology encodes the customer's organizational logic — entities, relationships, permissions, decisions. That is not just integration. It is a proprietary representation of how the customer's institution works. Competitors cannot copy the layer; they would have to rebuild the customer's organizational model from scratch. This is where architectural innovation and lock-in intersect, and it is the strongest part of </w:t>
      </w:r>
      <w:r w:rsidR="00396494">
        <w:rPr>
          <w:sz w:val="22"/>
          <w:szCs w:val="22"/>
        </w:rPr>
        <w:t>Company N</w:t>
      </w:r>
      <w:r w:rsidRPr="004106E0">
        <w:rPr>
          <w:sz w:val="22"/>
          <w:szCs w:val="22"/>
        </w:rPr>
        <w:t>'s competitive position that your answers have not fully articulated.</w:t>
      </w:r>
    </w:p>
    <w:p w14:paraId="309F6717" w14:textId="77777777" w:rsidR="004106E0" w:rsidRPr="004106E0" w:rsidRDefault="004106E0" w:rsidP="004106E0">
      <w:pPr>
        <w:rPr>
          <w:sz w:val="22"/>
          <w:szCs w:val="22"/>
        </w:rPr>
      </w:pPr>
      <w:r w:rsidRPr="004106E0">
        <w:rPr>
          <w:b/>
          <w:bCs/>
          <w:sz w:val="22"/>
          <w:szCs w:val="22"/>
        </w:rPr>
        <w:t>The cloud threat paragraph remains unresolved.</w:t>
      </w:r>
      <w:r w:rsidRPr="004106E0">
        <w:rPr>
          <w:sz w:val="22"/>
          <w:szCs w:val="22"/>
        </w:rPr>
        <w:t xml:space="preserve"> You flagged it correctly as a limitation. That is sufficient for now, but note that it is the central strategic question the case leaves open, not a secondary concern.</w:t>
      </w:r>
    </w:p>
    <w:p w14:paraId="6E42B8EA" w14:textId="77777777" w:rsidR="004106E0" w:rsidRPr="004106E0" w:rsidRDefault="004106E0" w:rsidP="004106E0">
      <w:pPr>
        <w:rPr>
          <w:sz w:val="22"/>
          <w:szCs w:val="22"/>
        </w:rPr>
      </w:pPr>
      <w:r w:rsidRPr="004106E0">
        <w:rPr>
          <w:sz w:val="22"/>
          <w:szCs w:val="22"/>
        </w:rPr>
        <w:pict w14:anchorId="657CFABC">
          <v:rect id="_x0000_i1189" style="width:0;height:1.5pt" o:hralign="center" o:hrstd="t" o:hr="t" fillcolor="#a0a0a0" stroked="f"/>
        </w:pict>
      </w:r>
    </w:p>
    <w:p w14:paraId="10BCE7DD" w14:textId="0ED4BAD4" w:rsidR="004106E0" w:rsidRPr="004106E0" w:rsidRDefault="004106E0" w:rsidP="004106E0">
      <w:pPr>
        <w:rPr>
          <w:b/>
          <w:bCs/>
          <w:sz w:val="22"/>
          <w:szCs w:val="22"/>
        </w:rPr>
      </w:pPr>
      <w:r w:rsidRPr="004106E0">
        <w:rPr>
          <w:b/>
          <w:bCs/>
          <w:sz w:val="22"/>
          <w:szCs w:val="22"/>
        </w:rPr>
        <w:t xml:space="preserve">Best Description of </w:t>
      </w:r>
      <w:r w:rsidR="00396494">
        <w:rPr>
          <w:b/>
          <w:bCs/>
          <w:sz w:val="22"/>
          <w:szCs w:val="22"/>
        </w:rPr>
        <w:t>Company N</w:t>
      </w:r>
      <w:r w:rsidRPr="004106E0">
        <w:rPr>
          <w:b/>
          <w:bCs/>
          <w:sz w:val="22"/>
          <w:szCs w:val="22"/>
        </w:rPr>
        <w:t>'s Strategy and Value Creation Model</w:t>
      </w:r>
    </w:p>
    <w:p w14:paraId="3A17D0B1" w14:textId="0A784C15" w:rsidR="004106E0" w:rsidRPr="004106E0" w:rsidRDefault="00396494" w:rsidP="004106E0">
      <w:pPr>
        <w:rPr>
          <w:sz w:val="22"/>
          <w:szCs w:val="22"/>
        </w:rPr>
      </w:pPr>
      <w:r>
        <w:rPr>
          <w:sz w:val="22"/>
          <w:szCs w:val="22"/>
        </w:rPr>
        <w:t>Company N</w:t>
      </w:r>
      <w:r w:rsidR="004106E0" w:rsidRPr="004106E0">
        <w:rPr>
          <w:sz w:val="22"/>
          <w:szCs w:val="22"/>
        </w:rPr>
        <w:t xml:space="preserve"> pursues </w:t>
      </w:r>
      <w:r w:rsidR="004106E0" w:rsidRPr="004106E0">
        <w:rPr>
          <w:b/>
          <w:bCs/>
          <w:sz w:val="22"/>
          <w:szCs w:val="22"/>
        </w:rPr>
        <w:t>institutional integration at the architectural layer</w:t>
      </w:r>
      <w:r w:rsidR="004106E0" w:rsidRPr="004106E0">
        <w:rPr>
          <w:sz w:val="22"/>
          <w:szCs w:val="22"/>
        </w:rPr>
        <w:t>, supported by a distinctive business model.</w:t>
      </w:r>
    </w:p>
    <w:p w14:paraId="3EADF41D" w14:textId="77777777" w:rsidR="004106E0" w:rsidRPr="004106E0" w:rsidRDefault="004106E0" w:rsidP="004106E0">
      <w:pPr>
        <w:rPr>
          <w:sz w:val="22"/>
          <w:szCs w:val="22"/>
        </w:rPr>
      </w:pPr>
      <w:r w:rsidRPr="004106E0">
        <w:rPr>
          <w:sz w:val="22"/>
          <w:szCs w:val="22"/>
        </w:rPr>
        <w:t xml:space="preserve">Its strategy is to become the connective layer inside complex, high-consequence institutions — not by replacing existing systems, but by placing a governed ontology between those systems and operational users. Value is created when fragmented data becomes usable for decisions. Value is captured through negotiated licences that scale with usage and through ownership of </w:t>
      </w:r>
      <w:r w:rsidRPr="004106E0">
        <w:rPr>
          <w:sz w:val="22"/>
          <w:szCs w:val="22"/>
        </w:rPr>
        <w:lastRenderedPageBreak/>
        <w:t>reusable IP developed at customer expense. Lock-in develops because the ontology encodes organizational logic that would be expensive and disruptive to reconstruct.</w:t>
      </w:r>
    </w:p>
    <w:p w14:paraId="327ABFE6" w14:textId="77777777" w:rsidR="004106E0" w:rsidRPr="004106E0" w:rsidRDefault="004106E0" w:rsidP="004106E0">
      <w:pPr>
        <w:rPr>
          <w:sz w:val="22"/>
          <w:szCs w:val="22"/>
        </w:rPr>
      </w:pPr>
      <w:r w:rsidRPr="004106E0">
        <w:rPr>
          <w:sz w:val="22"/>
          <w:szCs w:val="22"/>
        </w:rPr>
        <w:t>The business model innovation — customer-funded discovery, IP retention, AES economics — is what makes this strategy financially viable despite high early costs. Whether it achieves true platform economics depends on evidence the case does not yet provide.</w:t>
      </w:r>
    </w:p>
    <w:p w14:paraId="2A209959" w14:textId="77777777" w:rsidR="004106E0" w:rsidRPr="004106E0" w:rsidRDefault="004106E0" w:rsidP="004106E0">
      <w:pPr>
        <w:rPr>
          <w:sz w:val="22"/>
          <w:szCs w:val="22"/>
        </w:rPr>
      </w:pPr>
      <w:r w:rsidRPr="004106E0">
        <w:rPr>
          <w:sz w:val="22"/>
          <w:szCs w:val="22"/>
        </w:rPr>
        <w:pict w14:anchorId="06ABF0B7">
          <v:rect id="_x0000_i1190" style="width:0;height:1.5pt" o:hralign="center" o:hrstd="t" o:hr="t" fillcolor="#a0a0a0" stroked="f"/>
        </w:pict>
      </w:r>
    </w:p>
    <w:p w14:paraId="3FA7A70D" w14:textId="055F0C95" w:rsidR="004106E0" w:rsidRPr="004106E0" w:rsidRDefault="004106E0" w:rsidP="004106E0">
      <w:pPr>
        <w:rPr>
          <w:b/>
          <w:bCs/>
          <w:sz w:val="22"/>
          <w:szCs w:val="22"/>
        </w:rPr>
      </w:pPr>
      <w:r w:rsidRPr="004106E0">
        <w:rPr>
          <w:b/>
          <w:bCs/>
          <w:sz w:val="22"/>
          <w:szCs w:val="22"/>
        </w:rPr>
        <w:t xml:space="preserve">What </w:t>
      </w:r>
      <w:r w:rsidR="00396494">
        <w:rPr>
          <w:b/>
          <w:bCs/>
          <w:sz w:val="22"/>
          <w:szCs w:val="22"/>
        </w:rPr>
        <w:t>Company N</w:t>
      </w:r>
      <w:r w:rsidRPr="004106E0">
        <w:rPr>
          <w:b/>
          <w:bCs/>
          <w:sz w:val="22"/>
          <w:szCs w:val="22"/>
        </w:rPr>
        <w:t xml:space="preserve"> Disrupted, and What It Did Not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73"/>
        <w:gridCol w:w="1981"/>
        <w:gridCol w:w="4862"/>
      </w:tblGrid>
      <w:tr w:rsidR="004106E0" w:rsidRPr="004106E0" w14:paraId="0B8EC970" w14:textId="77777777" w:rsidTr="004106E0">
        <w:trPr>
          <w:tblHeader/>
          <w:tblCellSpacing w:w="15" w:type="dxa"/>
        </w:trPr>
        <w:tc>
          <w:tcPr>
            <w:tcW w:w="0" w:type="auto"/>
            <w:vAlign w:val="center"/>
            <w:hideMark/>
          </w:tcPr>
          <w:p w14:paraId="1DC06EA6" w14:textId="77777777" w:rsidR="004106E0" w:rsidRPr="004106E0" w:rsidRDefault="004106E0" w:rsidP="004106E0">
            <w:pPr>
              <w:rPr>
                <w:b/>
                <w:bCs/>
                <w:sz w:val="22"/>
                <w:szCs w:val="22"/>
              </w:rPr>
            </w:pPr>
            <w:r w:rsidRPr="004106E0">
              <w:rPr>
                <w:b/>
                <w:bCs/>
                <w:sz w:val="22"/>
                <w:szCs w:val="22"/>
              </w:rPr>
              <w:t>Domain</w:t>
            </w:r>
          </w:p>
        </w:tc>
        <w:tc>
          <w:tcPr>
            <w:tcW w:w="0" w:type="auto"/>
            <w:vAlign w:val="center"/>
            <w:hideMark/>
          </w:tcPr>
          <w:p w14:paraId="7A61905F" w14:textId="77777777" w:rsidR="004106E0" w:rsidRPr="004106E0" w:rsidRDefault="004106E0" w:rsidP="004106E0">
            <w:pPr>
              <w:rPr>
                <w:b/>
                <w:bCs/>
                <w:sz w:val="22"/>
                <w:szCs w:val="22"/>
              </w:rPr>
            </w:pPr>
            <w:r w:rsidRPr="004106E0">
              <w:rPr>
                <w:b/>
                <w:bCs/>
                <w:sz w:val="22"/>
                <w:szCs w:val="22"/>
              </w:rPr>
              <w:t>Verdict</w:t>
            </w:r>
          </w:p>
        </w:tc>
        <w:tc>
          <w:tcPr>
            <w:tcW w:w="0" w:type="auto"/>
            <w:vAlign w:val="center"/>
            <w:hideMark/>
          </w:tcPr>
          <w:p w14:paraId="0BEC83F3" w14:textId="77777777" w:rsidR="004106E0" w:rsidRPr="004106E0" w:rsidRDefault="004106E0" w:rsidP="004106E0">
            <w:pPr>
              <w:rPr>
                <w:b/>
                <w:bCs/>
                <w:sz w:val="22"/>
                <w:szCs w:val="22"/>
              </w:rPr>
            </w:pPr>
            <w:r w:rsidRPr="004106E0">
              <w:rPr>
                <w:b/>
                <w:bCs/>
                <w:sz w:val="22"/>
                <w:szCs w:val="22"/>
              </w:rPr>
              <w:t>Basis</w:t>
            </w:r>
          </w:p>
        </w:tc>
      </w:tr>
      <w:tr w:rsidR="004106E0" w:rsidRPr="004106E0" w14:paraId="309A98FB" w14:textId="77777777" w:rsidTr="004106E0">
        <w:trPr>
          <w:tblCellSpacing w:w="15" w:type="dxa"/>
        </w:trPr>
        <w:tc>
          <w:tcPr>
            <w:tcW w:w="0" w:type="auto"/>
            <w:vAlign w:val="center"/>
            <w:hideMark/>
          </w:tcPr>
          <w:p w14:paraId="7FD27E16" w14:textId="77777777" w:rsidR="004106E0" w:rsidRPr="004106E0" w:rsidRDefault="004106E0" w:rsidP="004106E0">
            <w:pPr>
              <w:rPr>
                <w:sz w:val="22"/>
                <w:szCs w:val="22"/>
              </w:rPr>
            </w:pPr>
            <w:r w:rsidRPr="004106E0">
              <w:rPr>
                <w:sz w:val="22"/>
                <w:szCs w:val="22"/>
              </w:rPr>
              <w:t>Classic market disruption (Christensen)</w:t>
            </w:r>
          </w:p>
        </w:tc>
        <w:tc>
          <w:tcPr>
            <w:tcW w:w="0" w:type="auto"/>
            <w:vAlign w:val="center"/>
            <w:hideMark/>
          </w:tcPr>
          <w:p w14:paraId="493C1F3B" w14:textId="77777777" w:rsidR="004106E0" w:rsidRPr="004106E0" w:rsidRDefault="004106E0" w:rsidP="004106E0">
            <w:pPr>
              <w:rPr>
                <w:sz w:val="22"/>
                <w:szCs w:val="22"/>
              </w:rPr>
            </w:pPr>
            <w:r w:rsidRPr="004106E0">
              <w:rPr>
                <w:b/>
                <w:bCs/>
                <w:sz w:val="22"/>
                <w:szCs w:val="22"/>
              </w:rPr>
              <w:t>No</w:t>
            </w:r>
          </w:p>
        </w:tc>
        <w:tc>
          <w:tcPr>
            <w:tcW w:w="0" w:type="auto"/>
            <w:vAlign w:val="center"/>
            <w:hideMark/>
          </w:tcPr>
          <w:p w14:paraId="22870369" w14:textId="77777777" w:rsidR="004106E0" w:rsidRPr="004106E0" w:rsidRDefault="004106E0" w:rsidP="004106E0">
            <w:pPr>
              <w:rPr>
                <w:sz w:val="22"/>
                <w:szCs w:val="22"/>
              </w:rPr>
            </w:pPr>
            <w:r w:rsidRPr="004106E0">
              <w:rPr>
                <w:sz w:val="22"/>
                <w:szCs w:val="22"/>
              </w:rPr>
              <w:t>Wrong entry point, wrong customer, wrong price trajectory</w:t>
            </w:r>
          </w:p>
        </w:tc>
      </w:tr>
      <w:tr w:rsidR="004106E0" w:rsidRPr="004106E0" w14:paraId="5DF44CE9" w14:textId="77777777" w:rsidTr="004106E0">
        <w:trPr>
          <w:tblCellSpacing w:w="15" w:type="dxa"/>
        </w:trPr>
        <w:tc>
          <w:tcPr>
            <w:tcW w:w="0" w:type="auto"/>
            <w:vAlign w:val="center"/>
            <w:hideMark/>
          </w:tcPr>
          <w:p w14:paraId="35EB93C0" w14:textId="77777777" w:rsidR="004106E0" w:rsidRPr="004106E0" w:rsidRDefault="004106E0" w:rsidP="004106E0">
            <w:pPr>
              <w:rPr>
                <w:sz w:val="22"/>
                <w:szCs w:val="22"/>
              </w:rPr>
            </w:pPr>
            <w:r w:rsidRPr="004106E0">
              <w:rPr>
                <w:sz w:val="22"/>
                <w:szCs w:val="22"/>
              </w:rPr>
              <w:t>Packaged software competitors</w:t>
            </w:r>
          </w:p>
        </w:tc>
        <w:tc>
          <w:tcPr>
            <w:tcW w:w="0" w:type="auto"/>
            <w:vAlign w:val="center"/>
            <w:hideMark/>
          </w:tcPr>
          <w:p w14:paraId="298FF9EE" w14:textId="77777777" w:rsidR="004106E0" w:rsidRPr="004106E0" w:rsidRDefault="004106E0" w:rsidP="004106E0">
            <w:pPr>
              <w:rPr>
                <w:sz w:val="22"/>
                <w:szCs w:val="22"/>
              </w:rPr>
            </w:pPr>
            <w:r w:rsidRPr="004106E0">
              <w:rPr>
                <w:b/>
                <w:bCs/>
                <w:sz w:val="22"/>
                <w:szCs w:val="22"/>
              </w:rPr>
              <w:t>Partially challenged, not disrupted</w:t>
            </w:r>
          </w:p>
        </w:tc>
        <w:tc>
          <w:tcPr>
            <w:tcW w:w="0" w:type="auto"/>
            <w:vAlign w:val="center"/>
            <w:hideMark/>
          </w:tcPr>
          <w:p w14:paraId="1373D663" w14:textId="77777777" w:rsidR="004106E0" w:rsidRPr="004106E0" w:rsidRDefault="004106E0" w:rsidP="004106E0">
            <w:pPr>
              <w:rPr>
                <w:sz w:val="22"/>
                <w:szCs w:val="22"/>
              </w:rPr>
            </w:pPr>
            <w:r w:rsidRPr="004106E0">
              <w:rPr>
                <w:sz w:val="22"/>
                <w:szCs w:val="22"/>
              </w:rPr>
              <w:t>Competes on depth they cannot match, but has not displaced them at scale</w:t>
            </w:r>
          </w:p>
        </w:tc>
      </w:tr>
      <w:tr w:rsidR="004106E0" w:rsidRPr="004106E0" w14:paraId="3FFE9146" w14:textId="77777777" w:rsidTr="004106E0">
        <w:trPr>
          <w:tblCellSpacing w:w="15" w:type="dxa"/>
        </w:trPr>
        <w:tc>
          <w:tcPr>
            <w:tcW w:w="0" w:type="auto"/>
            <w:vAlign w:val="center"/>
            <w:hideMark/>
          </w:tcPr>
          <w:p w14:paraId="00376249" w14:textId="77777777" w:rsidR="004106E0" w:rsidRPr="004106E0" w:rsidRDefault="004106E0" w:rsidP="004106E0">
            <w:pPr>
              <w:rPr>
                <w:sz w:val="22"/>
                <w:szCs w:val="22"/>
              </w:rPr>
            </w:pPr>
            <w:r w:rsidRPr="004106E0">
              <w:rPr>
                <w:sz w:val="22"/>
                <w:szCs w:val="22"/>
              </w:rPr>
              <w:t>Consulting and SI firms</w:t>
            </w:r>
          </w:p>
        </w:tc>
        <w:tc>
          <w:tcPr>
            <w:tcW w:w="0" w:type="auto"/>
            <w:vAlign w:val="center"/>
            <w:hideMark/>
          </w:tcPr>
          <w:p w14:paraId="67C2439D" w14:textId="77777777" w:rsidR="004106E0" w:rsidRPr="004106E0" w:rsidRDefault="004106E0" w:rsidP="004106E0">
            <w:pPr>
              <w:rPr>
                <w:sz w:val="22"/>
                <w:szCs w:val="22"/>
              </w:rPr>
            </w:pPr>
            <w:r w:rsidRPr="004106E0">
              <w:rPr>
                <w:b/>
                <w:bCs/>
                <w:sz w:val="22"/>
                <w:szCs w:val="22"/>
              </w:rPr>
              <w:t>Boundary challenged</w:t>
            </w:r>
          </w:p>
        </w:tc>
        <w:tc>
          <w:tcPr>
            <w:tcW w:w="0" w:type="auto"/>
            <w:vAlign w:val="center"/>
            <w:hideMark/>
          </w:tcPr>
          <w:p w14:paraId="22A8C79D" w14:textId="7FA67706" w:rsidR="004106E0" w:rsidRPr="004106E0" w:rsidRDefault="004106E0" w:rsidP="004106E0">
            <w:pPr>
              <w:rPr>
                <w:sz w:val="22"/>
                <w:szCs w:val="22"/>
              </w:rPr>
            </w:pPr>
            <w:r w:rsidRPr="004106E0">
              <w:rPr>
                <w:sz w:val="22"/>
                <w:szCs w:val="22"/>
              </w:rPr>
              <w:t xml:space="preserve">Reusable IP model undermines the consulting billing logic, but </w:t>
            </w:r>
            <w:r w:rsidR="00396494">
              <w:rPr>
                <w:sz w:val="22"/>
                <w:szCs w:val="22"/>
              </w:rPr>
              <w:t>Company N</w:t>
            </w:r>
            <w:r w:rsidRPr="004106E0">
              <w:rPr>
                <w:sz w:val="22"/>
                <w:szCs w:val="22"/>
              </w:rPr>
              <w:t xml:space="preserve"> has not replaced large integrators</w:t>
            </w:r>
          </w:p>
        </w:tc>
      </w:tr>
      <w:tr w:rsidR="004106E0" w:rsidRPr="004106E0" w14:paraId="115B1895" w14:textId="77777777" w:rsidTr="004106E0">
        <w:trPr>
          <w:tblCellSpacing w:w="15" w:type="dxa"/>
        </w:trPr>
        <w:tc>
          <w:tcPr>
            <w:tcW w:w="0" w:type="auto"/>
            <w:vAlign w:val="center"/>
            <w:hideMark/>
          </w:tcPr>
          <w:p w14:paraId="24180FF6" w14:textId="77777777" w:rsidR="004106E0" w:rsidRPr="004106E0" w:rsidRDefault="004106E0" w:rsidP="004106E0">
            <w:pPr>
              <w:rPr>
                <w:sz w:val="22"/>
                <w:szCs w:val="22"/>
              </w:rPr>
            </w:pPr>
            <w:r w:rsidRPr="004106E0">
              <w:rPr>
                <w:sz w:val="22"/>
                <w:szCs w:val="22"/>
              </w:rPr>
              <w:t>Government procurement</w:t>
            </w:r>
          </w:p>
        </w:tc>
        <w:tc>
          <w:tcPr>
            <w:tcW w:w="0" w:type="auto"/>
            <w:vAlign w:val="center"/>
            <w:hideMark/>
          </w:tcPr>
          <w:p w14:paraId="4A290890" w14:textId="77777777" w:rsidR="004106E0" w:rsidRPr="004106E0" w:rsidRDefault="004106E0" w:rsidP="004106E0">
            <w:pPr>
              <w:rPr>
                <w:sz w:val="22"/>
                <w:szCs w:val="22"/>
              </w:rPr>
            </w:pPr>
            <w:r w:rsidRPr="004106E0">
              <w:rPr>
                <w:b/>
                <w:bCs/>
                <w:sz w:val="22"/>
                <w:szCs w:val="22"/>
              </w:rPr>
              <w:t>Disrupted</w:t>
            </w:r>
            <w:r w:rsidRPr="004106E0">
              <w:rPr>
                <w:sz w:val="22"/>
                <w:szCs w:val="22"/>
              </w:rPr>
              <w:t xml:space="preserve"> — one instance</w:t>
            </w:r>
          </w:p>
        </w:tc>
        <w:tc>
          <w:tcPr>
            <w:tcW w:w="0" w:type="auto"/>
            <w:vAlign w:val="center"/>
            <w:hideMark/>
          </w:tcPr>
          <w:p w14:paraId="233A5EFF" w14:textId="77777777" w:rsidR="004106E0" w:rsidRPr="004106E0" w:rsidRDefault="004106E0" w:rsidP="004106E0">
            <w:pPr>
              <w:rPr>
                <w:sz w:val="22"/>
                <w:szCs w:val="22"/>
              </w:rPr>
            </w:pPr>
            <w:r w:rsidRPr="004106E0">
              <w:rPr>
                <w:sz w:val="22"/>
                <w:szCs w:val="22"/>
              </w:rPr>
              <w:t>Army ruling changed competitive rules; replicability unconfirmed</w:t>
            </w:r>
          </w:p>
        </w:tc>
      </w:tr>
      <w:tr w:rsidR="004106E0" w:rsidRPr="004106E0" w14:paraId="264CF1E3" w14:textId="77777777" w:rsidTr="004106E0">
        <w:trPr>
          <w:tblCellSpacing w:w="15" w:type="dxa"/>
        </w:trPr>
        <w:tc>
          <w:tcPr>
            <w:tcW w:w="0" w:type="auto"/>
            <w:vAlign w:val="center"/>
            <w:hideMark/>
          </w:tcPr>
          <w:p w14:paraId="6ECACB97" w14:textId="77777777" w:rsidR="004106E0" w:rsidRPr="004106E0" w:rsidRDefault="004106E0" w:rsidP="004106E0">
            <w:pPr>
              <w:rPr>
                <w:sz w:val="22"/>
                <w:szCs w:val="22"/>
              </w:rPr>
            </w:pPr>
            <w:r w:rsidRPr="004106E0">
              <w:rPr>
                <w:sz w:val="22"/>
                <w:szCs w:val="22"/>
              </w:rPr>
              <w:t>Software-services boundary</w:t>
            </w:r>
          </w:p>
        </w:tc>
        <w:tc>
          <w:tcPr>
            <w:tcW w:w="0" w:type="auto"/>
            <w:vAlign w:val="center"/>
            <w:hideMark/>
          </w:tcPr>
          <w:p w14:paraId="74F15A49" w14:textId="77777777" w:rsidR="004106E0" w:rsidRPr="004106E0" w:rsidRDefault="004106E0" w:rsidP="004106E0">
            <w:pPr>
              <w:rPr>
                <w:sz w:val="22"/>
                <w:szCs w:val="22"/>
              </w:rPr>
            </w:pPr>
            <w:r w:rsidRPr="004106E0">
              <w:rPr>
                <w:b/>
                <w:bCs/>
                <w:sz w:val="22"/>
                <w:szCs w:val="22"/>
              </w:rPr>
              <w:t>Structurally challenged</w:t>
            </w:r>
          </w:p>
        </w:tc>
        <w:tc>
          <w:tcPr>
            <w:tcW w:w="0" w:type="auto"/>
            <w:vAlign w:val="center"/>
            <w:hideMark/>
          </w:tcPr>
          <w:p w14:paraId="6A219B3A" w14:textId="77777777" w:rsidR="004106E0" w:rsidRPr="004106E0" w:rsidRDefault="004106E0" w:rsidP="004106E0">
            <w:pPr>
              <w:rPr>
                <w:sz w:val="22"/>
                <w:szCs w:val="22"/>
              </w:rPr>
            </w:pPr>
            <w:r w:rsidRPr="004106E0">
              <w:rPr>
                <w:sz w:val="22"/>
                <w:szCs w:val="22"/>
              </w:rPr>
              <w:t>The AES model and forward-deployed engineering dissolve the conventional boundary; this is the most defensible disruption claim</w:t>
            </w:r>
          </w:p>
        </w:tc>
      </w:tr>
    </w:tbl>
    <w:p w14:paraId="70E867EE" w14:textId="77777777" w:rsidR="004106E0" w:rsidRPr="004106E0" w:rsidRDefault="004106E0" w:rsidP="004106E0">
      <w:pPr>
        <w:rPr>
          <w:sz w:val="22"/>
          <w:szCs w:val="22"/>
        </w:rPr>
      </w:pPr>
      <w:r w:rsidRPr="004106E0">
        <w:rPr>
          <w:sz w:val="22"/>
          <w:szCs w:val="22"/>
        </w:rPr>
        <w:pict w14:anchorId="0D3E5DF9">
          <v:rect id="_x0000_i1191" style="width:0;height:1.5pt" o:hralign="center" o:hrstd="t" o:hr="t" fillcolor="#a0a0a0" stroked="f"/>
        </w:pict>
      </w:r>
    </w:p>
    <w:p w14:paraId="1EE806D4" w14:textId="77777777" w:rsidR="004106E0" w:rsidRPr="004106E0" w:rsidRDefault="004106E0" w:rsidP="004106E0">
      <w:pPr>
        <w:rPr>
          <w:b/>
          <w:bCs/>
          <w:sz w:val="22"/>
          <w:szCs w:val="22"/>
        </w:rPr>
      </w:pPr>
      <w:r w:rsidRPr="004106E0">
        <w:rPr>
          <w:b/>
          <w:bCs/>
          <w:sz w:val="22"/>
          <w:szCs w:val="22"/>
        </w:rPr>
        <w:t>Evidence Needed to Resolve Remaining Uncertainty</w:t>
      </w:r>
    </w:p>
    <w:p w14:paraId="465AC61C" w14:textId="77777777" w:rsidR="004106E0" w:rsidRPr="004106E0" w:rsidRDefault="004106E0" w:rsidP="004106E0">
      <w:pPr>
        <w:numPr>
          <w:ilvl w:val="0"/>
          <w:numId w:val="32"/>
        </w:numPr>
        <w:rPr>
          <w:sz w:val="22"/>
          <w:szCs w:val="22"/>
        </w:rPr>
      </w:pPr>
      <w:r w:rsidRPr="004106E0">
        <w:rPr>
          <w:sz w:val="22"/>
          <w:szCs w:val="22"/>
        </w:rPr>
        <w:t>Conversion rates and average time from Acquire to Scale</w:t>
      </w:r>
    </w:p>
    <w:p w14:paraId="236F0ADF" w14:textId="77777777" w:rsidR="004106E0" w:rsidRPr="004106E0" w:rsidRDefault="004106E0" w:rsidP="004106E0">
      <w:pPr>
        <w:numPr>
          <w:ilvl w:val="0"/>
          <w:numId w:val="32"/>
        </w:numPr>
        <w:rPr>
          <w:sz w:val="22"/>
          <w:szCs w:val="22"/>
        </w:rPr>
      </w:pPr>
      <w:r w:rsidRPr="004106E0">
        <w:rPr>
          <w:sz w:val="22"/>
          <w:szCs w:val="22"/>
        </w:rPr>
        <w:t>Customer attrition before reaching Scale</w:t>
      </w:r>
    </w:p>
    <w:p w14:paraId="7600D9A9" w14:textId="77777777" w:rsidR="004106E0" w:rsidRPr="004106E0" w:rsidRDefault="004106E0" w:rsidP="004106E0">
      <w:pPr>
        <w:numPr>
          <w:ilvl w:val="0"/>
          <w:numId w:val="32"/>
        </w:numPr>
        <w:rPr>
          <w:sz w:val="22"/>
          <w:szCs w:val="22"/>
        </w:rPr>
      </w:pPr>
      <w:r w:rsidRPr="004106E0">
        <w:rPr>
          <w:sz w:val="22"/>
          <w:szCs w:val="22"/>
        </w:rPr>
        <w:t>Engineering hours and fully allocated costs by customer stage</w:t>
      </w:r>
    </w:p>
    <w:p w14:paraId="19AB21A2" w14:textId="77777777" w:rsidR="004106E0" w:rsidRPr="004106E0" w:rsidRDefault="004106E0" w:rsidP="004106E0">
      <w:pPr>
        <w:numPr>
          <w:ilvl w:val="0"/>
          <w:numId w:val="32"/>
        </w:numPr>
        <w:rPr>
          <w:sz w:val="22"/>
          <w:szCs w:val="22"/>
        </w:rPr>
      </w:pPr>
      <w:r w:rsidRPr="004106E0">
        <w:rPr>
          <w:sz w:val="22"/>
          <w:szCs w:val="22"/>
        </w:rPr>
        <w:t>Whether Platform AI bootcamps produce lasting production deployments and margin-positive accounts</w:t>
      </w:r>
    </w:p>
    <w:p w14:paraId="5535F36E" w14:textId="77777777" w:rsidR="004106E0" w:rsidRPr="004106E0" w:rsidRDefault="004106E0" w:rsidP="004106E0">
      <w:pPr>
        <w:numPr>
          <w:ilvl w:val="0"/>
          <w:numId w:val="32"/>
        </w:numPr>
        <w:rPr>
          <w:sz w:val="22"/>
          <w:szCs w:val="22"/>
        </w:rPr>
      </w:pPr>
      <w:r w:rsidRPr="004106E0">
        <w:rPr>
          <w:sz w:val="22"/>
          <w:szCs w:val="22"/>
        </w:rPr>
        <w:t>Whether the Army procurement ruling has been extended to other agencies or jurisdictions</w:t>
      </w:r>
    </w:p>
    <w:p w14:paraId="11C8A9EA" w14:textId="77777777" w:rsidR="004106E0" w:rsidRDefault="004106E0" w:rsidP="004106E0">
      <w:pPr>
        <w:rPr>
          <w:sz w:val="22"/>
          <w:szCs w:val="22"/>
        </w:rPr>
      </w:pPr>
      <w:r w:rsidRPr="004106E0">
        <w:rPr>
          <w:sz w:val="22"/>
          <w:szCs w:val="22"/>
        </w:rPr>
        <w:pict w14:anchorId="2CA7C37E">
          <v:rect id="_x0000_i1192" style="width:0;height:1.5pt" o:hralign="center" o:hrstd="t" o:hr="t" fillcolor="#a0a0a0" stroked="f"/>
        </w:pict>
      </w:r>
    </w:p>
    <w:p w14:paraId="5F4D0B2B" w14:textId="77777777" w:rsidR="004106E0" w:rsidRPr="004106E0" w:rsidRDefault="004106E0" w:rsidP="004106E0">
      <w:pPr>
        <w:rPr>
          <w:sz w:val="22"/>
          <w:szCs w:val="22"/>
        </w:rPr>
      </w:pPr>
    </w:p>
    <w:p w14:paraId="5A2B3F83" w14:textId="77777777" w:rsidR="004106E0" w:rsidRPr="004106E0" w:rsidRDefault="004106E0" w:rsidP="004106E0">
      <w:pPr>
        <w:rPr>
          <w:b/>
          <w:bCs/>
          <w:sz w:val="22"/>
          <w:szCs w:val="22"/>
        </w:rPr>
      </w:pPr>
      <w:r w:rsidRPr="004106E0">
        <w:rPr>
          <w:b/>
          <w:bCs/>
          <w:sz w:val="22"/>
          <w:szCs w:val="22"/>
        </w:rPr>
        <w:lastRenderedPageBreak/>
        <w:t>Decision Framework for Revising Your Answers</w:t>
      </w:r>
    </w:p>
    <w:p w14:paraId="483065B2" w14:textId="77777777" w:rsidR="004106E0" w:rsidRPr="004106E0" w:rsidRDefault="004106E0" w:rsidP="004106E0">
      <w:pPr>
        <w:rPr>
          <w:sz w:val="22"/>
          <w:szCs w:val="22"/>
        </w:rPr>
      </w:pPr>
      <w:r w:rsidRPr="004106E0">
        <w:rPr>
          <w:sz w:val="22"/>
          <w:szCs w:val="22"/>
        </w:rPr>
        <w:t>Use this sequence before making any strategic claim:</w:t>
      </w:r>
    </w:p>
    <w:p w14:paraId="03BA4718" w14:textId="77777777" w:rsidR="004106E0" w:rsidRPr="004106E0" w:rsidRDefault="004106E0" w:rsidP="004106E0">
      <w:pPr>
        <w:rPr>
          <w:sz w:val="22"/>
          <w:szCs w:val="22"/>
        </w:rPr>
      </w:pPr>
      <w:r w:rsidRPr="004106E0">
        <w:rPr>
          <w:b/>
          <w:bCs/>
          <w:sz w:val="22"/>
          <w:szCs w:val="22"/>
        </w:rPr>
        <w:t>1. Is this a case fact or my interpretation?</w:t>
      </w:r>
      <w:r w:rsidRPr="004106E0">
        <w:rPr>
          <w:sz w:val="22"/>
          <w:szCs w:val="22"/>
        </w:rPr>
        <w:t xml:space="preserve"> Label it explicitly.</w:t>
      </w:r>
    </w:p>
    <w:p w14:paraId="1C4606A3" w14:textId="77777777" w:rsidR="004106E0" w:rsidRPr="004106E0" w:rsidRDefault="004106E0" w:rsidP="004106E0">
      <w:pPr>
        <w:rPr>
          <w:sz w:val="22"/>
          <w:szCs w:val="22"/>
        </w:rPr>
      </w:pPr>
      <w:r w:rsidRPr="004106E0">
        <w:rPr>
          <w:b/>
          <w:bCs/>
          <w:sz w:val="22"/>
          <w:szCs w:val="22"/>
        </w:rPr>
        <w:t>2. Value creation, value capture, or lock-in?</w:t>
      </w:r>
      <w:r w:rsidRPr="004106E0">
        <w:rPr>
          <w:sz w:val="22"/>
          <w:szCs w:val="22"/>
        </w:rPr>
        <w:t xml:space="preserve"> Do not let these collapse into one argument.</w:t>
      </w:r>
    </w:p>
    <w:p w14:paraId="4579676B" w14:textId="77777777" w:rsidR="004106E0" w:rsidRPr="004106E0" w:rsidRDefault="004106E0" w:rsidP="004106E0">
      <w:pPr>
        <w:rPr>
          <w:sz w:val="22"/>
          <w:szCs w:val="22"/>
        </w:rPr>
      </w:pPr>
      <w:r w:rsidRPr="004106E0">
        <w:rPr>
          <w:b/>
          <w:bCs/>
          <w:sz w:val="22"/>
          <w:szCs w:val="22"/>
        </w:rPr>
        <w:t>3. What is the mechanism, not just the position?</w:t>
      </w:r>
      <w:r w:rsidRPr="004106E0">
        <w:rPr>
          <w:sz w:val="22"/>
          <w:szCs w:val="22"/>
        </w:rPr>
        <w:t xml:space="preserve"> Differentiation describes where you stand. Architectural innovation and business model innovation describe how you got there and why it is hard to copy.</w:t>
      </w:r>
    </w:p>
    <w:p w14:paraId="5D81434B" w14:textId="77777777" w:rsidR="004106E0" w:rsidRPr="004106E0" w:rsidRDefault="004106E0" w:rsidP="004106E0">
      <w:pPr>
        <w:rPr>
          <w:sz w:val="22"/>
          <w:szCs w:val="22"/>
        </w:rPr>
      </w:pPr>
      <w:r w:rsidRPr="004106E0">
        <w:rPr>
          <w:b/>
          <w:bCs/>
          <w:sz w:val="22"/>
          <w:szCs w:val="22"/>
        </w:rPr>
        <w:t>4. What evidence would change this conclusion?</w:t>
      </w:r>
      <w:r w:rsidRPr="004106E0">
        <w:rPr>
          <w:sz w:val="22"/>
          <w:szCs w:val="22"/>
        </w:rPr>
        <w:t xml:space="preserve"> If you cannot name it, your claim may be unfalsifiable — which is a weakness in strategic analysis, not a strength.</w:t>
      </w:r>
    </w:p>
    <w:p w14:paraId="42FF82C4" w14:textId="65C6B659" w:rsidR="004106E0" w:rsidRPr="004106E0" w:rsidRDefault="004106E0" w:rsidP="004106E0">
      <w:pPr>
        <w:rPr>
          <w:sz w:val="22"/>
          <w:szCs w:val="22"/>
        </w:rPr>
      </w:pPr>
      <w:r w:rsidRPr="004106E0">
        <w:rPr>
          <w:b/>
          <w:bCs/>
          <w:sz w:val="22"/>
          <w:szCs w:val="22"/>
        </w:rPr>
        <w:t>5. Is disruption the right word?</w:t>
      </w:r>
      <w:r w:rsidRPr="004106E0">
        <w:rPr>
          <w:sz w:val="22"/>
          <w:szCs w:val="22"/>
        </w:rPr>
        <w:t xml:space="preserve"> Ask: did </w:t>
      </w:r>
      <w:r w:rsidR="00396494">
        <w:rPr>
          <w:sz w:val="22"/>
          <w:szCs w:val="22"/>
        </w:rPr>
        <w:t>Company N</w:t>
      </w:r>
      <w:r w:rsidRPr="004106E0">
        <w:rPr>
          <w:sz w:val="22"/>
          <w:szCs w:val="22"/>
        </w:rPr>
        <w:t xml:space="preserve"> enter from below with a simpler product for overlooked customers and move upmarket? If not, find the more precise term.</w:t>
      </w:r>
    </w:p>
    <w:p w14:paraId="54267E08" w14:textId="77777777" w:rsidR="004106E0" w:rsidRDefault="004106E0" w:rsidP="00997C8C">
      <w:pPr>
        <w:rPr>
          <w:sz w:val="22"/>
          <w:szCs w:val="22"/>
        </w:rPr>
      </w:pPr>
    </w:p>
    <w:p w14:paraId="396EF090" w14:textId="77777777" w:rsidR="004106E0" w:rsidRDefault="004106E0" w:rsidP="00997C8C">
      <w:pPr>
        <w:rPr>
          <w:sz w:val="22"/>
          <w:szCs w:val="22"/>
        </w:rPr>
      </w:pPr>
    </w:p>
    <w:p w14:paraId="22866C17" w14:textId="5EB75A88" w:rsidR="004106E0" w:rsidRDefault="004106E0" w:rsidP="00997C8C">
      <w:pPr>
        <w:rPr>
          <w:sz w:val="22"/>
          <w:szCs w:val="22"/>
        </w:rPr>
      </w:pPr>
      <w:r>
        <w:rPr>
          <w:sz w:val="22"/>
          <w:szCs w:val="22"/>
        </w:rPr>
        <w:t xml:space="preserve">Final Answers – </w:t>
      </w:r>
    </w:p>
    <w:p w14:paraId="7368F98B" w14:textId="77777777" w:rsidR="004106E0" w:rsidRDefault="004106E0" w:rsidP="00997C8C">
      <w:pPr>
        <w:rPr>
          <w:sz w:val="22"/>
          <w:szCs w:val="22"/>
        </w:rPr>
      </w:pPr>
    </w:p>
    <w:p w14:paraId="18A8D53A" w14:textId="3F6450C9" w:rsidR="004106E0" w:rsidRPr="004106E0" w:rsidRDefault="004106E0" w:rsidP="004106E0">
      <w:pPr>
        <w:rPr>
          <w:b/>
          <w:bCs/>
          <w:sz w:val="22"/>
          <w:szCs w:val="22"/>
        </w:rPr>
      </w:pPr>
      <w:r w:rsidRPr="004106E0">
        <w:rPr>
          <w:b/>
          <w:bCs/>
          <w:sz w:val="22"/>
          <w:szCs w:val="22"/>
        </w:rPr>
        <w:t xml:space="preserve">a) Explain the strategy and value creation model of </w:t>
      </w:r>
      <w:r w:rsidR="00396494">
        <w:rPr>
          <w:b/>
          <w:bCs/>
          <w:sz w:val="22"/>
          <w:szCs w:val="22"/>
        </w:rPr>
        <w:t>Company N</w:t>
      </w:r>
    </w:p>
    <w:p w14:paraId="2008D762" w14:textId="5D5329C7" w:rsidR="004106E0" w:rsidRPr="004106E0" w:rsidRDefault="00396494" w:rsidP="004106E0">
      <w:pPr>
        <w:rPr>
          <w:sz w:val="22"/>
          <w:szCs w:val="22"/>
        </w:rPr>
      </w:pPr>
      <w:r>
        <w:rPr>
          <w:sz w:val="22"/>
          <w:szCs w:val="22"/>
        </w:rPr>
        <w:t>Company N</w:t>
      </w:r>
      <w:r w:rsidR="004106E0" w:rsidRPr="004106E0">
        <w:rPr>
          <w:sz w:val="22"/>
          <w:szCs w:val="22"/>
        </w:rPr>
        <w:t>’s strategy is to become the connective layer inside large institutions with complex and sensitive operations. It does not ask customers to replace all their existing systems. Instead, it connects those systems through a governed ontology.</w:t>
      </w:r>
    </w:p>
    <w:p w14:paraId="0E3B7EC1" w14:textId="77777777" w:rsidR="004106E0" w:rsidRPr="004106E0" w:rsidRDefault="004106E0" w:rsidP="004106E0">
      <w:pPr>
        <w:rPr>
          <w:sz w:val="22"/>
          <w:szCs w:val="22"/>
        </w:rPr>
      </w:pPr>
      <w:r w:rsidRPr="004106E0">
        <w:rPr>
          <w:sz w:val="22"/>
          <w:szCs w:val="22"/>
        </w:rPr>
        <w:t>The ontology is more than a data integration tool. It represents how the customer actually works, including its assets, relationships, permissions, workflows, and decisions. This allows employees to use fragmented data in real operational situations while maintaining security and an audit trail.</w:t>
      </w:r>
    </w:p>
    <w:p w14:paraId="1B7A75C7" w14:textId="121AB1FC" w:rsidR="004106E0" w:rsidRPr="004106E0" w:rsidRDefault="004106E0" w:rsidP="004106E0">
      <w:pPr>
        <w:rPr>
          <w:sz w:val="22"/>
          <w:szCs w:val="22"/>
        </w:rPr>
      </w:pPr>
      <w:r w:rsidRPr="004106E0">
        <w:rPr>
          <w:sz w:val="22"/>
          <w:szCs w:val="22"/>
        </w:rPr>
        <w:t xml:space="preserve">Forward-deployed engineers are central to the model. They work with customers, begin with an operational problem, and build the required application. When the same problem appears in several deployments, </w:t>
      </w:r>
      <w:r w:rsidR="00396494">
        <w:rPr>
          <w:sz w:val="22"/>
          <w:szCs w:val="22"/>
        </w:rPr>
        <w:t>Company N</w:t>
      </w:r>
      <w:r w:rsidRPr="004106E0">
        <w:rPr>
          <w:sz w:val="22"/>
          <w:szCs w:val="22"/>
        </w:rPr>
        <w:t xml:space="preserve"> converts the repeated work into a reusable platform function. In this way, customer projects also contribute to product development.</w:t>
      </w:r>
    </w:p>
    <w:p w14:paraId="44050798" w14:textId="7386D92B" w:rsidR="004106E0" w:rsidRPr="004106E0" w:rsidRDefault="004106E0" w:rsidP="004106E0">
      <w:pPr>
        <w:rPr>
          <w:sz w:val="22"/>
          <w:szCs w:val="22"/>
        </w:rPr>
      </w:pPr>
      <w:r w:rsidRPr="004106E0">
        <w:rPr>
          <w:sz w:val="22"/>
          <w:szCs w:val="22"/>
        </w:rPr>
        <w:t xml:space="preserve">The company creates value by helping customers make better and faster decisions without rebuilding their complete technology infrastructure. It captures value through negotiated software licences and by expanding platform usage across the customer’s organization. </w:t>
      </w:r>
      <w:r w:rsidR="00396494">
        <w:rPr>
          <w:sz w:val="22"/>
          <w:szCs w:val="22"/>
        </w:rPr>
        <w:t>Company N</w:t>
      </w:r>
      <w:r w:rsidRPr="004106E0">
        <w:rPr>
          <w:sz w:val="22"/>
          <w:szCs w:val="22"/>
        </w:rPr>
        <w:t xml:space="preserve"> also keeps ownership of the reusable intellectual property developed during customer engagements.</w:t>
      </w:r>
    </w:p>
    <w:p w14:paraId="100123D2" w14:textId="77777777" w:rsidR="004106E0" w:rsidRPr="004106E0" w:rsidRDefault="004106E0" w:rsidP="004106E0">
      <w:pPr>
        <w:rPr>
          <w:sz w:val="22"/>
          <w:szCs w:val="22"/>
        </w:rPr>
      </w:pPr>
      <w:r w:rsidRPr="004106E0">
        <w:rPr>
          <w:sz w:val="22"/>
          <w:szCs w:val="22"/>
        </w:rPr>
        <w:t>Lock-in is another part of the model, although it should not be confused with value creation. Once the ontology contains the customer’s organizational logic, moving to another provider may require that logic to be reconstructed. This makes replacement expensive and disruptive.</w:t>
      </w:r>
    </w:p>
    <w:p w14:paraId="16C7DB5A" w14:textId="7E657AFB" w:rsidR="004106E0" w:rsidRPr="004106E0" w:rsidRDefault="004106E0" w:rsidP="004106E0">
      <w:pPr>
        <w:rPr>
          <w:sz w:val="22"/>
          <w:szCs w:val="22"/>
        </w:rPr>
      </w:pPr>
      <w:r w:rsidRPr="004106E0">
        <w:rPr>
          <w:sz w:val="22"/>
          <w:szCs w:val="22"/>
        </w:rPr>
        <w:lastRenderedPageBreak/>
        <w:t xml:space="preserve">The Acquire, Expand, and Scale model is intended to make the high initial cost financially worthwhile. Early deployments can lose money, but account margins improve as usage expands and customers require less support. However, the case only reports the economics of customers that reached later stages. It does not provide conversion rates, attrition, time to Scale, or fully allocated engineering costs. Therefore, </w:t>
      </w:r>
      <w:r w:rsidR="00396494">
        <w:rPr>
          <w:sz w:val="22"/>
          <w:szCs w:val="22"/>
        </w:rPr>
        <w:t>Company N</w:t>
      </w:r>
      <w:r w:rsidRPr="004106E0">
        <w:rPr>
          <w:sz w:val="22"/>
          <w:szCs w:val="22"/>
        </w:rPr>
        <w:t xml:space="preserve"> has platform characteristics, but the case does not prove that it has achieved fully scalable software economics.</w:t>
      </w:r>
    </w:p>
    <w:p w14:paraId="0C36B7AF" w14:textId="2B63BF21" w:rsidR="004106E0" w:rsidRPr="004106E0" w:rsidRDefault="004106E0" w:rsidP="004106E0">
      <w:pPr>
        <w:rPr>
          <w:b/>
          <w:bCs/>
          <w:sz w:val="22"/>
          <w:szCs w:val="22"/>
        </w:rPr>
      </w:pPr>
      <w:r w:rsidRPr="004106E0">
        <w:rPr>
          <w:b/>
          <w:bCs/>
          <w:sz w:val="22"/>
          <w:szCs w:val="22"/>
        </w:rPr>
        <w:t xml:space="preserve">b) How has </w:t>
      </w:r>
      <w:r w:rsidR="00396494">
        <w:rPr>
          <w:b/>
          <w:bCs/>
          <w:sz w:val="22"/>
          <w:szCs w:val="22"/>
        </w:rPr>
        <w:t>Company N</w:t>
      </w:r>
      <w:r w:rsidRPr="004106E0">
        <w:rPr>
          <w:b/>
          <w:bCs/>
          <w:sz w:val="22"/>
          <w:szCs w:val="22"/>
        </w:rPr>
        <w:t xml:space="preserve"> disrupted the competition?</w:t>
      </w:r>
    </w:p>
    <w:p w14:paraId="2A315997" w14:textId="48700B56" w:rsidR="004106E0" w:rsidRPr="004106E0" w:rsidRDefault="00396494" w:rsidP="004106E0">
      <w:pPr>
        <w:rPr>
          <w:sz w:val="22"/>
          <w:szCs w:val="22"/>
        </w:rPr>
      </w:pPr>
      <w:r>
        <w:rPr>
          <w:sz w:val="22"/>
          <w:szCs w:val="22"/>
        </w:rPr>
        <w:t>Company N</w:t>
      </w:r>
      <w:r w:rsidR="004106E0" w:rsidRPr="004106E0">
        <w:rPr>
          <w:sz w:val="22"/>
          <w:szCs w:val="22"/>
        </w:rPr>
        <w:t xml:space="preserve"> is not a classic disruptive innovator in the Christensen sense. It did not begin with a cheaper and simpler product for overlooked customers. Its first customer was a national intelligence organization with unusually demanding requirements.</w:t>
      </w:r>
    </w:p>
    <w:p w14:paraId="4246C55B" w14:textId="77777777" w:rsidR="004106E0" w:rsidRPr="004106E0" w:rsidRDefault="004106E0" w:rsidP="004106E0">
      <w:pPr>
        <w:rPr>
          <w:sz w:val="22"/>
          <w:szCs w:val="22"/>
        </w:rPr>
      </w:pPr>
      <w:r w:rsidRPr="004106E0">
        <w:rPr>
          <w:sz w:val="22"/>
          <w:szCs w:val="22"/>
        </w:rPr>
        <w:t>The company is better understood through architectural innovation and business model innovation.</w:t>
      </w:r>
    </w:p>
    <w:p w14:paraId="300E032F" w14:textId="152185B0" w:rsidR="004106E0" w:rsidRPr="004106E0" w:rsidRDefault="004106E0" w:rsidP="004106E0">
      <w:pPr>
        <w:rPr>
          <w:sz w:val="22"/>
          <w:szCs w:val="22"/>
        </w:rPr>
      </w:pPr>
      <w:r w:rsidRPr="004106E0">
        <w:rPr>
          <w:sz w:val="22"/>
          <w:szCs w:val="22"/>
        </w:rPr>
        <w:t xml:space="preserve">Its architectural innovation is the ontology layer. Packaged software normally handles specific functions, while </w:t>
      </w:r>
      <w:r w:rsidR="00396494">
        <w:rPr>
          <w:sz w:val="22"/>
          <w:szCs w:val="22"/>
        </w:rPr>
        <w:t>Company N</w:t>
      </w:r>
      <w:r w:rsidRPr="004106E0">
        <w:rPr>
          <w:sz w:val="22"/>
          <w:szCs w:val="22"/>
        </w:rPr>
        <w:t xml:space="preserve"> connects multiple systems and represents the institution’s operating logic. A competitor cannot replace this simply by copying a feature. It may need to rebuild the customer’s entities, relationships, permissions, and decision processes.</w:t>
      </w:r>
    </w:p>
    <w:p w14:paraId="249CF4B9" w14:textId="58DF0E71" w:rsidR="004106E0" w:rsidRPr="004106E0" w:rsidRDefault="004106E0" w:rsidP="004106E0">
      <w:pPr>
        <w:rPr>
          <w:sz w:val="22"/>
          <w:szCs w:val="22"/>
        </w:rPr>
      </w:pPr>
      <w:r w:rsidRPr="004106E0">
        <w:rPr>
          <w:sz w:val="22"/>
          <w:szCs w:val="22"/>
        </w:rPr>
        <w:t xml:space="preserve">Its business model also challenges the normal separation between software and consulting. Consulting firms usually charge for customized work, and the customer owns the result. </w:t>
      </w:r>
      <w:r w:rsidR="00396494">
        <w:rPr>
          <w:sz w:val="22"/>
          <w:szCs w:val="22"/>
        </w:rPr>
        <w:t>Company N</w:t>
      </w:r>
      <w:r w:rsidRPr="004106E0">
        <w:rPr>
          <w:sz w:val="22"/>
          <w:szCs w:val="22"/>
        </w:rPr>
        <w:t xml:space="preserve"> uses customer engagements to discover problems, retains the reusable intellectual property, and sells it again through its platforms. It combines direct engineering work with software licences and account expansion.</w:t>
      </w:r>
    </w:p>
    <w:p w14:paraId="34651E19" w14:textId="4AAC5A05" w:rsidR="004106E0" w:rsidRPr="004106E0" w:rsidRDefault="00396494" w:rsidP="004106E0">
      <w:pPr>
        <w:rPr>
          <w:sz w:val="22"/>
          <w:szCs w:val="22"/>
        </w:rPr>
      </w:pPr>
      <w:r>
        <w:rPr>
          <w:sz w:val="22"/>
          <w:szCs w:val="22"/>
        </w:rPr>
        <w:t>Company N</w:t>
      </w:r>
      <w:r w:rsidR="004106E0" w:rsidRPr="004106E0">
        <w:rPr>
          <w:sz w:val="22"/>
          <w:szCs w:val="22"/>
        </w:rPr>
        <w:t xml:space="preserve"> has therefore challenged packaged software and consulting firms, but the case does not show that it has displaced either group across the market. The Army ruling changed one government procurement process and gave commercial software a stronger position against internal development. That was an important institutional change, but the case does not show whether it can be repeated elsewhere.</w:t>
      </w:r>
    </w:p>
    <w:p w14:paraId="26406419" w14:textId="7BAAD3E7" w:rsidR="004106E0" w:rsidRPr="004106E0" w:rsidRDefault="004106E0" w:rsidP="004106E0">
      <w:pPr>
        <w:rPr>
          <w:sz w:val="22"/>
          <w:szCs w:val="22"/>
        </w:rPr>
      </w:pPr>
      <w:r w:rsidRPr="004106E0">
        <w:rPr>
          <w:sz w:val="22"/>
          <w:szCs w:val="22"/>
        </w:rPr>
        <w:t xml:space="preserve">The most defensible conclusion is that </w:t>
      </w:r>
      <w:r w:rsidR="00396494">
        <w:rPr>
          <w:sz w:val="22"/>
          <w:szCs w:val="22"/>
        </w:rPr>
        <w:t>Company N</w:t>
      </w:r>
      <w:r w:rsidRPr="004106E0">
        <w:rPr>
          <w:sz w:val="22"/>
          <w:szCs w:val="22"/>
        </w:rPr>
        <w:t xml:space="preserve"> disrupted the traditional boundary between software and services. It did not disrupt the entire enterprise software market from below. Its advantage will last only if the ontology remains difficult to copy and if the company can add customers without repeating the same engineering cost each time. Large cloud and AI providers may eventually narrow that advantage by offering their own integration and governance tools.</w:t>
      </w:r>
    </w:p>
    <w:p w14:paraId="4785EDB8" w14:textId="77777777" w:rsidR="004106E0" w:rsidRPr="004106E0" w:rsidRDefault="004106E0" w:rsidP="00997C8C">
      <w:pPr>
        <w:rPr>
          <w:sz w:val="22"/>
          <w:szCs w:val="22"/>
        </w:rPr>
      </w:pPr>
    </w:p>
    <w:sectPr w:rsidR="004106E0" w:rsidRPr="004106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8419B"/>
    <w:multiLevelType w:val="multilevel"/>
    <w:tmpl w:val="280CC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FE1418"/>
    <w:multiLevelType w:val="multilevel"/>
    <w:tmpl w:val="0FA44C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F87457"/>
    <w:multiLevelType w:val="multilevel"/>
    <w:tmpl w:val="F3081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E136C"/>
    <w:multiLevelType w:val="multilevel"/>
    <w:tmpl w:val="906AD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536E87"/>
    <w:multiLevelType w:val="multilevel"/>
    <w:tmpl w:val="F0D0F81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B44945"/>
    <w:multiLevelType w:val="hybridMultilevel"/>
    <w:tmpl w:val="1F9AE2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F166D58"/>
    <w:multiLevelType w:val="multilevel"/>
    <w:tmpl w:val="55A29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E055C4"/>
    <w:multiLevelType w:val="multilevel"/>
    <w:tmpl w:val="2696B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016B3B"/>
    <w:multiLevelType w:val="multilevel"/>
    <w:tmpl w:val="09AC8C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0E4385"/>
    <w:multiLevelType w:val="hybridMultilevel"/>
    <w:tmpl w:val="F2A4FD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CA52DC3"/>
    <w:multiLevelType w:val="multilevel"/>
    <w:tmpl w:val="A1CC7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846D16"/>
    <w:multiLevelType w:val="multilevel"/>
    <w:tmpl w:val="81701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E230D5"/>
    <w:multiLevelType w:val="multilevel"/>
    <w:tmpl w:val="30BABD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44760A"/>
    <w:multiLevelType w:val="multilevel"/>
    <w:tmpl w:val="62CEF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8F3F97"/>
    <w:multiLevelType w:val="multilevel"/>
    <w:tmpl w:val="9A28A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4CD02A4"/>
    <w:multiLevelType w:val="multilevel"/>
    <w:tmpl w:val="1BB204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59549E"/>
    <w:multiLevelType w:val="multilevel"/>
    <w:tmpl w:val="D5D25AB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6CB7EB6"/>
    <w:multiLevelType w:val="multilevel"/>
    <w:tmpl w:val="B6D6E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8A73BD7"/>
    <w:multiLevelType w:val="multilevel"/>
    <w:tmpl w:val="ABE8929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A635C92"/>
    <w:multiLevelType w:val="multilevel"/>
    <w:tmpl w:val="509CD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4728D0"/>
    <w:multiLevelType w:val="multilevel"/>
    <w:tmpl w:val="EF286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3FD3F5F"/>
    <w:multiLevelType w:val="multilevel"/>
    <w:tmpl w:val="B2C0F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55F0C61"/>
    <w:multiLevelType w:val="multilevel"/>
    <w:tmpl w:val="0B225EA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8DF4D53"/>
    <w:multiLevelType w:val="multilevel"/>
    <w:tmpl w:val="6D48B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F511674"/>
    <w:multiLevelType w:val="multilevel"/>
    <w:tmpl w:val="2A8A63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FEF4589"/>
    <w:multiLevelType w:val="multilevel"/>
    <w:tmpl w:val="9DA4307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FED61BB"/>
    <w:multiLevelType w:val="multilevel"/>
    <w:tmpl w:val="FB2C567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00122D5"/>
    <w:multiLevelType w:val="multilevel"/>
    <w:tmpl w:val="186E9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0EA1663"/>
    <w:multiLevelType w:val="hybridMultilevel"/>
    <w:tmpl w:val="ABE29B7A"/>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713F6124"/>
    <w:multiLevelType w:val="hybridMultilevel"/>
    <w:tmpl w:val="1996F6DA"/>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77570F7D"/>
    <w:multiLevelType w:val="multilevel"/>
    <w:tmpl w:val="D6FC3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BA408FC"/>
    <w:multiLevelType w:val="multilevel"/>
    <w:tmpl w:val="B94C4F1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6095838">
    <w:abstractNumId w:val="20"/>
  </w:num>
  <w:num w:numId="2" w16cid:durableId="825322103">
    <w:abstractNumId w:val="14"/>
  </w:num>
  <w:num w:numId="3" w16cid:durableId="156187270">
    <w:abstractNumId w:val="15"/>
  </w:num>
  <w:num w:numId="4" w16cid:durableId="28267839">
    <w:abstractNumId w:val="26"/>
  </w:num>
  <w:num w:numId="5" w16cid:durableId="697925451">
    <w:abstractNumId w:val="16"/>
  </w:num>
  <w:num w:numId="6" w16cid:durableId="1511871042">
    <w:abstractNumId w:val="18"/>
  </w:num>
  <w:num w:numId="7" w16cid:durableId="814373430">
    <w:abstractNumId w:val="29"/>
  </w:num>
  <w:num w:numId="8" w16cid:durableId="20598437">
    <w:abstractNumId w:val="21"/>
  </w:num>
  <w:num w:numId="9" w16cid:durableId="82460979">
    <w:abstractNumId w:val="17"/>
  </w:num>
  <w:num w:numId="10" w16cid:durableId="1497964167">
    <w:abstractNumId w:val="8"/>
  </w:num>
  <w:num w:numId="11" w16cid:durableId="2135635932">
    <w:abstractNumId w:val="22"/>
  </w:num>
  <w:num w:numId="12" w16cid:durableId="1421179176">
    <w:abstractNumId w:val="28"/>
  </w:num>
  <w:num w:numId="13" w16cid:durableId="1008868257">
    <w:abstractNumId w:val="7"/>
  </w:num>
  <w:num w:numId="14" w16cid:durableId="1953708069">
    <w:abstractNumId w:val="11"/>
  </w:num>
  <w:num w:numId="15" w16cid:durableId="1222711783">
    <w:abstractNumId w:val="12"/>
  </w:num>
  <w:num w:numId="16" w16cid:durableId="538278545">
    <w:abstractNumId w:val="31"/>
  </w:num>
  <w:num w:numId="17" w16cid:durableId="744062443">
    <w:abstractNumId w:val="25"/>
  </w:num>
  <w:num w:numId="18" w16cid:durableId="1980769781">
    <w:abstractNumId w:val="1"/>
  </w:num>
  <w:num w:numId="19" w16cid:durableId="1681588697">
    <w:abstractNumId w:val="5"/>
  </w:num>
  <w:num w:numId="20" w16cid:durableId="1635869887">
    <w:abstractNumId w:val="0"/>
  </w:num>
  <w:num w:numId="21" w16cid:durableId="179705745">
    <w:abstractNumId w:val="10"/>
  </w:num>
  <w:num w:numId="22" w16cid:durableId="1393115146">
    <w:abstractNumId w:val="24"/>
  </w:num>
  <w:num w:numId="23" w16cid:durableId="403454521">
    <w:abstractNumId w:val="4"/>
  </w:num>
  <w:num w:numId="24" w16cid:durableId="1967661717">
    <w:abstractNumId w:val="9"/>
  </w:num>
  <w:num w:numId="25" w16cid:durableId="1661812187">
    <w:abstractNumId w:val="27"/>
  </w:num>
  <w:num w:numId="26" w16cid:durableId="1257791598">
    <w:abstractNumId w:val="19"/>
  </w:num>
  <w:num w:numId="27" w16cid:durableId="652293409">
    <w:abstractNumId w:val="23"/>
  </w:num>
  <w:num w:numId="28" w16cid:durableId="2126462496">
    <w:abstractNumId w:val="30"/>
  </w:num>
  <w:num w:numId="29" w16cid:durableId="176963193">
    <w:abstractNumId w:val="3"/>
  </w:num>
  <w:num w:numId="30" w16cid:durableId="257909613">
    <w:abstractNumId w:val="2"/>
  </w:num>
  <w:num w:numId="31" w16cid:durableId="887956202">
    <w:abstractNumId w:val="6"/>
  </w:num>
  <w:num w:numId="32" w16cid:durableId="61868629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7B9"/>
    <w:rsid w:val="00053EC4"/>
    <w:rsid w:val="00153697"/>
    <w:rsid w:val="00290FD5"/>
    <w:rsid w:val="002951B4"/>
    <w:rsid w:val="002D2255"/>
    <w:rsid w:val="002D3A64"/>
    <w:rsid w:val="002F5BA7"/>
    <w:rsid w:val="00370504"/>
    <w:rsid w:val="00396494"/>
    <w:rsid w:val="004106E0"/>
    <w:rsid w:val="007916D0"/>
    <w:rsid w:val="007E78B2"/>
    <w:rsid w:val="00997C8C"/>
    <w:rsid w:val="009D3147"/>
    <w:rsid w:val="00A97B52"/>
    <w:rsid w:val="00BB3ECE"/>
    <w:rsid w:val="00C2772C"/>
    <w:rsid w:val="00D22B7F"/>
    <w:rsid w:val="00E507B9"/>
    <w:rsid w:val="00E53709"/>
    <w:rsid w:val="00F01E63"/>
    <w:rsid w:val="00F17372"/>
    <w:rsid w:val="00F227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F44D1"/>
  <w15:chartTrackingRefBased/>
  <w15:docId w15:val="{27E80603-F266-459B-96B2-0AEA83ADE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07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07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07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07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07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07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7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7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7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7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07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07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07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07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07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07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07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07B9"/>
    <w:rPr>
      <w:rFonts w:eastAsiaTheme="majorEastAsia" w:cstheme="majorBidi"/>
      <w:color w:val="272727" w:themeColor="text1" w:themeTint="D8"/>
    </w:rPr>
  </w:style>
  <w:style w:type="paragraph" w:styleId="Title">
    <w:name w:val="Title"/>
    <w:basedOn w:val="Normal"/>
    <w:next w:val="Normal"/>
    <w:link w:val="TitleChar"/>
    <w:uiPriority w:val="10"/>
    <w:qFormat/>
    <w:rsid w:val="00E507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07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07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07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07B9"/>
    <w:pPr>
      <w:spacing w:before="160"/>
      <w:jc w:val="center"/>
    </w:pPr>
    <w:rPr>
      <w:i/>
      <w:iCs/>
      <w:color w:val="404040" w:themeColor="text1" w:themeTint="BF"/>
    </w:rPr>
  </w:style>
  <w:style w:type="character" w:customStyle="1" w:styleId="QuoteChar">
    <w:name w:val="Quote Char"/>
    <w:basedOn w:val="DefaultParagraphFont"/>
    <w:link w:val="Quote"/>
    <w:uiPriority w:val="29"/>
    <w:rsid w:val="00E507B9"/>
    <w:rPr>
      <w:i/>
      <w:iCs/>
      <w:color w:val="404040" w:themeColor="text1" w:themeTint="BF"/>
    </w:rPr>
  </w:style>
  <w:style w:type="paragraph" w:styleId="ListParagraph">
    <w:name w:val="List Paragraph"/>
    <w:basedOn w:val="Normal"/>
    <w:uiPriority w:val="34"/>
    <w:qFormat/>
    <w:rsid w:val="00E507B9"/>
    <w:pPr>
      <w:ind w:left="720"/>
      <w:contextualSpacing/>
    </w:pPr>
  </w:style>
  <w:style w:type="character" w:styleId="IntenseEmphasis">
    <w:name w:val="Intense Emphasis"/>
    <w:basedOn w:val="DefaultParagraphFont"/>
    <w:uiPriority w:val="21"/>
    <w:qFormat/>
    <w:rsid w:val="00E507B9"/>
    <w:rPr>
      <w:i/>
      <w:iCs/>
      <w:color w:val="0F4761" w:themeColor="accent1" w:themeShade="BF"/>
    </w:rPr>
  </w:style>
  <w:style w:type="paragraph" w:styleId="IntenseQuote">
    <w:name w:val="Intense Quote"/>
    <w:basedOn w:val="Normal"/>
    <w:next w:val="Normal"/>
    <w:link w:val="IntenseQuoteChar"/>
    <w:uiPriority w:val="30"/>
    <w:qFormat/>
    <w:rsid w:val="00E507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07B9"/>
    <w:rPr>
      <w:i/>
      <w:iCs/>
      <w:color w:val="0F4761" w:themeColor="accent1" w:themeShade="BF"/>
    </w:rPr>
  </w:style>
  <w:style w:type="character" w:styleId="IntenseReference">
    <w:name w:val="Intense Reference"/>
    <w:basedOn w:val="DefaultParagraphFont"/>
    <w:uiPriority w:val="32"/>
    <w:qFormat/>
    <w:rsid w:val="00E507B9"/>
    <w:rPr>
      <w:b/>
      <w:bCs/>
      <w:smallCaps/>
      <w:color w:val="0F4761" w:themeColor="accent1" w:themeShade="BF"/>
      <w:spacing w:val="5"/>
    </w:rPr>
  </w:style>
  <w:style w:type="table" w:styleId="PlainTable2">
    <w:name w:val="Plain Table 2"/>
    <w:basedOn w:val="TableNormal"/>
    <w:uiPriority w:val="42"/>
    <w:rsid w:val="002D3A6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115</TotalTime>
  <Pages>16</Pages>
  <Words>5402</Words>
  <Characters>30793</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Jain</dc:creator>
  <cp:keywords/>
  <dc:description/>
  <cp:lastModifiedBy>Naman Jain</cp:lastModifiedBy>
  <cp:revision>9</cp:revision>
  <dcterms:created xsi:type="dcterms:W3CDTF">2026-08-21T17:25:00Z</dcterms:created>
  <dcterms:modified xsi:type="dcterms:W3CDTF">2026-08-24T05:34:00Z</dcterms:modified>
</cp:coreProperties>
</file>