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807C5" w14:textId="5AF4D586" w:rsidR="00A37227" w:rsidRDefault="00A37227" w:rsidP="00A3722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bookmarkStart w:id="0" w:name="_Hlk213785652"/>
      <w:bookmarkStart w:id="1" w:name="_Toc209538471"/>
      <w:bookmarkStart w:id="2" w:name="_Toc209538474"/>
      <w:bookmarkStart w:id="3" w:name="_Toc209538476"/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7DB05FA0" wp14:editId="0F1DD673">
            <wp:extent cx="5731510" cy="22926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E43" w14:textId="1A8C5C1A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FACULTY OF ENGINEERING AND TECHNOLOGY</w:t>
      </w:r>
    </w:p>
    <w:p w14:paraId="3A271E0B" w14:textId="257F18C4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  <w:t xml:space="preserve">A REPORT ABOUT THE MATLAB ASSIGNMENTS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  <w:t>ON STORMWATER DRAINAGE PERFORMANCE IMPROVEMENT</w:t>
      </w:r>
    </w:p>
    <w:p w14:paraId="09B84D56" w14:textId="77777777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COURSE UNIT: COMPUTER PROGRAMMING</w:t>
      </w:r>
    </w:p>
    <w:p w14:paraId="7E7B9EB3" w14:textId="77777777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LECTURE: Mr. M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spacing w:val="1"/>
          <w:kern w:val="0"/>
          <w:lang w:eastAsia="en-UG"/>
          <w14:ligatures w14:val="none"/>
        </w:rPr>
        <w:t>A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spacing w:val="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RUKA BENED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w w:val="99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CTO</w:t>
      </w:r>
    </w:p>
    <w:p w14:paraId="67843DA6" w14:textId="77777777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GROUP 3</w:t>
      </w:r>
    </w:p>
    <w:p w14:paraId="573DF6A0" w14:textId="77777777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SUBMITTED BY</w:t>
      </w:r>
    </w:p>
    <w:p w14:paraId="7F2B327C" w14:textId="77777777" w:rsidR="00A37227" w:rsidRPr="00A37227" w:rsidRDefault="00A37227" w:rsidP="00A3722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KAKONYA GERALD</w:t>
      </w:r>
      <w:r w:rsidRPr="00A3722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  <w:t>.</w:t>
      </w:r>
    </w:p>
    <w:bookmarkEnd w:id="0"/>
    <w:p w14:paraId="6F8D1DB4" w14:textId="77777777" w:rsidR="00A37227" w:rsidRDefault="00A37227" w:rsidP="00A37227">
      <w:pPr>
        <w:widowControl w:val="0"/>
        <w:spacing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4F358E91" w14:textId="77777777" w:rsidR="00A37227" w:rsidRDefault="00A3722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42FD26F0" w14:textId="13B98525" w:rsidR="00A37227" w:rsidRPr="00A37227" w:rsidRDefault="00A37227" w:rsidP="00591484">
      <w:pPr>
        <w:pStyle w:val="Subtitle"/>
        <w:rPr>
          <w:rFonts w:eastAsia="Times New Roman"/>
          <w:b w:val="0"/>
          <w:lang w:eastAsia="en-UG"/>
        </w:rPr>
      </w:pPr>
      <w:bookmarkStart w:id="4" w:name="_Toc213799283"/>
      <w:r w:rsidRPr="00A37227">
        <w:rPr>
          <w:rFonts w:eastAsia="Times New Roman"/>
          <w:lang w:eastAsia="en-UG"/>
        </w:rPr>
        <w:lastRenderedPageBreak/>
        <w:t>ACKNOWL</w:t>
      </w:r>
      <w:r w:rsidRPr="00A37227">
        <w:rPr>
          <w:rFonts w:eastAsia="Times New Roman"/>
          <w:spacing w:val="1"/>
          <w:lang w:eastAsia="en-UG"/>
        </w:rPr>
        <w:t>E</w:t>
      </w:r>
      <w:r w:rsidRPr="00A37227">
        <w:rPr>
          <w:rFonts w:eastAsia="Times New Roman"/>
          <w:lang w:eastAsia="en-UG"/>
        </w:rPr>
        <w:t>DG</w:t>
      </w:r>
      <w:r w:rsidRPr="00A37227">
        <w:rPr>
          <w:rFonts w:eastAsia="Times New Roman"/>
          <w:spacing w:val="1"/>
          <w:lang w:eastAsia="en-UG"/>
        </w:rPr>
        <w:t>E</w:t>
      </w:r>
      <w:r w:rsidRPr="00A37227">
        <w:rPr>
          <w:rFonts w:eastAsia="Times New Roman"/>
          <w:lang w:eastAsia="en-UG"/>
        </w:rPr>
        <w:t>M</w:t>
      </w:r>
      <w:r w:rsidRPr="00A37227">
        <w:rPr>
          <w:rFonts w:eastAsia="Times New Roman"/>
          <w:spacing w:val="-1"/>
          <w:lang w:eastAsia="en-UG"/>
        </w:rPr>
        <w:t>E</w:t>
      </w:r>
      <w:r w:rsidRPr="00A37227">
        <w:rPr>
          <w:rFonts w:eastAsia="Times New Roman"/>
          <w:lang w:eastAsia="en-UG"/>
        </w:rPr>
        <w:t>NT</w:t>
      </w:r>
      <w:bookmarkEnd w:id="1"/>
      <w:bookmarkEnd w:id="4"/>
    </w:p>
    <w:p w14:paraId="04CB8FF8" w14:textId="77777777" w:rsidR="00A37227" w:rsidRPr="00A37227" w:rsidRDefault="00A37227" w:rsidP="00A37227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105EDB36" w14:textId="77777777" w:rsidR="00A37227" w:rsidRPr="00A37227" w:rsidRDefault="00A37227" w:rsidP="00A37227">
      <w:pPr>
        <w:widowControl w:val="0"/>
        <w:spacing w:before="22" w:after="0" w:line="254" w:lineRule="auto"/>
        <w:ind w:right="574" w:firstLine="60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color w:val="000000"/>
          <w:spacing w:val="-1"/>
          <w:w w:val="99"/>
          <w:kern w:val="0"/>
          <w:lang w:eastAsia="en-UG"/>
          <w14:ligatures w14:val="none"/>
        </w:rPr>
        <w:t>F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ir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r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emo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ke</w:t>
      </w:r>
      <w:r w:rsidRPr="00A37227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thank</w:t>
      </w:r>
      <w:r w:rsidRPr="00A37227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h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Alm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ghty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God</w:t>
      </w:r>
      <w:r w:rsidRPr="00A37227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for</w:t>
      </w:r>
      <w:r w:rsidRPr="00A37227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giv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ng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A37227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r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ength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c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r</w:t>
      </w:r>
      <w:r w:rsidRPr="00A37227">
        <w:rPr>
          <w:rFonts w:ascii="Times New Roman" w:eastAsia="Times New Roman" w:hAnsi="Times New Roman" w:cs="Times New Roman"/>
          <w:color w:val="000000"/>
          <w:spacing w:val="-1"/>
          <w:w w:val="99"/>
          <w:kern w:val="0"/>
          <w:lang w:eastAsia="en-UG"/>
          <w14:ligatures w14:val="none"/>
        </w:rPr>
        <w:t>r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y on</w:t>
      </w:r>
      <w:r w:rsidRPr="00A37227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with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ar</w:t>
      </w:r>
      <w:r w:rsidRPr="00A37227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c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group</w:t>
      </w:r>
      <w:r w:rsidRPr="00A37227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3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A37227">
        <w:rPr>
          <w:rFonts w:ascii="Times New Roman" w:eastAsia="Times New Roman" w:hAnsi="Times New Roman" w:cs="Times New Roman"/>
          <w:color w:val="000000"/>
          <w:spacing w:val="17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love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extend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A37227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gratitude</w:t>
      </w:r>
      <w:r w:rsidRPr="00A37227">
        <w:rPr>
          <w:rFonts w:ascii="Times New Roman" w:eastAsia="Times New Roman" w:hAnsi="Times New Roman" w:cs="Times New Roman"/>
          <w:color w:val="000000"/>
          <w:spacing w:val="1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all</w:t>
      </w:r>
      <w:r w:rsidRPr="00A37227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A37227">
        <w:rPr>
          <w:rFonts w:ascii="Times New Roman" w:eastAsia="Times New Roman" w:hAnsi="Times New Roman" w:cs="Times New Roman"/>
          <w:color w:val="000000"/>
          <w:spacing w:val="16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per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ons</w:t>
      </w:r>
      <w:r w:rsidRPr="00A37227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 who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 h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lp we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m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anag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to 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m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ake it th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far</w:t>
      </w:r>
    </w:p>
    <w:p w14:paraId="220C7059" w14:textId="77777777" w:rsidR="00A37227" w:rsidRPr="00A37227" w:rsidRDefault="00A37227" w:rsidP="00A37227">
      <w:pPr>
        <w:widowControl w:val="0"/>
        <w:spacing w:before="2" w:after="0" w:line="254" w:lineRule="auto"/>
        <w:ind w:right="576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willin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g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A37227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A37227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ach</w:t>
      </w:r>
      <w:r w:rsidRPr="00A37227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one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A37227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spacing w:val="35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inve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me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A37227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p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rovide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con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tr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u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ct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ve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edb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ck</w:t>
      </w:r>
      <w:r w:rsidRPr="00A37227">
        <w:rPr>
          <w:rFonts w:ascii="Times New Roman" w:eastAsia="Times New Roman" w:hAnsi="Times New Roman" w:cs="Times New Roman"/>
          <w:color w:val="000000"/>
          <w:spacing w:val="35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has</w:t>
      </w:r>
      <w:r w:rsidRPr="00A37227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b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 immen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ely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valuable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A37227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ignment.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F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inally,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ke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expr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A37227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gratitude</w:t>
      </w:r>
      <w:r w:rsidRPr="00A37227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A37227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all</w:t>
      </w:r>
      <w:r w:rsidRPr="00A37227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the 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ce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and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 xml:space="preserve"> 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refer</w:t>
      </w:r>
      <w:r w:rsidRPr="00A37227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A37227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n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ce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t</w:t>
      </w:r>
      <w:r w:rsidRPr="00A37227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h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at have been cited in thi</w:t>
      </w:r>
      <w:r w:rsidRPr="00A37227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A37227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report</w:t>
      </w:r>
    </w:p>
    <w:p w14:paraId="523ED5FB" w14:textId="77777777" w:rsidR="00A37227" w:rsidRPr="00A37227" w:rsidRDefault="00A37227" w:rsidP="00A37227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F4FA736" w14:textId="77777777" w:rsidR="006D34EB" w:rsidRDefault="006D34EB" w:rsidP="001E0E5B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2AF03F32" w14:textId="77777777" w:rsidR="006D34EB" w:rsidRDefault="006D34E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1B4D0C9E" w14:textId="3314B991" w:rsidR="001E0E5B" w:rsidRDefault="00555642" w:rsidP="00591484">
      <w:pPr>
        <w:pStyle w:val="Subtitle"/>
        <w:rPr>
          <w:rFonts w:eastAsia="Times New Roman" w:cs="Times New Roman"/>
          <w:bCs/>
          <w:color w:val="000000"/>
          <w:kern w:val="0"/>
          <w:lang w:eastAsia="en-UG"/>
          <w14:ligatures w14:val="none"/>
        </w:rPr>
      </w:pPr>
      <w:bookmarkStart w:id="5" w:name="_Toc213799284"/>
      <w:r w:rsidRPr="00591484">
        <w:rPr>
          <w:rStyle w:val="SubtleEmphasis"/>
          <w:i w:val="0"/>
          <w:iCs w:val="0"/>
        </w:rPr>
        <w:lastRenderedPageBreak/>
        <w:t>ABSTRACT</w:t>
      </w:r>
      <w:r>
        <w:rPr>
          <w:rFonts w:eastAsia="Times New Roman" w:cs="Times New Roman"/>
          <w:bCs/>
          <w:color w:val="000000"/>
          <w:kern w:val="0"/>
          <w:lang w:eastAsia="en-UG"/>
          <w14:ligatures w14:val="none"/>
        </w:rPr>
        <w:t>:</w:t>
      </w:r>
      <w:bookmarkEnd w:id="5"/>
    </w:p>
    <w:p w14:paraId="04271396" w14:textId="77777777" w:rsidR="00591484" w:rsidRDefault="00591484" w:rsidP="001E0E5B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798619CA" w14:textId="4779382D" w:rsidR="001E0E5B" w:rsidRPr="00435E14" w:rsidRDefault="00435E14" w:rsidP="00435E14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The study addresses the poor hydraulic performance of stormwater drainage systems in Kasese municipality caused by increased paved areas, under-designed drains, poor maintenance, and ineffective waste management. Rainfall frequency analysis using the Gumbel distribution was conducted for 10-, 25-, and </w:t>
      </w:r>
      <w:r w:rsidR="006D34E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50-year return periods. Watershed delineation using a 1.25m DEM identified 82 watersheds. Hydraulic simulations in PCSWMM evaluated drainage performance under different storm events. Results showed that while some sections, such as parts of </w:t>
      </w:r>
      <w:proofErr w:type="spellStart"/>
      <w:r w:rsidR="006D34E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Kamulinkwizi</w:t>
      </w:r>
      <w:proofErr w:type="spellEnd"/>
      <w:r w:rsidR="006D34E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, are hydraulically competent, other especially sections of the primary drain are inadequate or under-designed. The study recommends sustainable drainage improvements, including silt traps, better waste management, and regular </w:t>
      </w:r>
      <w:proofErr w:type="spellStart"/>
      <w:r w:rsidR="006D34E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mentenance</w:t>
      </w:r>
      <w:proofErr w:type="spellEnd"/>
      <w:r w:rsidR="006D34E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  <w:r w:rsidR="001E0E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6653F21E" w14:textId="79C79AAF" w:rsidR="001E0E5B" w:rsidRPr="001E0E5B" w:rsidRDefault="001E0E5B" w:rsidP="00591484">
      <w:pPr>
        <w:pStyle w:val="Subtitle"/>
        <w:rPr>
          <w:rFonts w:eastAsia="Times New Roman"/>
          <w:lang w:eastAsia="en-UG"/>
        </w:rPr>
      </w:pPr>
      <w:bookmarkStart w:id="6" w:name="_Toc213799285"/>
      <w:r w:rsidRPr="001E0E5B">
        <w:rPr>
          <w:rFonts w:eastAsia="Times New Roman"/>
          <w:lang w:eastAsia="en-UG"/>
        </w:rPr>
        <w:lastRenderedPageBreak/>
        <w:t>DECLARAT</w:t>
      </w:r>
      <w:r w:rsidRPr="001E0E5B">
        <w:rPr>
          <w:rFonts w:eastAsia="Times New Roman"/>
          <w:w w:val="99"/>
          <w:lang w:eastAsia="en-UG"/>
        </w:rPr>
        <w:t>I</w:t>
      </w:r>
      <w:r w:rsidRPr="001E0E5B">
        <w:rPr>
          <w:rFonts w:eastAsia="Times New Roman"/>
          <w:lang w:eastAsia="en-UG"/>
        </w:rPr>
        <w:t>ON</w:t>
      </w:r>
      <w:bookmarkEnd w:id="2"/>
      <w:bookmarkEnd w:id="6"/>
    </w:p>
    <w:p w14:paraId="3D7C48E2" w14:textId="77777777" w:rsidR="001E0E5B" w:rsidRPr="001E0E5B" w:rsidRDefault="001E0E5B" w:rsidP="001E0E5B">
      <w:pPr>
        <w:widowControl w:val="0"/>
        <w:spacing w:before="22" w:after="0" w:line="254" w:lineRule="auto"/>
        <w:ind w:right="536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</w:p>
    <w:p w14:paraId="6404EABA" w14:textId="77777777" w:rsidR="001E0E5B" w:rsidRPr="001E0E5B" w:rsidRDefault="001E0E5B" w:rsidP="001E0E5B">
      <w:pPr>
        <w:widowControl w:val="0"/>
        <w:spacing w:before="22" w:after="0" w:line="254" w:lineRule="auto"/>
        <w:ind w:right="536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1E0E5B">
        <w:rPr>
          <w:rFonts w:ascii="Times New Roman" w:eastAsia="Times New Roman" w:hAnsi="Times New Roman" w:cs="Times New Roman"/>
          <w:color w:val="000000"/>
          <w:spacing w:val="-11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by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certify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nd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confirm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that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1E0E5B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informati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o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</w:t>
      </w:r>
      <w:r w:rsidRPr="001E0E5B">
        <w:rPr>
          <w:rFonts w:ascii="Times New Roman" w:eastAsia="Times New Roman" w:hAnsi="Times New Roman" w:cs="Times New Roman"/>
          <w:color w:val="000000"/>
          <w:spacing w:val="-8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thi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-8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port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out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1E0E5B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1E0E5B">
        <w:rPr>
          <w:rFonts w:ascii="Times New Roman" w:eastAsia="Times New Roman" w:hAnsi="Times New Roman" w:cs="Times New Roman"/>
          <w:color w:val="000000"/>
          <w:spacing w:val="-11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own</w:t>
      </w:r>
      <w:r w:rsidRPr="001E0E5B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f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fort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1E0E5B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ch and it ha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nev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r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b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n 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b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mit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t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ed in an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y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in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ti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t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ution for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ny academic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awar</w:t>
      </w:r>
      <w:r w:rsidRPr="001E0E5B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d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5"/>
        <w:gridCol w:w="3108"/>
        <w:gridCol w:w="3995"/>
        <w:gridCol w:w="1627"/>
      </w:tblGrid>
      <w:tr w:rsidR="001E0E5B" w:rsidRPr="001E0E5B" w14:paraId="000F472A" w14:textId="77777777" w:rsidTr="00591484">
        <w:trPr>
          <w:trHeight w:val="621"/>
        </w:trPr>
        <w:tc>
          <w:tcPr>
            <w:tcW w:w="735" w:type="dxa"/>
          </w:tcPr>
          <w:p w14:paraId="3306F486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  <w:p w14:paraId="2CDF9897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S/No.</w:t>
            </w:r>
          </w:p>
        </w:tc>
        <w:tc>
          <w:tcPr>
            <w:tcW w:w="3108" w:type="dxa"/>
          </w:tcPr>
          <w:p w14:paraId="6BC7609F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  <w:p w14:paraId="5AD2953E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NAME</w:t>
            </w:r>
          </w:p>
        </w:tc>
        <w:tc>
          <w:tcPr>
            <w:tcW w:w="3995" w:type="dxa"/>
          </w:tcPr>
          <w:p w14:paraId="4786AE2E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  <w:p w14:paraId="14D4FF45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REG No.</w:t>
            </w:r>
          </w:p>
        </w:tc>
        <w:tc>
          <w:tcPr>
            <w:tcW w:w="1627" w:type="dxa"/>
          </w:tcPr>
          <w:p w14:paraId="213BF75A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  <w:p w14:paraId="148CFE95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COURSE</w:t>
            </w:r>
          </w:p>
        </w:tc>
      </w:tr>
      <w:tr w:rsidR="001E0E5B" w:rsidRPr="001E0E5B" w14:paraId="56936FA5" w14:textId="77777777" w:rsidTr="00481E16">
        <w:trPr>
          <w:trHeight w:val="636"/>
        </w:trPr>
        <w:tc>
          <w:tcPr>
            <w:tcW w:w="735" w:type="dxa"/>
          </w:tcPr>
          <w:p w14:paraId="6529D01A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1</w:t>
            </w:r>
          </w:p>
        </w:tc>
        <w:tc>
          <w:tcPr>
            <w:tcW w:w="3108" w:type="dxa"/>
          </w:tcPr>
          <w:p w14:paraId="102157FB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KAKONYA GERALD</w:t>
            </w:r>
          </w:p>
        </w:tc>
        <w:tc>
          <w:tcPr>
            <w:tcW w:w="3995" w:type="dxa"/>
          </w:tcPr>
          <w:p w14:paraId="6A38F3D3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BU/UG/2024/2603</w:t>
            </w:r>
          </w:p>
        </w:tc>
        <w:tc>
          <w:tcPr>
            <w:tcW w:w="1627" w:type="dxa"/>
          </w:tcPr>
          <w:p w14:paraId="25EED5F9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PTI</w:t>
            </w:r>
          </w:p>
        </w:tc>
      </w:tr>
      <w:tr w:rsidR="001E0E5B" w:rsidRPr="001E0E5B" w14:paraId="7C8149E2" w14:textId="77777777" w:rsidTr="00481E16">
        <w:trPr>
          <w:trHeight w:val="636"/>
        </w:trPr>
        <w:tc>
          <w:tcPr>
            <w:tcW w:w="735" w:type="dxa"/>
          </w:tcPr>
          <w:p w14:paraId="712F0400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2</w:t>
            </w:r>
          </w:p>
        </w:tc>
        <w:tc>
          <w:tcPr>
            <w:tcW w:w="3108" w:type="dxa"/>
          </w:tcPr>
          <w:p w14:paraId="33B965E4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RUBANGAKENE GERALD OYET</w:t>
            </w:r>
          </w:p>
        </w:tc>
        <w:tc>
          <w:tcPr>
            <w:tcW w:w="3995" w:type="dxa"/>
          </w:tcPr>
          <w:p w14:paraId="6A86B943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BU/UG/2024/2594</w:t>
            </w:r>
          </w:p>
        </w:tc>
        <w:tc>
          <w:tcPr>
            <w:tcW w:w="1627" w:type="dxa"/>
          </w:tcPr>
          <w:p w14:paraId="4D7E2C96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1E0E5B" w:rsidRPr="001E0E5B" w14:paraId="747D45BD" w14:textId="77777777" w:rsidTr="00481E16">
        <w:trPr>
          <w:trHeight w:val="636"/>
        </w:trPr>
        <w:tc>
          <w:tcPr>
            <w:tcW w:w="735" w:type="dxa"/>
          </w:tcPr>
          <w:p w14:paraId="06FC69AD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3</w:t>
            </w:r>
          </w:p>
        </w:tc>
        <w:tc>
          <w:tcPr>
            <w:tcW w:w="3108" w:type="dxa"/>
          </w:tcPr>
          <w:p w14:paraId="1C6ECE04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ALINDA MASIKA ROLPHINE</w:t>
            </w:r>
          </w:p>
        </w:tc>
        <w:tc>
          <w:tcPr>
            <w:tcW w:w="3995" w:type="dxa"/>
          </w:tcPr>
          <w:p w14:paraId="61E243D2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BU/UP/2024/4329</w:t>
            </w:r>
          </w:p>
        </w:tc>
        <w:tc>
          <w:tcPr>
            <w:tcW w:w="1627" w:type="dxa"/>
          </w:tcPr>
          <w:p w14:paraId="4050BD5C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APE</w:t>
            </w:r>
          </w:p>
        </w:tc>
      </w:tr>
      <w:tr w:rsidR="001E0E5B" w:rsidRPr="001E0E5B" w14:paraId="7A72565F" w14:textId="77777777" w:rsidTr="00481E16">
        <w:trPr>
          <w:trHeight w:val="636"/>
        </w:trPr>
        <w:tc>
          <w:tcPr>
            <w:tcW w:w="735" w:type="dxa"/>
          </w:tcPr>
          <w:p w14:paraId="04E96344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4</w:t>
            </w:r>
          </w:p>
        </w:tc>
        <w:tc>
          <w:tcPr>
            <w:tcW w:w="3108" w:type="dxa"/>
          </w:tcPr>
          <w:p w14:paraId="0891E812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NANTABA PATRICIA</w:t>
            </w:r>
          </w:p>
        </w:tc>
        <w:tc>
          <w:tcPr>
            <w:tcW w:w="3995" w:type="dxa"/>
          </w:tcPr>
          <w:p w14:paraId="6080AF23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BU/UG/2024/2601</w:t>
            </w:r>
          </w:p>
        </w:tc>
        <w:tc>
          <w:tcPr>
            <w:tcW w:w="1627" w:type="dxa"/>
          </w:tcPr>
          <w:p w14:paraId="43CBBF2F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PTI</w:t>
            </w:r>
          </w:p>
        </w:tc>
      </w:tr>
      <w:tr w:rsidR="001E0E5B" w:rsidRPr="001E0E5B" w14:paraId="096921C9" w14:textId="77777777" w:rsidTr="00481E16">
        <w:trPr>
          <w:trHeight w:val="636"/>
        </w:trPr>
        <w:tc>
          <w:tcPr>
            <w:tcW w:w="735" w:type="dxa"/>
          </w:tcPr>
          <w:p w14:paraId="0F6874B9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5</w:t>
            </w:r>
          </w:p>
        </w:tc>
        <w:tc>
          <w:tcPr>
            <w:tcW w:w="3108" w:type="dxa"/>
          </w:tcPr>
          <w:p w14:paraId="35529A93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SEMAKULA GODFREY</w:t>
            </w:r>
          </w:p>
        </w:tc>
        <w:tc>
          <w:tcPr>
            <w:tcW w:w="3995" w:type="dxa"/>
          </w:tcPr>
          <w:p w14:paraId="3D00CA2D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BU/UP/2024/3258</w:t>
            </w:r>
          </w:p>
        </w:tc>
        <w:tc>
          <w:tcPr>
            <w:tcW w:w="1627" w:type="dxa"/>
          </w:tcPr>
          <w:p w14:paraId="6258F2D8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1E0E5B" w:rsidRPr="001E0E5B" w14:paraId="5584F4A0" w14:textId="77777777" w:rsidTr="00591484">
        <w:trPr>
          <w:trHeight w:val="39"/>
        </w:trPr>
        <w:tc>
          <w:tcPr>
            <w:tcW w:w="735" w:type="dxa"/>
          </w:tcPr>
          <w:p w14:paraId="2141E347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6</w:t>
            </w:r>
          </w:p>
        </w:tc>
        <w:tc>
          <w:tcPr>
            <w:tcW w:w="3108" w:type="dxa"/>
          </w:tcPr>
          <w:p w14:paraId="77B8EAAA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 xml:space="preserve">AYEBALE ELIAS </w:t>
            </w:r>
          </w:p>
          <w:p w14:paraId="0C0F6DBA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</w:tc>
        <w:tc>
          <w:tcPr>
            <w:tcW w:w="3995" w:type="dxa"/>
          </w:tcPr>
          <w:p w14:paraId="46F136B0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BU/UP/2024/0826</w:t>
            </w:r>
          </w:p>
          <w:p w14:paraId="2ECBC7AB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</w:tc>
        <w:tc>
          <w:tcPr>
            <w:tcW w:w="1627" w:type="dxa"/>
          </w:tcPr>
          <w:p w14:paraId="5AB7BAC5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AMI</w:t>
            </w:r>
          </w:p>
        </w:tc>
      </w:tr>
      <w:tr w:rsidR="001E0E5B" w:rsidRPr="001E0E5B" w14:paraId="50950F43" w14:textId="77777777" w:rsidTr="00481E16">
        <w:trPr>
          <w:trHeight w:val="636"/>
        </w:trPr>
        <w:tc>
          <w:tcPr>
            <w:tcW w:w="735" w:type="dxa"/>
          </w:tcPr>
          <w:p w14:paraId="68A98EE4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7</w:t>
            </w:r>
          </w:p>
        </w:tc>
        <w:tc>
          <w:tcPr>
            <w:tcW w:w="3108" w:type="dxa"/>
          </w:tcPr>
          <w:p w14:paraId="4BDBA8D4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proofErr w:type="spellStart"/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Sikoria</w:t>
            </w:r>
            <w:proofErr w:type="spellEnd"/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 xml:space="preserve"> Aggrey Joshua </w:t>
            </w:r>
          </w:p>
        </w:tc>
        <w:tc>
          <w:tcPr>
            <w:tcW w:w="3995" w:type="dxa"/>
          </w:tcPr>
          <w:p w14:paraId="44E8AB5A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 1070</w:t>
            </w:r>
          </w:p>
        </w:tc>
        <w:tc>
          <w:tcPr>
            <w:tcW w:w="1627" w:type="dxa"/>
          </w:tcPr>
          <w:p w14:paraId="2D026979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1E0E5B" w:rsidRPr="001E0E5B" w14:paraId="6667C61E" w14:textId="77777777" w:rsidTr="00481E16">
        <w:trPr>
          <w:trHeight w:val="636"/>
        </w:trPr>
        <w:tc>
          <w:tcPr>
            <w:tcW w:w="735" w:type="dxa"/>
          </w:tcPr>
          <w:p w14:paraId="0177620C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8</w:t>
            </w:r>
          </w:p>
        </w:tc>
        <w:tc>
          <w:tcPr>
            <w:tcW w:w="3108" w:type="dxa"/>
          </w:tcPr>
          <w:p w14:paraId="5BF91EA1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  <w:t>ACHOM PEACE</w:t>
            </w:r>
          </w:p>
        </w:tc>
        <w:tc>
          <w:tcPr>
            <w:tcW w:w="3995" w:type="dxa"/>
          </w:tcPr>
          <w:p w14:paraId="7F18F023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  <w:t>BU/UP/2024/4811</w:t>
            </w:r>
          </w:p>
        </w:tc>
        <w:tc>
          <w:tcPr>
            <w:tcW w:w="1627" w:type="dxa"/>
          </w:tcPr>
          <w:p w14:paraId="7AC1585C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1E0E5B" w:rsidRPr="001E0E5B" w14:paraId="16F43BE3" w14:textId="77777777" w:rsidTr="00481E16">
        <w:trPr>
          <w:trHeight w:val="636"/>
        </w:trPr>
        <w:tc>
          <w:tcPr>
            <w:tcW w:w="735" w:type="dxa"/>
          </w:tcPr>
          <w:p w14:paraId="3628611D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9</w:t>
            </w:r>
          </w:p>
        </w:tc>
        <w:tc>
          <w:tcPr>
            <w:tcW w:w="3108" w:type="dxa"/>
          </w:tcPr>
          <w:p w14:paraId="462264CF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AMONGIN MIRIAM</w:t>
            </w:r>
          </w:p>
        </w:tc>
        <w:tc>
          <w:tcPr>
            <w:tcW w:w="3995" w:type="dxa"/>
          </w:tcPr>
          <w:p w14:paraId="308239C8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BU/UP/2024/44448</w:t>
            </w:r>
          </w:p>
        </w:tc>
        <w:tc>
          <w:tcPr>
            <w:tcW w:w="1627" w:type="dxa"/>
          </w:tcPr>
          <w:p w14:paraId="0EEF8CAB" w14:textId="77777777" w:rsidR="001E0E5B" w:rsidRPr="001E0E5B" w:rsidRDefault="001E0E5B" w:rsidP="001E0E5B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1E0E5B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</w:tbl>
    <w:p w14:paraId="32AA3D0C" w14:textId="77777777" w:rsidR="001E0E5B" w:rsidRPr="001E0E5B" w:rsidRDefault="001E0E5B" w:rsidP="001E0E5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1E0E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442A6DA5" w14:textId="2FC60CDD" w:rsidR="001E0E5B" w:rsidRPr="001E0E5B" w:rsidRDefault="001E0E5B" w:rsidP="00591484">
      <w:pPr>
        <w:pStyle w:val="Subtitle"/>
        <w:rPr>
          <w:rFonts w:eastAsia="Times New Roman"/>
          <w:lang w:eastAsia="en-UG"/>
        </w:rPr>
      </w:pPr>
      <w:bookmarkStart w:id="7" w:name="_Toc209538475"/>
      <w:bookmarkStart w:id="8" w:name="_Toc213799286"/>
      <w:r>
        <w:rPr>
          <w:rFonts w:eastAsia="Times New Roman"/>
          <w:lang w:eastAsia="en-UG"/>
        </w:rPr>
        <w:lastRenderedPageBreak/>
        <w:t>A</w:t>
      </w:r>
      <w:r w:rsidRPr="001E0E5B">
        <w:rPr>
          <w:rFonts w:eastAsia="Times New Roman"/>
          <w:lang w:eastAsia="en-UG"/>
        </w:rPr>
        <w:t>PPROVAL</w:t>
      </w:r>
      <w:bookmarkEnd w:id="7"/>
      <w:bookmarkEnd w:id="8"/>
    </w:p>
    <w:p w14:paraId="2ABD389F" w14:textId="77777777" w:rsidR="001E0E5B" w:rsidRPr="001E0E5B" w:rsidRDefault="001E0E5B" w:rsidP="001E0E5B">
      <w:pPr>
        <w:widowControl w:val="0"/>
        <w:spacing w:before="22" w:after="0" w:line="254" w:lineRule="auto"/>
        <w:ind w:right="573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</w:p>
    <w:p w14:paraId="3831F1E5" w14:textId="77777777" w:rsidR="001E0E5B" w:rsidRPr="001E0E5B" w:rsidRDefault="001E0E5B" w:rsidP="001E0E5B">
      <w:pPr>
        <w:widowControl w:val="0"/>
        <w:spacing w:before="22" w:after="0" w:line="254" w:lineRule="auto"/>
        <w:ind w:right="573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1E0E5B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re</w:t>
      </w:r>
      <w:r w:rsidRPr="001E0E5B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p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resenting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port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which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ha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b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</w:t>
      </w:r>
      <w:r w:rsidRPr="001E0E5B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wri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t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ten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prod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u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un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d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er</w:t>
      </w:r>
      <w:r w:rsidRPr="001E0E5B">
        <w:rPr>
          <w:rFonts w:ascii="Times New Roman" w:eastAsia="Times New Roman" w:hAnsi="Times New Roman" w:cs="Times New Roman"/>
          <w:color w:val="000000"/>
          <w:spacing w:val="5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f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>o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rt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  <w:r w:rsidRPr="001E0E5B">
        <w:rPr>
          <w:rFonts w:ascii="Times New Roman" w:eastAsia="Times New Roman" w:hAnsi="Times New Roman" w:cs="Times New Roman"/>
          <w:color w:val="000000"/>
          <w:spacing w:val="5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W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4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1"/>
          <w:w w:val="99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ied out</w:t>
      </w:r>
      <w:r w:rsidRPr="001E0E5B">
        <w:rPr>
          <w:rFonts w:ascii="Times New Roman" w:eastAsia="Times New Roman" w:hAnsi="Times New Roman" w:cs="Times New Roman"/>
          <w:color w:val="000000"/>
          <w:spacing w:val="-6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ch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on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converting</w:t>
      </w:r>
      <w:r w:rsidRPr="001E0E5B">
        <w:rPr>
          <w:rFonts w:ascii="Times New Roman" w:eastAsia="Times New Roman" w:hAnsi="Times New Roman" w:cs="Times New Roman"/>
          <w:color w:val="000000"/>
          <w:spacing w:val="-6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table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into</w:t>
      </w:r>
      <w:r w:rsidRPr="001E0E5B">
        <w:rPr>
          <w:rFonts w:ascii="Times New Roman" w:eastAsia="Times New Roman" w:hAnsi="Times New Roman" w:cs="Times New Roman"/>
          <w:color w:val="000000"/>
          <w:spacing w:val="-6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tru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tural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rray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1E0E5B">
        <w:rPr>
          <w:rFonts w:ascii="Times New Roman" w:eastAsia="Times New Roman" w:hAnsi="Times New Roman" w:cs="Times New Roman"/>
          <w:color w:val="000000"/>
          <w:spacing w:val="-5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outputting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riable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into</w:t>
      </w:r>
      <w:r w:rsidRPr="001E0E5B">
        <w:rPr>
          <w:rFonts w:ascii="Times New Roman" w:eastAsia="Times New Roman" w:hAnsi="Times New Roman" w:cs="Times New Roman"/>
          <w:color w:val="000000"/>
          <w:spacing w:val="-6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ingle</w:t>
      </w:r>
      <w:r w:rsidRPr="001E0E5B">
        <w:rPr>
          <w:rFonts w:ascii="Times New Roman" w:eastAsia="Times New Roman" w:hAnsi="Times New Roman" w:cs="Times New Roman"/>
          <w:color w:val="000000"/>
          <w:spacing w:val="-8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b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ooks and w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iting code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that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n 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tore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f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ir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m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ation at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t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ribute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</w:p>
    <w:p w14:paraId="6F19B8A1" w14:textId="77777777" w:rsidR="001E0E5B" w:rsidRDefault="001E0E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11D03DE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1CA83A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1CBD931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D79F07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0E2AEFB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4EB79F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15EAC3D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10C6F4F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2B56B5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14B616E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2476454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435D01B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5FB4DD2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AB9AB95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5FADD41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6ACB60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137CA4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BE8CF31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8202A2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431E62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AE7C63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1D6B5EC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9EDED20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3E22304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D7F5940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D97DC1E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0A6BE6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21A81C4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EDA1B60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2824466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C34E2D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B698EA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AEDC8B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995FA6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642E008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14F11B7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B0A481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4B075A5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651AAB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62194D0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C5C04DA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DB93243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6A5CB59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B7FF41F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34B004E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E7639D6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EAE8C45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8751C5F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81BF9A0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389AE68" w14:textId="0E27B1DE" w:rsidR="00555642" w:rsidRPr="00555642" w:rsidRDefault="00555642" w:rsidP="00555642">
      <w:pPr>
        <w:pStyle w:val="TOC3"/>
      </w:pPr>
      <w:r w:rsidRPr="00555642">
        <w:lastRenderedPageBreak/>
        <w:t>TABLE OF CONTENT</w:t>
      </w:r>
    </w:p>
    <w:p w14:paraId="549C760F" w14:textId="435AABE4" w:rsidR="000E132A" w:rsidRDefault="00555642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r>
        <w:fldChar w:fldCharType="begin"/>
      </w:r>
      <w:r>
        <w:instrText xml:space="preserve"> TOC \o "1-3" \h \z \t "Subtitle,3" </w:instrText>
      </w:r>
      <w:r>
        <w:fldChar w:fldCharType="separate"/>
      </w:r>
      <w:hyperlink w:anchor="_Toc213799283" w:history="1">
        <w:r w:rsidR="000E132A" w:rsidRPr="00693552">
          <w:rPr>
            <w:rStyle w:val="Hyperlink"/>
            <w:noProof/>
          </w:rPr>
          <w:t>ACKNOWL</w:t>
        </w:r>
        <w:r w:rsidR="000E132A" w:rsidRPr="00693552">
          <w:rPr>
            <w:rStyle w:val="Hyperlink"/>
            <w:noProof/>
            <w:spacing w:val="1"/>
          </w:rPr>
          <w:t>E</w:t>
        </w:r>
        <w:r w:rsidR="000E132A" w:rsidRPr="00693552">
          <w:rPr>
            <w:rStyle w:val="Hyperlink"/>
            <w:noProof/>
          </w:rPr>
          <w:t>DG</w:t>
        </w:r>
        <w:r w:rsidR="000E132A" w:rsidRPr="00693552">
          <w:rPr>
            <w:rStyle w:val="Hyperlink"/>
            <w:noProof/>
            <w:spacing w:val="1"/>
          </w:rPr>
          <w:t>E</w:t>
        </w:r>
        <w:r w:rsidR="000E132A" w:rsidRPr="00693552">
          <w:rPr>
            <w:rStyle w:val="Hyperlink"/>
            <w:noProof/>
          </w:rPr>
          <w:t>M</w:t>
        </w:r>
        <w:r w:rsidR="000E132A" w:rsidRPr="00693552">
          <w:rPr>
            <w:rStyle w:val="Hyperlink"/>
            <w:noProof/>
            <w:spacing w:val="-1"/>
          </w:rPr>
          <w:t>E</w:t>
        </w:r>
        <w:r w:rsidR="000E132A" w:rsidRPr="00693552">
          <w:rPr>
            <w:rStyle w:val="Hyperlink"/>
            <w:noProof/>
          </w:rPr>
          <w:t>NT</w:t>
        </w:r>
        <w:r w:rsidR="000E132A">
          <w:rPr>
            <w:noProof/>
            <w:webHidden/>
          </w:rPr>
          <w:tab/>
        </w:r>
        <w:r w:rsidR="000E132A">
          <w:rPr>
            <w:noProof/>
            <w:webHidden/>
          </w:rPr>
          <w:fldChar w:fldCharType="begin"/>
        </w:r>
        <w:r w:rsidR="000E132A">
          <w:rPr>
            <w:noProof/>
            <w:webHidden/>
          </w:rPr>
          <w:instrText xml:space="preserve"> PAGEREF _Toc213799283 \h </w:instrText>
        </w:r>
        <w:r w:rsidR="000E132A">
          <w:rPr>
            <w:noProof/>
            <w:webHidden/>
          </w:rPr>
        </w:r>
        <w:r w:rsidR="000E132A">
          <w:rPr>
            <w:noProof/>
            <w:webHidden/>
          </w:rPr>
          <w:fldChar w:fldCharType="separate"/>
        </w:r>
        <w:r w:rsidR="000E132A">
          <w:rPr>
            <w:noProof/>
            <w:webHidden/>
          </w:rPr>
          <w:t>ii</w:t>
        </w:r>
        <w:r w:rsidR="000E132A">
          <w:rPr>
            <w:noProof/>
            <w:webHidden/>
          </w:rPr>
          <w:fldChar w:fldCharType="end"/>
        </w:r>
      </w:hyperlink>
    </w:p>
    <w:p w14:paraId="116A0E85" w14:textId="2E9D8627" w:rsidR="000E132A" w:rsidRDefault="000E132A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4" w:history="1">
        <w:r w:rsidRPr="00693552">
          <w:rPr>
            <w:rStyle w:val="Hyperlink"/>
            <w:noProof/>
          </w:rPr>
          <w:t>ABSTRACT: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CBBBB77" w14:textId="47EDE879" w:rsidR="000E132A" w:rsidRDefault="000E132A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5" w:history="1">
        <w:r w:rsidRPr="00693552">
          <w:rPr>
            <w:rStyle w:val="Hyperlink"/>
            <w:noProof/>
          </w:rPr>
          <w:t>DECLARAT</w:t>
        </w:r>
        <w:r w:rsidRPr="00693552">
          <w:rPr>
            <w:rStyle w:val="Hyperlink"/>
            <w:noProof/>
            <w:w w:val="99"/>
          </w:rPr>
          <w:t>I</w:t>
        </w:r>
        <w:r w:rsidRPr="00693552">
          <w:rPr>
            <w:rStyle w:val="Hyperlink"/>
            <w:noProof/>
          </w:rPr>
          <w:t>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9139215" w14:textId="34118F26" w:rsidR="000E132A" w:rsidRDefault="000E132A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6" w:history="1">
        <w:r w:rsidRPr="00693552">
          <w:rPr>
            <w:rStyle w:val="Hyperlink"/>
            <w:noProof/>
          </w:rPr>
          <w:t>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3ED7FEE7" w14:textId="704017EB" w:rsidR="000E132A" w:rsidRDefault="000E132A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7" w:history="1">
        <w:r w:rsidRPr="00693552">
          <w:rPr>
            <w:rStyle w:val="Hyperlink"/>
            <w:noProof/>
          </w:rPr>
          <w:t>L</w:t>
        </w:r>
        <w:r w:rsidRPr="00693552">
          <w:rPr>
            <w:rStyle w:val="Hyperlink"/>
            <w:noProof/>
            <w:w w:val="99"/>
          </w:rPr>
          <w:t>I</w:t>
        </w:r>
        <w:r w:rsidRPr="00693552">
          <w:rPr>
            <w:rStyle w:val="Hyperlink"/>
            <w:noProof/>
            <w:spacing w:val="1"/>
          </w:rPr>
          <w:t>S</w:t>
        </w:r>
        <w:r w:rsidRPr="00693552">
          <w:rPr>
            <w:rStyle w:val="Hyperlink"/>
            <w:noProof/>
          </w:rPr>
          <w:t xml:space="preserve">T OF </w:t>
        </w:r>
        <w:r w:rsidRPr="00693552">
          <w:rPr>
            <w:rStyle w:val="Hyperlink"/>
            <w:noProof/>
            <w:w w:val="99"/>
          </w:rPr>
          <w:t>A</w:t>
        </w:r>
        <w:r w:rsidRPr="00693552">
          <w:rPr>
            <w:rStyle w:val="Hyperlink"/>
            <w:noProof/>
          </w:rPr>
          <w:t>CRON</w:t>
        </w:r>
        <w:r w:rsidRPr="00693552">
          <w:rPr>
            <w:rStyle w:val="Hyperlink"/>
            <w:noProof/>
            <w:spacing w:val="-1"/>
          </w:rPr>
          <w:t>YM</w:t>
        </w:r>
        <w:r w:rsidRPr="00693552">
          <w:rPr>
            <w:rStyle w:val="Hyperlink"/>
            <w:noProof/>
            <w:w w:val="99"/>
          </w:rPr>
          <w:t>S</w:t>
        </w:r>
        <w:r w:rsidRPr="00693552">
          <w:rPr>
            <w:rStyle w:val="Hyperlink"/>
            <w:noProof/>
          </w:rPr>
          <w:t>/ A</w:t>
        </w:r>
        <w:r w:rsidRPr="00693552">
          <w:rPr>
            <w:rStyle w:val="Hyperlink"/>
            <w:noProof/>
            <w:spacing w:val="1"/>
          </w:rPr>
          <w:t>BB</w:t>
        </w:r>
        <w:r w:rsidRPr="00693552">
          <w:rPr>
            <w:rStyle w:val="Hyperlink"/>
            <w:noProof/>
          </w:rPr>
          <w:t>REV</w:t>
        </w:r>
        <w:r w:rsidRPr="00693552">
          <w:rPr>
            <w:rStyle w:val="Hyperlink"/>
            <w:noProof/>
            <w:w w:val="99"/>
          </w:rPr>
          <w:t>IA</w:t>
        </w:r>
        <w:r w:rsidRPr="00693552">
          <w:rPr>
            <w:rStyle w:val="Hyperlink"/>
            <w:noProof/>
          </w:rPr>
          <w:t>T</w:t>
        </w:r>
        <w:r w:rsidRPr="00693552">
          <w:rPr>
            <w:rStyle w:val="Hyperlink"/>
            <w:noProof/>
            <w:w w:val="99"/>
          </w:rPr>
          <w:t>I</w:t>
        </w:r>
        <w:r w:rsidRPr="00693552">
          <w:rPr>
            <w:rStyle w:val="Hyperlink"/>
            <w:noProof/>
            <w:spacing w:val="1"/>
          </w:rPr>
          <w:t>O</w:t>
        </w:r>
        <w:r w:rsidRPr="00693552">
          <w:rPr>
            <w:rStyle w:val="Hyperlink"/>
            <w:noProof/>
          </w:rPr>
          <w:t>N</w:t>
        </w:r>
        <w:r w:rsidRPr="00693552">
          <w:rPr>
            <w:rStyle w:val="Hyperlink"/>
            <w:noProof/>
            <w:w w:val="99"/>
          </w:rPr>
          <w:t>S</w:t>
        </w:r>
        <w:r w:rsidRPr="00693552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F5AC47F" w14:textId="59C848BD" w:rsidR="000E132A" w:rsidRDefault="000E132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8" w:history="1">
        <w:r w:rsidRPr="00693552">
          <w:rPr>
            <w:rStyle w:val="Hyperlink"/>
            <w:rFonts w:ascii="Times New Roman" w:hAnsi="Times New Roman"/>
            <w:noProof/>
            <w:lang w:eastAsia="en-UG"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314182" w14:textId="3D89759A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89" w:history="1">
        <w:r w:rsidRPr="00693552">
          <w:rPr>
            <w:rStyle w:val="Hyperlink"/>
            <w:rFonts w:eastAsia="Times New Roman"/>
            <w:noProof/>
            <w:lang w:eastAsia="en-UG"/>
          </w:rPr>
          <w:t>1.1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Rainfall Frequency Analysis (RFA) using Gumbel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AAFE5A" w14:textId="3AAD91BE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0" w:history="1">
        <w:r w:rsidRPr="00693552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Code Extract: Rainfall Frequency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ECB2A3" w14:textId="3EB2E993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1" w:history="1">
        <w:r w:rsidRPr="00693552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Step-wise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8DFF71" w14:textId="5A082254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2" w:history="1">
        <w:r w:rsidRPr="00693552">
          <w:rPr>
            <w:rStyle w:val="Hyperlink"/>
            <w:noProof/>
          </w:rPr>
          <w:t>1.2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Hydrologic Modeling and Runoff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8D5EEE" w14:textId="3E171C2E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3" w:history="1">
        <w:r w:rsidRPr="00693552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Watershed Delineation and Parameter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7F91E0" w14:textId="4355F3D4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4" w:history="1">
        <w:r w:rsidRPr="00693552">
          <w:rPr>
            <w:rStyle w:val="Hyperlink"/>
            <w:noProof/>
          </w:rPr>
          <w:t>1.2.2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Code Extract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C07CE" w14:textId="0F3E1A09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5" w:history="1">
        <w:r w:rsidRPr="00693552">
          <w:rPr>
            <w:rStyle w:val="Hyperlink"/>
            <w:rFonts w:eastAsia="Times New Roman"/>
            <w:noProof/>
            <w:lang w:eastAsia="en-UG"/>
          </w:rPr>
          <w:t>1.3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Runoff Simulation (SCS-CN Proxy for PCSWMM)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9443FA" w14:textId="1CBF28CF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6" w:history="1">
        <w:r w:rsidRPr="00693552">
          <w:rPr>
            <w:rStyle w:val="Hyperlink"/>
            <w:rFonts w:eastAsia="Times New Roman"/>
            <w:noProof/>
            <w:lang w:eastAsia="en-UG"/>
          </w:rPr>
          <w:t>1.4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Hydraulic Competence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009501" w14:textId="26FB2194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7" w:history="1">
        <w:r w:rsidRPr="00693552">
          <w:rPr>
            <w:rStyle w:val="Hyperlink"/>
            <w:noProof/>
          </w:rPr>
          <w:t>1.4.1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Hydraulic Competence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611045" w14:textId="020F937B" w:rsidR="000E132A" w:rsidRDefault="000E132A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8" w:history="1">
        <w:r w:rsidRPr="00693552">
          <w:rPr>
            <w:rStyle w:val="Hyperlink"/>
            <w:noProof/>
          </w:rPr>
          <w:t>1.4.2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Key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B9F6CA" w14:textId="02BE9B4C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299" w:history="1">
        <w:r w:rsidRPr="00693552">
          <w:rPr>
            <w:rStyle w:val="Hyperlink"/>
            <w:noProof/>
          </w:rPr>
          <w:t>1.5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noProof/>
          </w:rPr>
          <w:t>Recommendations Plot (Qualitative Pie Chart)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3D876A" w14:textId="3A253D83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300" w:history="1">
        <w:r w:rsidRPr="00693552">
          <w:rPr>
            <w:rStyle w:val="Hyperlink"/>
            <w:rFonts w:eastAsia="Times New Roman"/>
            <w:noProof/>
            <w:lang w:eastAsia="en-UG"/>
          </w:rPr>
          <w:t>1.6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Priority Interventions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80B3DE" w14:textId="46A0B938" w:rsidR="000E132A" w:rsidRDefault="000E132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301" w:history="1">
        <w:r w:rsidRPr="00693552">
          <w:rPr>
            <w:rStyle w:val="Hyperlink"/>
            <w:rFonts w:ascii="Times New Roman" w:eastAsia="Times New Roman" w:hAnsi="Times New Roman"/>
            <w:noProof/>
            <w:lang w:eastAsia="en-UG"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8114A1" w14:textId="6FBF6EA5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302" w:history="1">
        <w:r w:rsidRPr="00693552">
          <w:rPr>
            <w:rStyle w:val="Hyperlink"/>
            <w:rFonts w:eastAsia="Times New Roman"/>
            <w:noProof/>
            <w:lang w:eastAsia="en-UG"/>
          </w:rPr>
          <w:t>2.1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013B2E" w14:textId="5F51903D" w:rsidR="000E132A" w:rsidRDefault="000E132A">
      <w:pPr>
        <w:pStyle w:val="TOC2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UG" w:eastAsia="en-UG"/>
          <w14:ligatures w14:val="standardContextual"/>
        </w:rPr>
      </w:pPr>
      <w:hyperlink w:anchor="_Toc213799303" w:history="1">
        <w:r w:rsidRPr="00693552">
          <w:rPr>
            <w:rStyle w:val="Hyperlink"/>
            <w:rFonts w:eastAsia="Times New Roman"/>
            <w:noProof/>
            <w:lang w:eastAsia="en-UG"/>
          </w:rPr>
          <w:t>2.2</w:t>
        </w:r>
        <w:r>
          <w:rPr>
            <w:rFonts w:cstheme="minorBidi"/>
            <w:noProof/>
            <w:kern w:val="2"/>
            <w:sz w:val="24"/>
            <w:szCs w:val="24"/>
            <w:lang w:val="en-UG" w:eastAsia="en-UG"/>
            <w14:ligatures w14:val="standardContextual"/>
          </w:rPr>
          <w:tab/>
        </w:r>
        <w:r w:rsidRPr="00693552">
          <w:rPr>
            <w:rStyle w:val="Hyperlink"/>
            <w:rFonts w:eastAsia="Times New Roman"/>
            <w:noProof/>
            <w:lang w:eastAsia="en-UG"/>
          </w:rPr>
          <w:t>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348E79" w14:textId="2D48339F" w:rsidR="00415F5B" w:rsidRDefault="00555642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fldChar w:fldCharType="end"/>
      </w:r>
    </w:p>
    <w:p w14:paraId="68BF45A8" w14:textId="77777777" w:rsidR="00415F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0506607" w14:textId="77777777" w:rsidR="00415F5B" w:rsidRPr="001E0E5B" w:rsidRDefault="00415F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0A37CA0" w14:textId="77777777" w:rsidR="001E0E5B" w:rsidRDefault="001E0E5B" w:rsidP="001E0E5B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0AC07F60" w14:textId="77777777" w:rsidR="001E0E5B" w:rsidRDefault="001E0E5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546072A1" w14:textId="7AF10101" w:rsidR="001E0E5B" w:rsidRPr="001E0E5B" w:rsidRDefault="001E0E5B" w:rsidP="00591484">
      <w:pPr>
        <w:pStyle w:val="Subtitle"/>
        <w:rPr>
          <w:rFonts w:eastAsia="Times New Roman"/>
          <w:lang w:eastAsia="en-UG"/>
        </w:rPr>
      </w:pPr>
      <w:bookmarkStart w:id="9" w:name="_Toc213799287"/>
      <w:r w:rsidRPr="001E0E5B">
        <w:rPr>
          <w:rFonts w:eastAsia="Times New Roman"/>
          <w:lang w:eastAsia="en-UG"/>
        </w:rPr>
        <w:lastRenderedPageBreak/>
        <w:t>L</w:t>
      </w:r>
      <w:r w:rsidRPr="001E0E5B">
        <w:rPr>
          <w:rFonts w:eastAsia="Times New Roman"/>
          <w:w w:val="99"/>
          <w:lang w:eastAsia="en-UG"/>
        </w:rPr>
        <w:t>I</w:t>
      </w:r>
      <w:r w:rsidRPr="001E0E5B">
        <w:rPr>
          <w:rFonts w:eastAsia="Times New Roman"/>
          <w:spacing w:val="1"/>
          <w:lang w:eastAsia="en-UG"/>
        </w:rPr>
        <w:t>S</w:t>
      </w:r>
      <w:r w:rsidRPr="001E0E5B">
        <w:rPr>
          <w:rFonts w:eastAsia="Times New Roman"/>
          <w:lang w:eastAsia="en-UG"/>
        </w:rPr>
        <w:t xml:space="preserve">T OF </w:t>
      </w:r>
      <w:r w:rsidRPr="001E0E5B">
        <w:rPr>
          <w:rFonts w:eastAsia="Times New Roman"/>
          <w:w w:val="99"/>
          <w:lang w:eastAsia="en-UG"/>
        </w:rPr>
        <w:t>A</w:t>
      </w:r>
      <w:r w:rsidRPr="001E0E5B">
        <w:rPr>
          <w:rFonts w:eastAsia="Times New Roman"/>
          <w:lang w:eastAsia="en-UG"/>
        </w:rPr>
        <w:t>CRON</w:t>
      </w:r>
      <w:r w:rsidRPr="001E0E5B">
        <w:rPr>
          <w:rFonts w:eastAsia="Times New Roman"/>
          <w:spacing w:val="-1"/>
          <w:lang w:eastAsia="en-UG"/>
        </w:rPr>
        <w:t>YM</w:t>
      </w:r>
      <w:r w:rsidRPr="001E0E5B">
        <w:rPr>
          <w:rFonts w:eastAsia="Times New Roman"/>
          <w:w w:val="99"/>
          <w:lang w:eastAsia="en-UG"/>
        </w:rPr>
        <w:t>S</w:t>
      </w:r>
      <w:r w:rsidRPr="001E0E5B">
        <w:rPr>
          <w:rFonts w:eastAsia="Times New Roman"/>
          <w:lang w:eastAsia="en-UG"/>
        </w:rPr>
        <w:t>/ A</w:t>
      </w:r>
      <w:r w:rsidRPr="001E0E5B">
        <w:rPr>
          <w:rFonts w:eastAsia="Times New Roman"/>
          <w:spacing w:val="1"/>
          <w:lang w:eastAsia="en-UG"/>
        </w:rPr>
        <w:t>BB</w:t>
      </w:r>
      <w:r w:rsidRPr="001E0E5B">
        <w:rPr>
          <w:rFonts w:eastAsia="Times New Roman"/>
          <w:lang w:eastAsia="en-UG"/>
        </w:rPr>
        <w:t>REV</w:t>
      </w:r>
      <w:r w:rsidRPr="001E0E5B">
        <w:rPr>
          <w:rFonts w:eastAsia="Times New Roman"/>
          <w:w w:val="99"/>
          <w:lang w:eastAsia="en-UG"/>
        </w:rPr>
        <w:t>IA</w:t>
      </w:r>
      <w:r w:rsidRPr="001E0E5B">
        <w:rPr>
          <w:rFonts w:eastAsia="Times New Roman"/>
          <w:lang w:eastAsia="en-UG"/>
        </w:rPr>
        <w:t>T</w:t>
      </w:r>
      <w:r w:rsidRPr="001E0E5B">
        <w:rPr>
          <w:rFonts w:eastAsia="Times New Roman"/>
          <w:w w:val="99"/>
          <w:lang w:eastAsia="en-UG"/>
        </w:rPr>
        <w:t>I</w:t>
      </w:r>
      <w:r w:rsidRPr="001E0E5B">
        <w:rPr>
          <w:rFonts w:eastAsia="Times New Roman"/>
          <w:spacing w:val="1"/>
          <w:lang w:eastAsia="en-UG"/>
        </w:rPr>
        <w:t>O</w:t>
      </w:r>
      <w:r w:rsidRPr="001E0E5B">
        <w:rPr>
          <w:rFonts w:eastAsia="Times New Roman"/>
          <w:lang w:eastAsia="en-UG"/>
        </w:rPr>
        <w:t>N</w:t>
      </w:r>
      <w:r w:rsidRPr="001E0E5B">
        <w:rPr>
          <w:rFonts w:eastAsia="Times New Roman"/>
          <w:w w:val="99"/>
          <w:lang w:eastAsia="en-UG"/>
        </w:rPr>
        <w:t>S</w:t>
      </w:r>
      <w:r w:rsidRPr="001E0E5B">
        <w:rPr>
          <w:rFonts w:eastAsia="Times New Roman"/>
          <w:lang w:eastAsia="en-UG"/>
        </w:rPr>
        <w:t>.</w:t>
      </w:r>
      <w:bookmarkEnd w:id="3"/>
      <w:bookmarkEnd w:id="9"/>
      <w:r w:rsidRPr="001E0E5B">
        <w:rPr>
          <w:rFonts w:eastAsia="Times New Roman"/>
          <w:lang w:eastAsia="en-UG"/>
        </w:rPr>
        <w:t xml:space="preserve"> </w:t>
      </w:r>
    </w:p>
    <w:p w14:paraId="131A5BCA" w14:textId="77777777" w:rsidR="001E0E5B" w:rsidRPr="001E0E5B" w:rsidRDefault="001E0E5B" w:rsidP="001E0E5B">
      <w:pPr>
        <w:widowControl w:val="0"/>
        <w:spacing w:after="0" w:line="258" w:lineRule="auto"/>
        <w:ind w:right="527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75400AED" w14:textId="77777777" w:rsidR="001E0E5B" w:rsidRPr="001E0E5B" w:rsidRDefault="001E0E5B" w:rsidP="001E0E5B">
      <w:pPr>
        <w:widowControl w:val="0"/>
        <w:spacing w:after="0" w:line="258" w:lineRule="auto"/>
        <w:ind w:right="5273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U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</w:t>
      </w:r>
      <w:r w:rsidRPr="001E0E5B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-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G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phi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 u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er int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e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fa</w:t>
      </w:r>
      <w:r w:rsidRPr="001E0E5B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e.</w:t>
      </w:r>
    </w:p>
    <w:p w14:paraId="34F02F4B" w14:textId="77777777" w:rsidR="001E0E5B" w:rsidRPr="001E0E5B" w:rsidRDefault="001E0E5B" w:rsidP="001E0E5B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M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ATLAB - </w:t>
      </w:r>
      <w:r w:rsidRPr="001E0E5B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M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trix Lab</w:t>
      </w:r>
      <w:r w:rsidRPr="001E0E5B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o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1E0E5B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1E0E5B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tory.</w:t>
      </w:r>
    </w:p>
    <w:p w14:paraId="7D531A32" w14:textId="77777777" w:rsidR="001E0E5B" w:rsidRPr="001E0E5B" w:rsidRDefault="001E0E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820FB14" w14:textId="77777777" w:rsidR="001E0E5B" w:rsidRPr="001E0E5B" w:rsidRDefault="001E0E5B" w:rsidP="001E0E5B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A6CFB93" w14:textId="77777777" w:rsidR="005B34FF" w:rsidRDefault="005B34FF" w:rsidP="00555642">
      <w:pPr>
        <w:rPr>
          <w:lang w:eastAsia="en-UG"/>
        </w:rPr>
      </w:pPr>
    </w:p>
    <w:p w14:paraId="0ECAA3E4" w14:textId="77777777" w:rsidR="00555642" w:rsidRDefault="00555642" w:rsidP="00555642">
      <w:pPr>
        <w:rPr>
          <w:lang w:eastAsia="en-UG"/>
        </w:rPr>
      </w:pPr>
    </w:p>
    <w:p w14:paraId="43593075" w14:textId="77777777" w:rsidR="00555642" w:rsidRDefault="00555642" w:rsidP="00555642">
      <w:pPr>
        <w:rPr>
          <w:lang w:eastAsia="en-UG"/>
        </w:rPr>
      </w:pPr>
    </w:p>
    <w:p w14:paraId="0212010A" w14:textId="77777777" w:rsidR="00555642" w:rsidRDefault="00555642" w:rsidP="00555642">
      <w:pPr>
        <w:rPr>
          <w:lang w:eastAsia="en-UG"/>
        </w:rPr>
      </w:pPr>
    </w:p>
    <w:p w14:paraId="35B3C7F3" w14:textId="77777777" w:rsidR="00555642" w:rsidRDefault="00555642" w:rsidP="00555642">
      <w:pPr>
        <w:rPr>
          <w:lang w:eastAsia="en-UG"/>
        </w:rPr>
      </w:pPr>
    </w:p>
    <w:p w14:paraId="276EDB17" w14:textId="77777777" w:rsidR="00555642" w:rsidRDefault="00555642" w:rsidP="00555642">
      <w:pPr>
        <w:rPr>
          <w:lang w:eastAsia="en-UG"/>
        </w:rPr>
      </w:pPr>
    </w:p>
    <w:p w14:paraId="092436D6" w14:textId="77777777" w:rsidR="00555642" w:rsidRDefault="00555642" w:rsidP="00555642">
      <w:pPr>
        <w:rPr>
          <w:lang w:eastAsia="en-UG"/>
        </w:rPr>
      </w:pPr>
    </w:p>
    <w:p w14:paraId="55C5EBC7" w14:textId="77777777" w:rsidR="00555642" w:rsidRDefault="00555642" w:rsidP="00555642">
      <w:pPr>
        <w:rPr>
          <w:lang w:eastAsia="en-UG"/>
        </w:rPr>
      </w:pPr>
    </w:p>
    <w:p w14:paraId="1D2F6FCF" w14:textId="77777777" w:rsidR="00555642" w:rsidRDefault="00555642" w:rsidP="00555642">
      <w:pPr>
        <w:rPr>
          <w:lang w:eastAsia="en-UG"/>
        </w:rPr>
      </w:pPr>
    </w:p>
    <w:p w14:paraId="37C61ACE" w14:textId="77777777" w:rsidR="00555642" w:rsidRDefault="00555642" w:rsidP="00555642">
      <w:pPr>
        <w:rPr>
          <w:lang w:eastAsia="en-UG"/>
        </w:rPr>
      </w:pPr>
    </w:p>
    <w:p w14:paraId="678B323C" w14:textId="77777777" w:rsidR="00555642" w:rsidRDefault="00555642" w:rsidP="00555642">
      <w:pPr>
        <w:rPr>
          <w:lang w:eastAsia="en-UG"/>
        </w:rPr>
      </w:pPr>
    </w:p>
    <w:p w14:paraId="12404D34" w14:textId="77777777" w:rsidR="00555642" w:rsidRDefault="00555642" w:rsidP="00555642">
      <w:pPr>
        <w:rPr>
          <w:lang w:eastAsia="en-UG"/>
        </w:rPr>
      </w:pPr>
    </w:p>
    <w:p w14:paraId="3DC9B4FC" w14:textId="77777777" w:rsidR="00555642" w:rsidRDefault="00555642" w:rsidP="00555642">
      <w:pPr>
        <w:rPr>
          <w:lang w:eastAsia="en-UG"/>
        </w:rPr>
      </w:pPr>
    </w:p>
    <w:p w14:paraId="36268622" w14:textId="77777777" w:rsidR="00555642" w:rsidRDefault="00555642" w:rsidP="00555642">
      <w:pPr>
        <w:rPr>
          <w:lang w:eastAsia="en-UG"/>
        </w:rPr>
      </w:pPr>
    </w:p>
    <w:p w14:paraId="089E55E4" w14:textId="77777777" w:rsidR="00555642" w:rsidRDefault="00555642" w:rsidP="00555642">
      <w:pPr>
        <w:rPr>
          <w:lang w:eastAsia="en-UG"/>
        </w:rPr>
      </w:pPr>
    </w:p>
    <w:p w14:paraId="05E550D6" w14:textId="77777777" w:rsidR="00555642" w:rsidRDefault="00555642" w:rsidP="00555642">
      <w:pPr>
        <w:rPr>
          <w:lang w:eastAsia="en-UG"/>
        </w:rPr>
      </w:pPr>
    </w:p>
    <w:p w14:paraId="3E05C7C1" w14:textId="77777777" w:rsidR="00555642" w:rsidRDefault="00555642" w:rsidP="00555642">
      <w:pPr>
        <w:rPr>
          <w:lang w:eastAsia="en-UG"/>
        </w:rPr>
      </w:pPr>
    </w:p>
    <w:p w14:paraId="1DDC1D9F" w14:textId="77777777" w:rsidR="00555642" w:rsidRDefault="00555642" w:rsidP="00555642">
      <w:pPr>
        <w:rPr>
          <w:lang w:eastAsia="en-UG"/>
        </w:rPr>
      </w:pPr>
    </w:p>
    <w:p w14:paraId="7E41108C" w14:textId="77777777" w:rsidR="00555642" w:rsidRDefault="00555642" w:rsidP="00555642">
      <w:pPr>
        <w:rPr>
          <w:lang w:eastAsia="en-UG"/>
        </w:rPr>
      </w:pPr>
    </w:p>
    <w:p w14:paraId="1A024869" w14:textId="77777777" w:rsidR="00555642" w:rsidRDefault="00555642" w:rsidP="00555642">
      <w:pPr>
        <w:rPr>
          <w:lang w:eastAsia="en-UG"/>
        </w:rPr>
      </w:pPr>
    </w:p>
    <w:p w14:paraId="7FDCE0D1" w14:textId="77777777" w:rsidR="00555642" w:rsidRDefault="00555642" w:rsidP="00555642">
      <w:pPr>
        <w:rPr>
          <w:lang w:eastAsia="en-UG"/>
        </w:rPr>
      </w:pPr>
    </w:p>
    <w:p w14:paraId="25EC7940" w14:textId="77777777" w:rsidR="00555642" w:rsidRDefault="00555642" w:rsidP="00555642">
      <w:pPr>
        <w:rPr>
          <w:lang w:eastAsia="en-UG"/>
        </w:rPr>
      </w:pPr>
    </w:p>
    <w:p w14:paraId="65CD2244" w14:textId="77777777" w:rsidR="00555642" w:rsidRDefault="00555642" w:rsidP="00555642">
      <w:pPr>
        <w:rPr>
          <w:lang w:eastAsia="en-UG"/>
        </w:rPr>
      </w:pPr>
    </w:p>
    <w:p w14:paraId="5A863066" w14:textId="77777777" w:rsidR="00555642" w:rsidRDefault="00555642" w:rsidP="00555642">
      <w:pPr>
        <w:rPr>
          <w:lang w:eastAsia="en-UG"/>
        </w:rPr>
      </w:pPr>
    </w:p>
    <w:p w14:paraId="51B3C6E7" w14:textId="77777777" w:rsidR="00555642" w:rsidRDefault="00555642" w:rsidP="00056B3F">
      <w:pPr>
        <w:pStyle w:val="Heading1"/>
        <w:rPr>
          <w:lang w:eastAsia="en-UG"/>
        </w:rPr>
        <w:sectPr w:rsidR="00555642" w:rsidSect="00555642">
          <w:footerReference w:type="default" r:id="rId9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2539519D" w14:textId="77777777" w:rsidR="00056B3F" w:rsidRDefault="00056B3F" w:rsidP="00056B3F">
      <w:pPr>
        <w:pStyle w:val="Heading1"/>
        <w:rPr>
          <w:lang w:eastAsia="en-UG"/>
        </w:rPr>
      </w:pPr>
      <w:bookmarkStart w:id="10" w:name="_Toc213799288"/>
      <w:bookmarkEnd w:id="10"/>
    </w:p>
    <w:p w14:paraId="33EE62F3" w14:textId="225EADAC" w:rsidR="00C51EF8" w:rsidRPr="00C51EF8" w:rsidRDefault="00C51EF8" w:rsidP="00056B3F">
      <w:pPr>
        <w:pStyle w:val="Heading2"/>
        <w:rPr>
          <w:rFonts w:eastAsia="Times New Roman"/>
          <w:lang w:eastAsia="en-UG"/>
        </w:rPr>
      </w:pPr>
      <w:bookmarkStart w:id="11" w:name="_Toc213799289"/>
      <w:r w:rsidRPr="00C51EF8">
        <w:rPr>
          <w:rFonts w:eastAsia="Times New Roman"/>
          <w:lang w:eastAsia="en-UG"/>
        </w:rPr>
        <w:t>Rainfall Frequency Analysis (RFA) using Gumbel Distribution</w:t>
      </w:r>
      <w:bookmarkEnd w:id="11"/>
      <w:r w:rsidRPr="00C51EF8">
        <w:rPr>
          <w:rFonts w:eastAsia="Times New Roman"/>
          <w:lang w:eastAsia="en-UG"/>
        </w:rPr>
        <w:t xml:space="preserve"> </w:t>
      </w:r>
    </w:p>
    <w:p w14:paraId="0B7482A2" w14:textId="77777777" w:rsidR="00C51EF8" w:rsidRDefault="00C51EF8" w:rsidP="00C51EF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C51EF8">
        <w:rPr>
          <w:rFonts w:ascii="Arial" w:eastAsia="Times New Roman" w:hAnsi="Arial" w:cs="Arial"/>
          <w:kern w:val="0"/>
          <w:lang w:eastAsia="en-UG"/>
          <w14:ligatures w14:val="none"/>
        </w:rPr>
        <w:t xml:space="preserve">The first critical step is determining the </w:t>
      </w:r>
      <w:r w:rsidRPr="00C51EF8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design storm intensity</w:t>
      </w:r>
      <w:r w:rsidRPr="00C51EF8">
        <w:rPr>
          <w:rFonts w:ascii="Arial" w:eastAsia="Times New Roman" w:hAnsi="Arial" w:cs="Arial"/>
          <w:kern w:val="0"/>
          <w:lang w:eastAsia="en-UG"/>
          <w14:ligatures w14:val="none"/>
        </w:rPr>
        <w:t xml:space="preserve"> for various recurrence intervals. The Gumbel distribution is commonly used for this extreme value analysis.</w:t>
      </w:r>
    </w:p>
    <w:p w14:paraId="2D71A3A2" w14:textId="0236CD74" w:rsidR="00C51EF8" w:rsidRPr="00C51EF8" w:rsidRDefault="00C51EF8" w:rsidP="00056B3F">
      <w:pPr>
        <w:pStyle w:val="Heading3"/>
        <w:rPr>
          <w:rFonts w:eastAsia="Times New Roman"/>
          <w:lang w:eastAsia="en-UG"/>
        </w:rPr>
      </w:pPr>
      <w:r w:rsidRPr="00C51EF8">
        <w:rPr>
          <w:rFonts w:eastAsia="Times New Roman"/>
          <w:lang w:eastAsia="en-UG"/>
        </w:rPr>
        <w:t xml:space="preserve"> </w:t>
      </w:r>
      <w:bookmarkStart w:id="12" w:name="_Toc213799290"/>
      <w:r w:rsidRPr="00C51EF8">
        <w:rPr>
          <w:rFonts w:eastAsia="Times New Roman"/>
          <w:lang w:eastAsia="en-UG"/>
        </w:rPr>
        <w:t>Code Extract: Rainfall Frequency Analysis</w:t>
      </w:r>
      <w:bookmarkEnd w:id="12"/>
    </w:p>
    <w:p w14:paraId="7B9F5178" w14:textId="7383156A" w:rsidR="00C51EF8" w:rsidRPr="00C51EF8" w:rsidRDefault="00C51EF8" w:rsidP="00C51EF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C51EF8">
        <w:rPr>
          <w:rFonts w:ascii="Arial" w:eastAsia="Times New Roman" w:hAnsi="Arial" w:cs="Arial"/>
          <w:kern w:val="0"/>
          <w:lang w:eastAsia="en-UG"/>
          <w14:ligatures w14:val="none"/>
        </w:rPr>
        <w:t>This section of the analysis script calculates design rainfall for various return periods (T), based on a sample of Annual Maximum Series (AMS) rainfall data.</w:t>
      </w:r>
    </w:p>
    <w:p w14:paraId="2D25D34B" w14:textId="183E1B70" w:rsidR="00213FEC" w:rsidRDefault="00C51EF8">
      <w:proofErr w:type="spellStart"/>
      <w:r>
        <w:t>annual_max_rain</w:t>
      </w:r>
      <w:proofErr w:type="spellEnd"/>
      <w:r>
        <w:t xml:space="preserve"> = [150, 162, 145, 178, 155, 168, 140, 182, 160, 172, </w:t>
      </w:r>
      <w:r w:rsidRPr="00E22942">
        <w:rPr>
          <w:color w:val="0000FF"/>
        </w:rPr>
        <w:t>...</w:t>
      </w:r>
      <w:r>
        <w:rPr>
          <w:color w:val="000000"/>
        </w:rPr>
        <w:br/>
        <w:t xml:space="preserve">                   148, 165, 152, 175, 158, 170, 142, 180, 155, 169, </w:t>
      </w:r>
      <w:r w:rsidRPr="00E22942">
        <w:rPr>
          <w:color w:val="0000FF"/>
        </w:rPr>
        <w:t>...</w:t>
      </w:r>
      <w:r>
        <w:rPr>
          <w:color w:val="000000"/>
        </w:rPr>
        <w:br/>
        <w:t xml:space="preserve">                   146, 163, 150, 177, 154, 167, 139, 181, 159, 171];</w:t>
      </w:r>
      <w:r>
        <w:rPr>
          <w:color w:val="000000"/>
        </w:rPr>
        <w:br/>
      </w:r>
      <w:r>
        <w:rPr>
          <w:color w:val="000000"/>
        </w:rPr>
        <w:br/>
      </w:r>
      <w:r w:rsidRPr="00E22942">
        <w:rPr>
          <w:color w:val="008000"/>
        </w:rPr>
        <w:t>% Fit Gumbel distribution (Type I Extreme Value for maxima)</w:t>
      </w:r>
      <w:r>
        <w:rPr>
          <w:color w:val="000000"/>
        </w:rPr>
        <w:br/>
        <w:t xml:space="preserve">pd = </w:t>
      </w:r>
      <w:proofErr w:type="spellStart"/>
      <w:r>
        <w:rPr>
          <w:color w:val="000000"/>
        </w:rPr>
        <w:t>fitdist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annual_max_rain</w:t>
      </w:r>
      <w:proofErr w:type="spellEnd"/>
      <w:r>
        <w:rPr>
          <w:color w:val="000000"/>
        </w:rPr>
        <w:t xml:space="preserve">', </w:t>
      </w:r>
      <w:r w:rsidRPr="00E22942">
        <w:rPr>
          <w:color w:val="800000"/>
        </w:rPr>
        <w:t>'</w:t>
      </w:r>
      <w:proofErr w:type="spellStart"/>
      <w:r w:rsidRPr="00E22942">
        <w:rPr>
          <w:color w:val="800000"/>
        </w:rPr>
        <w:t>ExtremeValue</w:t>
      </w:r>
      <w:proofErr w:type="spellEnd"/>
      <w:r w:rsidRPr="00E22942">
        <w:rPr>
          <w:color w:val="800000"/>
        </w:rPr>
        <w:t>'</w:t>
      </w:r>
      <w:r>
        <w:rPr>
          <w:color w:val="000000"/>
        </w:rPr>
        <w:t>);</w:t>
      </w:r>
      <w:r>
        <w:rPr>
          <w:color w:val="000000"/>
        </w:rPr>
        <w:br/>
        <w:t xml:space="preserve">loc = pd.mu; scale = </w:t>
      </w:r>
      <w:proofErr w:type="spellStart"/>
      <w:r>
        <w:rPr>
          <w:color w:val="000000"/>
        </w:rPr>
        <w:t>pd.sigma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 w:rsidRPr="00E22942">
        <w:rPr>
          <w:color w:val="800000"/>
        </w:rPr>
        <w:t>'Fitted Gumbel parameters: loc=%.2f, scale=%.2f\n'</w:t>
      </w:r>
      <w:r>
        <w:rPr>
          <w:color w:val="000000"/>
        </w:rPr>
        <w:t>, loc, scale);</w:t>
      </w:r>
      <w:r>
        <w:rPr>
          <w:color w:val="000000"/>
        </w:rPr>
        <w:br/>
      </w:r>
      <w:r>
        <w:rPr>
          <w:color w:val="000000"/>
        </w:rPr>
        <w:br/>
      </w:r>
      <w:r w:rsidRPr="00E22942">
        <w:rPr>
          <w:color w:val="008000"/>
        </w:rPr>
        <w:t>% Return periods</w:t>
      </w:r>
      <w:r>
        <w:rPr>
          <w:color w:val="000000"/>
        </w:rPr>
        <w:br/>
        <w:t xml:space="preserve">T = [10, 25, 50];  </w:t>
      </w:r>
      <w:r w:rsidRPr="00E22942">
        <w:rPr>
          <w:color w:val="008000"/>
        </w:rPr>
        <w:t>% years</w:t>
      </w:r>
      <w:r>
        <w:rPr>
          <w:color w:val="000000"/>
        </w:rPr>
        <w:br/>
      </w:r>
      <w:r w:rsidRPr="00E22942">
        <w:rPr>
          <w:color w:val="008000"/>
        </w:rPr>
        <w:t xml:space="preserve">% Gumbel quantile: </w:t>
      </w:r>
      <w:proofErr w:type="spellStart"/>
      <w:r w:rsidRPr="00E22942">
        <w:rPr>
          <w:color w:val="008000"/>
        </w:rPr>
        <w:t>x_T</w:t>
      </w:r>
      <w:proofErr w:type="spellEnd"/>
      <w:r w:rsidRPr="00E22942">
        <w:rPr>
          <w:color w:val="008000"/>
        </w:rPr>
        <w:t xml:space="preserve"> = loc - scale * log(-log(1 - 1/T))</w:t>
      </w:r>
      <w:r>
        <w:rPr>
          <w:color w:val="000000"/>
        </w:rPr>
        <w:br/>
      </w:r>
      <w:proofErr w:type="spellStart"/>
      <w:r>
        <w:rPr>
          <w:color w:val="000000"/>
        </w:rPr>
        <w:t>design_rain</w:t>
      </w:r>
      <w:proofErr w:type="spellEnd"/>
      <w:r>
        <w:rPr>
          <w:color w:val="000000"/>
        </w:rPr>
        <w:t xml:space="preserve"> = loc - scale * log(-log(1 - 1./T));</w:t>
      </w:r>
      <w:r>
        <w:rPr>
          <w:color w:val="000000"/>
        </w:rPr>
        <w:br/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 w:rsidRPr="00E22942">
        <w:rPr>
          <w:color w:val="800000"/>
        </w:rPr>
        <w:t>'Design storms (mm):\n'</w:t>
      </w:r>
      <w:r>
        <w:rPr>
          <w:color w:val="000000"/>
        </w:rPr>
        <w:t>);</w:t>
      </w:r>
      <w:r>
        <w:rPr>
          <w:color w:val="000000"/>
        </w:rPr>
        <w:br/>
      </w:r>
      <w:r w:rsidRPr="00E22942">
        <w:rPr>
          <w:color w:val="0000FF"/>
        </w:rPr>
        <w:t>for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1:length(T)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 w:rsidRPr="00E22942">
        <w:rPr>
          <w:color w:val="800000"/>
        </w:rPr>
        <w:t>'  %d-year: %.2f\n'</w:t>
      </w:r>
      <w:r>
        <w:rPr>
          <w:color w:val="000000"/>
        </w:rPr>
        <w:t>, T(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design_rain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));</w:t>
      </w:r>
      <w:r>
        <w:rPr>
          <w:color w:val="000000"/>
        </w:rPr>
        <w:br/>
      </w:r>
      <w:r w:rsidRPr="00E22942">
        <w:rPr>
          <w:color w:val="0000FF"/>
        </w:rPr>
        <w:t>end</w:t>
      </w:r>
      <w:r>
        <w:rPr>
          <w:color w:val="000000"/>
        </w:rPr>
        <w:br/>
      </w:r>
    </w:p>
    <w:p w14:paraId="2167A71C" w14:textId="63486D59" w:rsidR="00C51EF8" w:rsidRDefault="005E6F2D">
      <w:proofErr w:type="gramStart"/>
      <w:r>
        <w:t xml:space="preserve">A </w:t>
      </w:r>
      <w:r w:rsidR="00C51EF8">
        <w:t xml:space="preserve"> graph</w:t>
      </w:r>
      <w:proofErr w:type="gramEnd"/>
      <w:r w:rsidR="00C51EF8">
        <w:t xml:space="preserve"> plot</w:t>
      </w:r>
      <w:r>
        <w:t xml:space="preserve"> and a histogram</w:t>
      </w:r>
      <w:r w:rsidR="00C51EF8">
        <w:t xml:space="preserve"> was generated from the above given data</w:t>
      </w:r>
      <w:r>
        <w:t xml:space="preserve"> </w:t>
      </w:r>
    </w:p>
    <w:p w14:paraId="05951428" w14:textId="77777777" w:rsidR="005E6F2D" w:rsidRDefault="00C51EF8">
      <w:pPr>
        <w:rPr>
          <w:color w:val="000000"/>
        </w:rPr>
      </w:pPr>
      <w:r w:rsidRPr="00E22942">
        <w:rPr>
          <w:color w:val="008000"/>
        </w:rPr>
        <w:t>% Plot: Empirical vs Fitted Gumbel</w:t>
      </w:r>
      <w:r w:rsidR="005E6F2D">
        <w:rPr>
          <w:color w:val="008000"/>
        </w:rPr>
        <w:t xml:space="preserve"> </w:t>
      </w:r>
      <w:r>
        <w:rPr>
          <w:color w:val="000000"/>
        </w:rPr>
        <w:br/>
        <w:t xml:space="preserve">x = </w:t>
      </w:r>
      <w:proofErr w:type="spellStart"/>
      <w:r>
        <w:rPr>
          <w:color w:val="000000"/>
        </w:rPr>
        <w:t>linspace</w:t>
      </w:r>
      <w:proofErr w:type="spellEnd"/>
      <w:r>
        <w:rPr>
          <w:color w:val="000000"/>
        </w:rPr>
        <w:t>(min(</w:t>
      </w:r>
      <w:proofErr w:type="spellStart"/>
      <w:r>
        <w:rPr>
          <w:color w:val="000000"/>
        </w:rPr>
        <w:t>annual_max_rain</w:t>
      </w:r>
      <w:proofErr w:type="spellEnd"/>
      <w:r>
        <w:rPr>
          <w:color w:val="000000"/>
        </w:rPr>
        <w:t>)-10, max(</w:t>
      </w:r>
      <w:proofErr w:type="spellStart"/>
      <w:r>
        <w:rPr>
          <w:color w:val="000000"/>
        </w:rPr>
        <w:t>annual_max_rain</w:t>
      </w:r>
      <w:proofErr w:type="spellEnd"/>
      <w:r>
        <w:rPr>
          <w:color w:val="000000"/>
        </w:rPr>
        <w:t>)+10, 100);</w:t>
      </w:r>
      <w:r>
        <w:rPr>
          <w:color w:val="000000"/>
        </w:rPr>
        <w:br/>
      </w:r>
      <w:proofErr w:type="spellStart"/>
      <w:r>
        <w:rPr>
          <w:color w:val="000000"/>
        </w:rPr>
        <w:t>gumbel_pdf</w:t>
      </w:r>
      <w:proofErr w:type="spellEnd"/>
      <w:r>
        <w:rPr>
          <w:color w:val="000000"/>
        </w:rPr>
        <w:t xml:space="preserve"> = pdf(pd, x);</w:t>
      </w:r>
      <w:r>
        <w:rPr>
          <w:color w:val="000000"/>
        </w:rPr>
        <w:br/>
        <w:t>figure(</w:t>
      </w:r>
      <w:r w:rsidRPr="00E22942">
        <w:rPr>
          <w:color w:val="800000"/>
        </w:rPr>
        <w:t>'Position'</w:t>
      </w:r>
      <w:r>
        <w:rPr>
          <w:color w:val="000000"/>
        </w:rPr>
        <w:t>, [100, 100, 800, 500]);</w:t>
      </w:r>
      <w:r>
        <w:rPr>
          <w:color w:val="000000"/>
        </w:rPr>
        <w:br/>
      </w:r>
      <w:r w:rsidR="005E6F2D">
        <w:rPr>
          <w:color w:val="000000"/>
        </w:rPr>
        <w:t>histogram(</w:t>
      </w:r>
      <w:proofErr w:type="spellStart"/>
      <w:r w:rsidR="005E6F2D">
        <w:rPr>
          <w:color w:val="000000"/>
        </w:rPr>
        <w:t>annual_max_rain</w:t>
      </w:r>
      <w:proofErr w:type="spellEnd"/>
      <w:r w:rsidR="005E6F2D">
        <w:rPr>
          <w:color w:val="000000"/>
        </w:rPr>
        <w:t xml:space="preserve">, 10, </w:t>
      </w:r>
      <w:r w:rsidR="005E6F2D" w:rsidRPr="00E22942">
        <w:rPr>
          <w:color w:val="800000"/>
        </w:rPr>
        <w:t>'Normalization'</w:t>
      </w:r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'pdf'</w:t>
      </w:r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</w:t>
      </w:r>
      <w:proofErr w:type="spellStart"/>
      <w:r w:rsidR="005E6F2D" w:rsidRPr="00E22942">
        <w:rPr>
          <w:color w:val="800000"/>
        </w:rPr>
        <w:t>FaceAlpha</w:t>
      </w:r>
      <w:proofErr w:type="spellEnd"/>
      <w:r w:rsidR="005E6F2D" w:rsidRPr="00E22942">
        <w:rPr>
          <w:color w:val="800000"/>
        </w:rPr>
        <w:t>'</w:t>
      </w:r>
      <w:r w:rsidR="005E6F2D">
        <w:rPr>
          <w:color w:val="000000"/>
        </w:rPr>
        <w:t xml:space="preserve">, 0.6, </w:t>
      </w:r>
      <w:r w:rsidR="005E6F2D" w:rsidRPr="00E22942">
        <w:rPr>
          <w:color w:val="800000"/>
        </w:rPr>
        <w:t>'DisplayName'</w:t>
      </w:r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'Empirical'</w:t>
      </w:r>
      <w:r w:rsidR="005E6F2D">
        <w:rPr>
          <w:color w:val="000000"/>
        </w:rPr>
        <w:t>);</w:t>
      </w:r>
      <w:r w:rsidR="005E6F2D">
        <w:rPr>
          <w:color w:val="000000"/>
        </w:rPr>
        <w:br/>
        <w:t xml:space="preserve">hold </w:t>
      </w:r>
      <w:r w:rsidR="005E6F2D" w:rsidRPr="00E22942">
        <w:rPr>
          <w:color w:val="800000"/>
        </w:rPr>
        <w:t>on</w:t>
      </w:r>
      <w:r w:rsidR="005E6F2D">
        <w:rPr>
          <w:color w:val="000000"/>
        </w:rPr>
        <w:t>;</w:t>
      </w:r>
      <w:r w:rsidR="005E6F2D">
        <w:rPr>
          <w:color w:val="000000"/>
        </w:rPr>
        <w:br/>
        <w:t xml:space="preserve">plot(x, </w:t>
      </w:r>
      <w:proofErr w:type="spellStart"/>
      <w:r w:rsidR="005E6F2D">
        <w:rPr>
          <w:color w:val="000000"/>
        </w:rPr>
        <w:t>gumbel_pdf</w:t>
      </w:r>
      <w:proofErr w:type="spellEnd"/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'r-'</w:t>
      </w:r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</w:t>
      </w:r>
      <w:proofErr w:type="spellStart"/>
      <w:r w:rsidR="005E6F2D" w:rsidRPr="00E22942">
        <w:rPr>
          <w:color w:val="800000"/>
        </w:rPr>
        <w:t>LineWidth</w:t>
      </w:r>
      <w:proofErr w:type="spellEnd"/>
      <w:r w:rsidR="005E6F2D" w:rsidRPr="00E22942">
        <w:rPr>
          <w:color w:val="800000"/>
        </w:rPr>
        <w:t>'</w:t>
      </w:r>
      <w:r w:rsidR="005E6F2D">
        <w:rPr>
          <w:color w:val="000000"/>
        </w:rPr>
        <w:t xml:space="preserve">, 2, </w:t>
      </w:r>
      <w:r w:rsidR="005E6F2D" w:rsidRPr="00E22942">
        <w:rPr>
          <w:color w:val="800000"/>
        </w:rPr>
        <w:t>'DisplayName'</w:t>
      </w:r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'Gumbel Fit'</w:t>
      </w:r>
      <w:r w:rsidR="005E6F2D">
        <w:rPr>
          <w:color w:val="000000"/>
        </w:rPr>
        <w:t>);</w:t>
      </w:r>
      <w:r w:rsidR="005E6F2D">
        <w:rPr>
          <w:color w:val="000000"/>
        </w:rPr>
        <w:br/>
      </w:r>
      <w:proofErr w:type="spellStart"/>
      <w:r w:rsidR="005E6F2D">
        <w:rPr>
          <w:color w:val="000000"/>
        </w:rPr>
        <w:t>xlabel</w:t>
      </w:r>
      <w:proofErr w:type="spellEnd"/>
      <w:r w:rsidR="005E6F2D">
        <w:rPr>
          <w:color w:val="000000"/>
        </w:rPr>
        <w:t>(</w:t>
      </w:r>
      <w:r w:rsidR="005E6F2D" w:rsidRPr="00E22942">
        <w:rPr>
          <w:color w:val="800000"/>
        </w:rPr>
        <w:t>'Annual Max Rainfall (mm)'</w:t>
      </w:r>
      <w:r w:rsidR="005E6F2D">
        <w:rPr>
          <w:color w:val="000000"/>
        </w:rPr>
        <w:t>);</w:t>
      </w:r>
      <w:r w:rsidR="005E6F2D">
        <w:rPr>
          <w:color w:val="000000"/>
        </w:rPr>
        <w:br/>
      </w:r>
      <w:proofErr w:type="spellStart"/>
      <w:r w:rsidR="005E6F2D">
        <w:rPr>
          <w:color w:val="000000"/>
        </w:rPr>
        <w:lastRenderedPageBreak/>
        <w:t>ylabel</w:t>
      </w:r>
      <w:proofErr w:type="spellEnd"/>
      <w:r w:rsidR="005E6F2D">
        <w:rPr>
          <w:color w:val="000000"/>
        </w:rPr>
        <w:t>(</w:t>
      </w:r>
      <w:r w:rsidR="005E6F2D" w:rsidRPr="00E22942">
        <w:rPr>
          <w:color w:val="800000"/>
        </w:rPr>
        <w:t>'Density'</w:t>
      </w:r>
      <w:r w:rsidR="005E6F2D">
        <w:rPr>
          <w:color w:val="000000"/>
        </w:rPr>
        <w:t>);</w:t>
      </w:r>
      <w:r w:rsidR="005E6F2D">
        <w:rPr>
          <w:color w:val="000000"/>
        </w:rPr>
        <w:br/>
        <w:t>title(</w:t>
      </w:r>
      <w:r w:rsidR="005E6F2D" w:rsidRPr="00E22942">
        <w:rPr>
          <w:color w:val="800000"/>
        </w:rPr>
        <w:t>'Rainfall Frequency Analysis: Gumbel Distribution Fit'</w:t>
      </w:r>
      <w:r w:rsidR="005E6F2D">
        <w:rPr>
          <w:color w:val="000000"/>
        </w:rPr>
        <w:t>);</w:t>
      </w:r>
      <w:r w:rsidR="005E6F2D">
        <w:rPr>
          <w:color w:val="000000"/>
        </w:rPr>
        <w:br/>
        <w:t xml:space="preserve">legend; grid </w:t>
      </w:r>
      <w:r w:rsidR="005E6F2D" w:rsidRPr="00E22942">
        <w:rPr>
          <w:color w:val="800000"/>
        </w:rPr>
        <w:t>on</w:t>
      </w:r>
      <w:r w:rsidR="005E6F2D">
        <w:rPr>
          <w:color w:val="000000"/>
        </w:rPr>
        <w:t>;</w:t>
      </w:r>
      <w:r w:rsidR="005E6F2D">
        <w:rPr>
          <w:color w:val="000000"/>
        </w:rPr>
        <w:br/>
      </w:r>
      <w:proofErr w:type="spellStart"/>
      <w:r w:rsidR="005E6F2D">
        <w:rPr>
          <w:color w:val="000000"/>
        </w:rPr>
        <w:t>saveas</w:t>
      </w:r>
      <w:proofErr w:type="spellEnd"/>
      <w:r w:rsidR="005E6F2D">
        <w:rPr>
          <w:color w:val="000000"/>
        </w:rPr>
        <w:t>(</w:t>
      </w:r>
      <w:proofErr w:type="spellStart"/>
      <w:r w:rsidR="005E6F2D">
        <w:rPr>
          <w:color w:val="000000"/>
        </w:rPr>
        <w:t>gcf</w:t>
      </w:r>
      <w:proofErr w:type="spellEnd"/>
      <w:r w:rsidR="005E6F2D">
        <w:rPr>
          <w:color w:val="000000"/>
        </w:rPr>
        <w:t xml:space="preserve">, </w:t>
      </w:r>
      <w:r w:rsidR="005E6F2D" w:rsidRPr="00E22942">
        <w:rPr>
          <w:color w:val="800000"/>
        </w:rPr>
        <w:t>'rainfall_fit.png'</w:t>
      </w:r>
      <w:r w:rsidR="005E6F2D">
        <w:rPr>
          <w:color w:val="000000"/>
        </w:rPr>
        <w:t>);</w:t>
      </w:r>
    </w:p>
    <w:p w14:paraId="212618E8" w14:textId="77777777" w:rsidR="00056B3F" w:rsidRDefault="005E6F2D" w:rsidP="00056B3F">
      <w:pPr>
        <w:keepNext/>
      </w:pPr>
      <w:r>
        <w:rPr>
          <w:color w:val="000000"/>
        </w:rPr>
        <w:br/>
      </w:r>
      <w:r w:rsidRPr="00F73ACC">
        <w:rPr>
          <w:noProof/>
        </w:rPr>
        <w:drawing>
          <wp:inline distT="0" distB="0" distL="0" distR="0" wp14:anchorId="703FF95A" wp14:editId="614DE04A">
            <wp:extent cx="5730875" cy="467611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39" cy="46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7814" w14:textId="445C62CA" w:rsidR="00C51EF8" w:rsidRDefault="00056B3F" w:rsidP="00056B3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0FEA">
        <w:rPr>
          <w:noProof/>
        </w:rPr>
        <w:t>1</w:t>
      </w:r>
      <w:r>
        <w:fldChar w:fldCharType="end"/>
      </w:r>
      <w:r>
        <w:t>: Rainfall Frequency analysis</w:t>
      </w:r>
    </w:p>
    <w:p w14:paraId="53F97F3A" w14:textId="77777777" w:rsidR="005E6F2D" w:rsidRDefault="005E6F2D"/>
    <w:p w14:paraId="087B95A0" w14:textId="77777777" w:rsidR="005E6F2D" w:rsidRDefault="005E6F2D"/>
    <w:p w14:paraId="7C4A894E" w14:textId="09264B69" w:rsidR="005E6F2D" w:rsidRDefault="005E6F2D">
      <w:pPr>
        <w:rPr>
          <w:noProof/>
        </w:rPr>
      </w:pPr>
    </w:p>
    <w:p w14:paraId="1D27B2AB" w14:textId="77777777" w:rsidR="005E6F2D" w:rsidRDefault="005E6F2D">
      <w:pPr>
        <w:rPr>
          <w:noProof/>
        </w:rPr>
      </w:pPr>
      <w:r>
        <w:rPr>
          <w:noProof/>
        </w:rPr>
        <w:br w:type="page"/>
      </w:r>
    </w:p>
    <w:p w14:paraId="399CEF6E" w14:textId="77777777" w:rsidR="005E6F2D" w:rsidRDefault="005E6F2D" w:rsidP="005E6F2D">
      <w:pPr>
        <w:pStyle w:val="MATLABCode"/>
        <w:rPr>
          <w:color w:val="000000"/>
        </w:rPr>
      </w:pPr>
      <w:r w:rsidRPr="00E22942">
        <w:rPr>
          <w:color w:val="008000"/>
        </w:rPr>
        <w:lastRenderedPageBreak/>
        <w:t>% Plot: Design Storms</w:t>
      </w:r>
      <w:r>
        <w:rPr>
          <w:color w:val="000000"/>
        </w:rPr>
        <w:br/>
        <w:t>figure(</w:t>
      </w:r>
      <w:r w:rsidRPr="00E22942">
        <w:rPr>
          <w:color w:val="800000"/>
        </w:rPr>
        <w:t>'Position'</w:t>
      </w:r>
      <w:r>
        <w:rPr>
          <w:color w:val="000000"/>
        </w:rPr>
        <w:t>, [100, 100, 600, 400]);</w:t>
      </w:r>
      <w:r>
        <w:rPr>
          <w:color w:val="000000"/>
        </w:rPr>
        <w:br/>
        <w:t xml:space="preserve">plot(T, design_rain, </w:t>
      </w:r>
      <w:r w:rsidRPr="00E22942">
        <w:rPr>
          <w:color w:val="800000"/>
        </w:rPr>
        <w:t>'bo-'</w:t>
      </w:r>
      <w:r>
        <w:rPr>
          <w:color w:val="000000"/>
        </w:rPr>
        <w:t xml:space="preserve">, </w:t>
      </w:r>
      <w:r w:rsidRPr="00E22942">
        <w:rPr>
          <w:color w:val="800000"/>
        </w:rPr>
        <w:t>'LineWidth'</w:t>
      </w:r>
      <w:r>
        <w:rPr>
          <w:color w:val="000000"/>
        </w:rPr>
        <w:t xml:space="preserve">, 2, </w:t>
      </w:r>
      <w:r w:rsidRPr="00E22942">
        <w:rPr>
          <w:color w:val="800000"/>
        </w:rPr>
        <w:t>'MarkerSize'</w:t>
      </w:r>
      <w:r>
        <w:rPr>
          <w:color w:val="000000"/>
        </w:rPr>
        <w:t>, 8);</w:t>
      </w:r>
      <w:r>
        <w:rPr>
          <w:color w:val="000000"/>
        </w:rPr>
        <w:br/>
        <w:t>xlabel(</w:t>
      </w:r>
      <w:r w:rsidRPr="00E22942">
        <w:rPr>
          <w:color w:val="800000"/>
        </w:rPr>
        <w:t>'Return Period (years)'</w:t>
      </w:r>
      <w:r>
        <w:rPr>
          <w:color w:val="000000"/>
        </w:rPr>
        <w:t>);</w:t>
      </w:r>
      <w:r>
        <w:rPr>
          <w:color w:val="000000"/>
        </w:rPr>
        <w:br/>
        <w:t>ylabel(</w:t>
      </w:r>
      <w:r w:rsidRPr="00E22942">
        <w:rPr>
          <w:color w:val="800000"/>
        </w:rPr>
        <w:t>'Design Rainfall (mm)'</w:t>
      </w:r>
      <w:r>
        <w:rPr>
          <w:color w:val="000000"/>
        </w:rPr>
        <w:t>);</w:t>
      </w:r>
      <w:r>
        <w:rPr>
          <w:color w:val="000000"/>
        </w:rPr>
        <w:br/>
        <w:t>title(</w:t>
      </w:r>
      <w:r w:rsidRPr="00E22942">
        <w:rPr>
          <w:color w:val="800000"/>
        </w:rPr>
        <w:t>'Design Storms for Kasese Municipality'</w:t>
      </w:r>
      <w:r>
        <w:rPr>
          <w:color w:val="000000"/>
        </w:rPr>
        <w:t>);</w:t>
      </w:r>
      <w:r>
        <w:rPr>
          <w:color w:val="000000"/>
        </w:rPr>
        <w:br/>
        <w:t xml:space="preserve">grid </w:t>
      </w:r>
      <w:r w:rsidRPr="00E22942">
        <w:rPr>
          <w:color w:val="800000"/>
        </w:rPr>
        <w:t>on</w:t>
      </w:r>
      <w:r>
        <w:rPr>
          <w:color w:val="000000"/>
        </w:rPr>
        <w:t>;</w:t>
      </w:r>
      <w:r>
        <w:rPr>
          <w:color w:val="000000"/>
        </w:rPr>
        <w:br/>
        <w:t xml:space="preserve">saveas(gcf, </w:t>
      </w:r>
      <w:r w:rsidRPr="00E22942">
        <w:rPr>
          <w:color w:val="800000"/>
        </w:rPr>
        <w:t>'design_storms.png'</w:t>
      </w:r>
      <w:r>
        <w:rPr>
          <w:color w:val="000000"/>
        </w:rPr>
        <w:t>);</w:t>
      </w:r>
    </w:p>
    <w:p w14:paraId="39764FE6" w14:textId="77777777" w:rsidR="00056B3F" w:rsidRDefault="005E6F2D" w:rsidP="00056B3F">
      <w:pPr>
        <w:keepNext/>
      </w:pPr>
      <w:r w:rsidRPr="00F73ACC">
        <w:rPr>
          <w:noProof/>
        </w:rPr>
        <w:drawing>
          <wp:inline distT="0" distB="0" distL="0" distR="0" wp14:anchorId="55E24CB4" wp14:editId="65A57CB7">
            <wp:extent cx="5717540" cy="3811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20C6" w14:textId="2B45F938" w:rsidR="005E6F2D" w:rsidRDefault="00056B3F" w:rsidP="00056B3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0FEA">
        <w:rPr>
          <w:noProof/>
        </w:rPr>
        <w:t>2</w:t>
      </w:r>
      <w:r>
        <w:fldChar w:fldCharType="end"/>
      </w:r>
      <w:r>
        <w:t xml:space="preserve">: Design storms for </w:t>
      </w:r>
      <w:proofErr w:type="spellStart"/>
      <w:r>
        <w:t>kasese</w:t>
      </w:r>
      <w:proofErr w:type="spellEnd"/>
      <w:r>
        <w:t xml:space="preserve"> municipality</w:t>
      </w:r>
    </w:p>
    <w:p w14:paraId="3753D1BD" w14:textId="77777777" w:rsidR="005E6F2D" w:rsidRDefault="005E6F2D">
      <w:r>
        <w:br w:type="page"/>
      </w:r>
    </w:p>
    <w:p w14:paraId="347FD3C9" w14:textId="77777777" w:rsidR="001B7233" w:rsidRPr="001B7233" w:rsidRDefault="001B7233" w:rsidP="00A078C0">
      <w:pPr>
        <w:pStyle w:val="Heading3"/>
        <w:rPr>
          <w:rFonts w:eastAsia="Times New Roman"/>
          <w:lang w:eastAsia="en-UG"/>
        </w:rPr>
      </w:pPr>
      <w:bookmarkStart w:id="13" w:name="_Toc213799291"/>
      <w:r w:rsidRPr="001B7233">
        <w:rPr>
          <w:rFonts w:eastAsia="Times New Roman"/>
          <w:lang w:eastAsia="en-UG"/>
        </w:rPr>
        <w:lastRenderedPageBreak/>
        <w:t>Step-wise Explanation</w:t>
      </w:r>
      <w:bookmarkEnd w:id="13"/>
    </w:p>
    <w:p w14:paraId="5706109B" w14:textId="17473A89" w:rsidR="001B7233" w:rsidRPr="001B7233" w:rsidRDefault="001B7233" w:rsidP="001B723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Data Input: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analysis starts with the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Annual Maximum Series (AMS)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rainfall data, which is a vector of the highest observed daily (or 24-hour) rainfall value for each year.</w:t>
      </w:r>
    </w:p>
    <w:p w14:paraId="5E19B3F7" w14:textId="77777777" w:rsidR="001B7233" w:rsidRPr="001B7233" w:rsidRDefault="001B7233" w:rsidP="001B723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Gumbel Distribution Fit: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</w:t>
      </w:r>
      <w:proofErr w:type="spellStart"/>
      <w:r w:rsidRPr="001B7233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fitdist</w:t>
      </w:r>
      <w:proofErr w:type="spellEnd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function is used to fit the AMS data to the theoretical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Gumbel Extreme Value Type I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probability distribution. This statistical fit defines the parameters (location and scale) of the distribution.</w:t>
      </w:r>
    </w:p>
    <w:p w14:paraId="1B19E8D8" w14:textId="1553E535" w:rsidR="001B7233" w:rsidRPr="001B7233" w:rsidRDefault="001B7233" w:rsidP="001B723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Return Period Calculation: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Exceedance Probability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P is calculated as P = 1/T, where T is the return period (e.g., T=50 years). The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Non-Exceedance Probability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is Prob = 1 - P.</w:t>
      </w:r>
    </w:p>
    <w:p w14:paraId="4C065F57" w14:textId="6B0D43FC" w:rsidR="001B7233" w:rsidRPr="001B7233" w:rsidRDefault="001B7233" w:rsidP="001B723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Inverse Cumulative Distribution Function (ICDF):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</w:t>
      </w:r>
      <w:proofErr w:type="spellStart"/>
      <w:r w:rsidRPr="001B7233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icdf</w:t>
      </w:r>
      <w:proofErr w:type="spellEnd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function uses the fitted Gumbel parameters and the non-exceedance probability (</w:t>
      </w:r>
      <w:r w:rsidRPr="001B7233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Prob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) to compute the actual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Design Rainfall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intensity (Q_T). This Q_T is the amount of rain expected to be </w:t>
      </w:r>
      <w:proofErr w:type="spellStart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equaled</w:t>
      </w:r>
      <w:proofErr w:type="spellEnd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or exceeded once every T</w:t>
      </w:r>
      <w:r>
        <w:rPr>
          <w:rFonts w:ascii="Arial" w:eastAsia="Times New Roman" w:hAnsi="Arial" w:cs="Arial"/>
          <w:kern w:val="0"/>
          <w:lang w:eastAsia="en-UG"/>
          <w14:ligatures w14:val="none"/>
        </w:rPr>
        <w:t xml:space="preserve"> </w:t>
      </w:r>
      <w:proofErr w:type="gramStart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years</w:t>
      </w:r>
      <w:proofErr w:type="gramEnd"/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. The study specifically computed design storms corresponding to 10-year, 25-year, and 50-year return periods.</w:t>
      </w:r>
    </w:p>
    <w:p w14:paraId="0C8944EF" w14:textId="7066E603" w:rsidR="001B7233" w:rsidRDefault="001B7233"/>
    <w:p w14:paraId="36930065" w14:textId="77777777" w:rsidR="001B7233" w:rsidRDefault="001B7233">
      <w:r>
        <w:br w:type="page"/>
      </w:r>
    </w:p>
    <w:p w14:paraId="0921CA9F" w14:textId="326F8F2F" w:rsidR="005E6F2D" w:rsidRPr="001B7233" w:rsidRDefault="001B7233" w:rsidP="00A078C0">
      <w:pPr>
        <w:pStyle w:val="Heading2"/>
      </w:pPr>
      <w:bookmarkStart w:id="14" w:name="_Toc213799292"/>
      <w:r w:rsidRPr="001B7233">
        <w:lastRenderedPageBreak/>
        <w:t xml:space="preserve">Hydrologic </w:t>
      </w:r>
      <w:proofErr w:type="spellStart"/>
      <w:r w:rsidRPr="001B7233">
        <w:t>Modeling</w:t>
      </w:r>
      <w:proofErr w:type="spellEnd"/>
      <w:r w:rsidRPr="001B7233">
        <w:t xml:space="preserve"> and Runoff Simulation</w:t>
      </w:r>
      <w:bookmarkEnd w:id="14"/>
    </w:p>
    <w:p w14:paraId="29E822EA" w14:textId="77777777" w:rsidR="001B7233" w:rsidRDefault="001B7233" w:rsidP="001B723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This stage involves converting the design rainfall into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runoff hydrographs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, which represent the flow rate over time at various points in the drainage system.</w:t>
      </w:r>
    </w:p>
    <w:p w14:paraId="307B950E" w14:textId="008282FF" w:rsidR="001B7233" w:rsidRPr="001B7233" w:rsidRDefault="001B7233" w:rsidP="00A078C0">
      <w:pPr>
        <w:pStyle w:val="Heading3"/>
        <w:rPr>
          <w:rFonts w:eastAsia="Times New Roman"/>
          <w:lang w:eastAsia="en-UG"/>
        </w:rPr>
      </w:pPr>
      <w:r w:rsidRPr="001B7233">
        <w:rPr>
          <w:rFonts w:eastAsia="Times New Roman"/>
          <w:lang w:eastAsia="en-UG"/>
        </w:rPr>
        <w:t xml:space="preserve"> </w:t>
      </w:r>
      <w:bookmarkStart w:id="15" w:name="_Toc213799293"/>
      <w:r w:rsidRPr="001B7233">
        <w:rPr>
          <w:rFonts w:eastAsia="Times New Roman"/>
          <w:lang w:eastAsia="en-UG"/>
        </w:rPr>
        <w:t>Watershed Delineation and Parameter Calculation</w:t>
      </w:r>
      <w:bookmarkEnd w:id="15"/>
    </w:p>
    <w:p w14:paraId="10120431" w14:textId="77777777" w:rsidR="001B7233" w:rsidRPr="001B7233" w:rsidRDefault="001B7233" w:rsidP="001B723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Before runoff simulation, the study area (Kasese Municipality) was divided into sub-basins (watersheds).</w:t>
      </w:r>
    </w:p>
    <w:p w14:paraId="1E3797EE" w14:textId="77777777" w:rsidR="001B7233" w:rsidRPr="001B7233" w:rsidRDefault="001B7233" w:rsidP="001B723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Tool: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A high-resolution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Digital Elevation Model (DEM) of 12.5m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was used to delineate the watersheds.</w:t>
      </w:r>
    </w:p>
    <w:p w14:paraId="55CC4DEA" w14:textId="43EBDD37" w:rsidR="001B7233" w:rsidRPr="001B7233" w:rsidRDefault="001B7233" w:rsidP="001B723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Output: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A total of eighty-two </w:t>
      </w:r>
      <w:r>
        <w:rPr>
          <w:rFonts w:ascii="Arial" w:eastAsia="Times New Roman" w:hAnsi="Arial" w:cs="Arial"/>
          <w:kern w:val="0"/>
          <w:lang w:eastAsia="en-UG"/>
          <w14:ligatures w14:val="none"/>
        </w:rPr>
        <w:t>(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82) watersheds and fourteen sub-watersheds were identified.</w:t>
      </w:r>
    </w:p>
    <w:p w14:paraId="354DA8DA" w14:textId="79C459F3" w:rsidR="001B7233" w:rsidRDefault="001B7233" w:rsidP="001B723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Key Parameters: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 xml:space="preserve"> For each watershed, hydrological parameters were calculated: </w:t>
      </w:r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Area, Slope, Time of Concentration (</w:t>
      </w:r>
      <w:proofErr w:type="spellStart"/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T_c</w:t>
      </w:r>
      <w:proofErr w:type="spellEnd"/>
      <w:r w:rsidRPr="001B7233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), and Curve Number (CN)</w:t>
      </w:r>
      <w:r w:rsidRPr="001B7233">
        <w:rPr>
          <w:rFonts w:ascii="Arial" w:eastAsia="Times New Roman" w:hAnsi="Arial" w:cs="Arial"/>
          <w:kern w:val="0"/>
          <w:lang w:eastAsia="en-UG"/>
          <w14:ligatures w14:val="none"/>
        </w:rPr>
        <w:t>.</w:t>
      </w:r>
    </w:p>
    <w:p w14:paraId="5705314C" w14:textId="77777777" w:rsidR="00911FA1" w:rsidRDefault="001B7233" w:rsidP="00A078C0">
      <w:pPr>
        <w:pStyle w:val="Heading3"/>
        <w:rPr>
          <w:rFonts w:eastAsia="Times New Roman"/>
          <w:lang w:eastAsia="en-UG"/>
        </w:rPr>
      </w:pPr>
      <w:r w:rsidRPr="001B7233">
        <w:rPr>
          <w:rFonts w:eastAsia="Times New Roman"/>
          <w:lang w:eastAsia="en-UG"/>
        </w:rPr>
        <w:t xml:space="preserve"> </w:t>
      </w:r>
      <w:bookmarkStart w:id="16" w:name="_Toc213799294"/>
      <w:r w:rsidRPr="001B7233">
        <w:rPr>
          <w:rFonts w:eastAsia="Times New Roman"/>
          <w:lang w:eastAsia="en-UG"/>
        </w:rPr>
        <w:t>Code Extract</w:t>
      </w:r>
      <w:bookmarkEnd w:id="16"/>
    </w:p>
    <w:p w14:paraId="414A42B2" w14:textId="7D4102E1" w:rsidR="001B7233" w:rsidRDefault="00911FA1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  <w:r w:rsidRPr="00911FA1">
        <w:t xml:space="preserve"> </w:t>
      </w:r>
      <w:proofErr w:type="spellStart"/>
      <w:r>
        <w:t>num_watersheds</w:t>
      </w:r>
      <w:proofErr w:type="spellEnd"/>
      <w:r>
        <w:t xml:space="preserve"> = 82;</w:t>
      </w:r>
      <w:r>
        <w:br/>
      </w:r>
      <w:proofErr w:type="spellStart"/>
      <w:r>
        <w:t>rng</w:t>
      </w:r>
      <w:proofErr w:type="spellEnd"/>
      <w:r>
        <w:t xml:space="preserve">(42);  </w:t>
      </w:r>
      <w:r w:rsidRPr="00E22942">
        <w:rPr>
          <w:color w:val="008000"/>
        </w:rPr>
        <w:t>% For reproducibility</w:t>
      </w:r>
      <w:r>
        <w:rPr>
          <w:color w:val="000000"/>
        </w:rPr>
        <w:br/>
        <w:t>areas = 0.5 + 4.5 * rand(</w:t>
      </w:r>
      <w:proofErr w:type="spellStart"/>
      <w:r>
        <w:rPr>
          <w:color w:val="000000"/>
        </w:rPr>
        <w:t>num_watersheds</w:t>
      </w:r>
      <w:proofErr w:type="spellEnd"/>
      <w:r>
        <w:rPr>
          <w:color w:val="000000"/>
        </w:rPr>
        <w:t xml:space="preserve">, 1);  </w:t>
      </w:r>
      <w:r w:rsidRPr="00E22942">
        <w:rPr>
          <w:color w:val="008000"/>
        </w:rPr>
        <w:t>% km² (0.5-5.0)</w:t>
      </w:r>
      <w:r>
        <w:rPr>
          <w:color w:val="000000"/>
        </w:rPr>
        <w:br/>
        <w:t>slopes = 0.5 + 2.5 * rand(</w:t>
      </w:r>
      <w:proofErr w:type="spellStart"/>
      <w:r>
        <w:rPr>
          <w:color w:val="000000"/>
        </w:rPr>
        <w:t>num_watersheds</w:t>
      </w:r>
      <w:proofErr w:type="spellEnd"/>
      <w:r>
        <w:rPr>
          <w:color w:val="000000"/>
        </w:rPr>
        <w:t xml:space="preserve">, 1);  </w:t>
      </w:r>
      <w:r w:rsidRPr="00E22942">
        <w:rPr>
          <w:color w:val="008000"/>
        </w:rPr>
        <w:t>% %</w:t>
      </w:r>
      <w:r>
        <w:rPr>
          <w:color w:val="000000"/>
        </w:rPr>
        <w:br/>
        <w:t>CN = 70 + 20 * rand(</w:t>
      </w:r>
      <w:proofErr w:type="spellStart"/>
      <w:r>
        <w:rPr>
          <w:color w:val="000000"/>
        </w:rPr>
        <w:t>num_watersheds</w:t>
      </w:r>
      <w:proofErr w:type="spellEnd"/>
      <w:r>
        <w:rPr>
          <w:color w:val="000000"/>
        </w:rPr>
        <w:t xml:space="preserve">, 1);  </w:t>
      </w:r>
      <w:r w:rsidRPr="00E22942">
        <w:rPr>
          <w:color w:val="008000"/>
        </w:rPr>
        <w:t>% Curve Number (70-90, urbanizing)</w:t>
      </w:r>
      <w:r>
        <w:rPr>
          <w:color w:val="000000"/>
        </w:rPr>
        <w:br/>
      </w:r>
      <w:r w:rsidRPr="00E22942">
        <w:rPr>
          <w:color w:val="008000"/>
        </w:rPr>
        <w:t xml:space="preserve">% </w:t>
      </w:r>
      <w:proofErr w:type="spellStart"/>
      <w:r w:rsidRPr="00E22942">
        <w:rPr>
          <w:color w:val="008000"/>
        </w:rPr>
        <w:t>Kirpich</w:t>
      </w:r>
      <w:proofErr w:type="spellEnd"/>
      <w:r w:rsidRPr="00E22942">
        <w:rPr>
          <w:color w:val="008000"/>
        </w:rPr>
        <w:t xml:space="preserve"> Tc (hr): Tc = 0.0135 * L^{0.77} * (S^{-0.385}), </w:t>
      </w:r>
      <w:proofErr w:type="spellStart"/>
      <w:r w:rsidRPr="00E22942">
        <w:rPr>
          <w:color w:val="008000"/>
        </w:rPr>
        <w:t>approx</w:t>
      </w:r>
      <w:proofErr w:type="spellEnd"/>
      <w:r w:rsidRPr="00E22942">
        <w:rPr>
          <w:color w:val="008000"/>
        </w:rPr>
        <w:t xml:space="preserve"> with area proxy </w:t>
      </w:r>
      <w:proofErr w:type="spellStart"/>
      <w:r w:rsidRPr="00E22942">
        <w:rPr>
          <w:color w:val="008000"/>
        </w:rPr>
        <w:t>L~sqrt</w:t>
      </w:r>
      <w:proofErr w:type="spellEnd"/>
      <w:r w:rsidRPr="00E22942">
        <w:rPr>
          <w:color w:val="008000"/>
        </w:rPr>
        <w:t>(area)</w:t>
      </w:r>
      <w:r>
        <w:rPr>
          <w:color w:val="000000"/>
        </w:rPr>
        <w:br/>
        <w:t>Tc = 0.0135 * (areas.^0.385) .* (slopes.^(-0.3));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 w:rsidRPr="00E22942">
        <w:rPr>
          <w:color w:val="800000"/>
        </w:rPr>
        <w:t>'\</w:t>
      </w:r>
      <w:proofErr w:type="spellStart"/>
      <w:r w:rsidRPr="00E22942">
        <w:rPr>
          <w:color w:val="800000"/>
        </w:rPr>
        <w:t>nSample</w:t>
      </w:r>
      <w:proofErr w:type="spellEnd"/>
      <w:r w:rsidRPr="00E22942">
        <w:rPr>
          <w:color w:val="800000"/>
        </w:rPr>
        <w:t xml:space="preserve"> Watershed Params (first 5):\n'</w:t>
      </w:r>
      <w:r>
        <w:rPr>
          <w:color w:val="000000"/>
        </w:rPr>
        <w:t>);</w:t>
      </w:r>
      <w:r>
        <w:rPr>
          <w:color w:val="000000"/>
        </w:rPr>
        <w:br/>
      </w:r>
      <w:r w:rsidRPr="00E22942">
        <w:rPr>
          <w:color w:val="0000FF"/>
        </w:rPr>
        <w:t>for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1:5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 w:rsidRPr="00E22942">
        <w:rPr>
          <w:color w:val="800000"/>
        </w:rPr>
        <w:t xml:space="preserve">'  </w:t>
      </w:r>
      <w:proofErr w:type="spellStart"/>
      <w:r w:rsidRPr="00E22942">
        <w:rPr>
          <w:color w:val="800000"/>
        </w:rPr>
        <w:t>WS%d</w:t>
      </w:r>
      <w:proofErr w:type="spellEnd"/>
      <w:r w:rsidRPr="00E22942">
        <w:rPr>
          <w:color w:val="800000"/>
        </w:rPr>
        <w:t>: Area=%.2f km², Slope=%.1f%%, CN=%.1f, Tc=%.2f hr\n'</w:t>
      </w:r>
      <w:r>
        <w:rPr>
          <w:color w:val="000000"/>
        </w:rPr>
        <w:t xml:space="preserve">, </w:t>
      </w:r>
      <w:r w:rsidRPr="00E22942">
        <w:rPr>
          <w:color w:val="0000FF"/>
        </w:rPr>
        <w:t>...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areas(i), slopes(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), CN(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), Tc(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));</w:t>
      </w:r>
      <w:r>
        <w:rPr>
          <w:color w:val="000000"/>
        </w:rPr>
        <w:br/>
      </w:r>
      <w:r w:rsidRPr="00E22942">
        <w:rPr>
          <w:color w:val="0000FF"/>
        </w:rPr>
        <w:t>end</w:t>
      </w:r>
      <w:r>
        <w:rPr>
          <w:color w:val="000000"/>
        </w:rPr>
        <w:br/>
      </w:r>
    </w:p>
    <w:p w14:paraId="4A55D8FF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7A0C7DE8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61C29E8E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59FCD0D8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328891F7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0ECE3D53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12D1A0C9" w14:textId="77777777" w:rsidR="00A078C0" w:rsidRDefault="00A078C0" w:rsidP="00911FA1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:sz w:val="27"/>
          <w:szCs w:val="27"/>
          <w:lang w:eastAsia="en-UG"/>
          <w14:ligatures w14:val="none"/>
        </w:rPr>
      </w:pPr>
    </w:p>
    <w:p w14:paraId="15308F00" w14:textId="0C0DD17F" w:rsidR="00911FA1" w:rsidRPr="001B7233" w:rsidRDefault="00911FA1" w:rsidP="00911FA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>
        <w:rPr>
          <w:rFonts w:ascii="Arial" w:eastAsia="Times New Roman" w:hAnsi="Arial" w:cs="Arial"/>
          <w:kern w:val="0"/>
          <w:lang w:eastAsia="en-UG"/>
          <w14:ligatures w14:val="none"/>
        </w:rPr>
        <w:lastRenderedPageBreak/>
        <w:t>The plots illustrating the different kinds of data also generated.</w:t>
      </w:r>
    </w:p>
    <w:p w14:paraId="650BBBBA" w14:textId="77777777" w:rsidR="00911FA1" w:rsidRPr="00911FA1" w:rsidRDefault="00911FA1" w:rsidP="00911FA1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Plot: Watershed Characteristics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figure(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'Position'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[100, 100, 1000, 800]);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subplot(2,2,1);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histogram(areas, 15,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'FaceAlpha'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0.7);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'Watershed Areas Distribution'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'Area (km²)'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subplot(2,2,2);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scatter(areas, Tc,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'filled'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'Area vs Time of Concentration'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'Area (km²)'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 ylabel(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'Tc (hr)'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subplot(2,2,3);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histogram(CN, 10,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'FaceAlpha'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0.7);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'Curve Number Distribution'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subplot(2,2,4);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scatter(slopes, CN,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'filled'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'Slope vs Curve Number'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'Slope (%)'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 ylabel(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sgtitle(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'Watershed Parameters from DEM Delineation (82 Sub-Watersheds)'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saveas(gcf,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'watershed_params.png'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</w:p>
    <w:p w14:paraId="0E2DB154" w14:textId="77777777" w:rsidR="00911FA1" w:rsidRPr="00911FA1" w:rsidRDefault="00911FA1" w:rsidP="00911FA1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Sample Watershed Params (first 5):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WS1: Area=2.19 km², Slope=1.3%, CN=71.8, Tc=0.02 hr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WS2: Area=4.78 km², Slope=0.7%, CN=86.7, Tc=0.03 hr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WS3: Area=3.79 km², Slope=1.3%, CN=76.4, Tc=0.02 hr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WS4: Area=3.19 km², Slope=1.3%, CN=73.7, Tc=0.02 hr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WS5: Area=1.20 km², Slope=2.3%, CN=70.8, Tc=0.01 hr</w:t>
      </w:r>
    </w:p>
    <w:p w14:paraId="00A2E0DB" w14:textId="77777777" w:rsidR="00A078C0" w:rsidRDefault="00911FA1" w:rsidP="00A078C0">
      <w:pPr>
        <w:keepNext/>
        <w:spacing w:line="259" w:lineRule="auto"/>
      </w:pPr>
      <w:r w:rsidRPr="00911FA1">
        <w:rPr>
          <w:rFonts w:ascii="Calibri" w:eastAsia="Calibri" w:hAnsi="Calibri" w:cs="Times New Roman"/>
          <w:noProof/>
          <w:sz w:val="22"/>
          <w:szCs w:val="22"/>
          <w14:ligatures w14:val="none"/>
        </w:rPr>
        <w:lastRenderedPageBreak/>
        <w:drawing>
          <wp:inline distT="0" distB="0" distL="0" distR="0" wp14:anchorId="4CCCBA16" wp14:editId="0A7270F2">
            <wp:extent cx="5731510" cy="3980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A66E" w14:textId="7CA9F462" w:rsidR="00911FA1" w:rsidRPr="00911FA1" w:rsidRDefault="00A078C0" w:rsidP="00A078C0">
      <w:pPr>
        <w:pStyle w:val="Caption"/>
        <w:rPr>
          <w:rFonts w:ascii="Calibri" w:eastAsia="Calibri" w:hAnsi="Calibri" w:cs="Times New Roman"/>
          <w:sz w:val="22"/>
          <w:szCs w:val="22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0FEA">
        <w:rPr>
          <w:noProof/>
        </w:rPr>
        <w:t>3</w:t>
      </w:r>
      <w:r>
        <w:fldChar w:fldCharType="end"/>
      </w:r>
      <w:r>
        <w:t xml:space="preserve">: </w:t>
      </w:r>
      <w:r w:rsidR="00860FEA">
        <w:t>Watershed</w:t>
      </w:r>
      <w:r>
        <w:t xml:space="preserve"> parameters from DEM delineation</w:t>
      </w:r>
    </w:p>
    <w:p w14:paraId="230D21E1" w14:textId="3EFC3754" w:rsidR="00911FA1" w:rsidRDefault="00911FA1"/>
    <w:p w14:paraId="6CE359AB" w14:textId="77777777" w:rsidR="00911FA1" w:rsidRDefault="00911FA1">
      <w:r>
        <w:br w:type="page"/>
      </w:r>
    </w:p>
    <w:p w14:paraId="3728E01F" w14:textId="77777777" w:rsidR="00911FA1" w:rsidRPr="00911FA1" w:rsidRDefault="00911FA1" w:rsidP="00860FEA">
      <w:pPr>
        <w:pStyle w:val="Heading2"/>
        <w:rPr>
          <w:rFonts w:eastAsia="Times New Roman"/>
          <w:lang w:eastAsia="en-UG"/>
        </w:rPr>
      </w:pPr>
      <w:bookmarkStart w:id="17" w:name="_Toc213799295"/>
      <w:r w:rsidRPr="00911FA1">
        <w:rPr>
          <w:rFonts w:eastAsia="Times New Roman"/>
          <w:lang w:eastAsia="en-UG"/>
        </w:rPr>
        <w:lastRenderedPageBreak/>
        <w:t>Runoff Simulation (SCS-CN Proxy for PCSWMM)</w:t>
      </w:r>
      <w:bookmarkEnd w:id="17"/>
    </w:p>
    <w:p w14:paraId="362AE027" w14:textId="77777777" w:rsidR="00911FA1" w:rsidRPr="00911FA1" w:rsidRDefault="00911FA1" w:rsidP="0091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11FA1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The study utilizes the industry-standard </w:t>
      </w:r>
      <w:r w:rsidRPr="00911FA1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PCSWMM model</w:t>
      </w:r>
      <w:r w:rsidRPr="00911FA1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for runoff simulation. The provided MATLAB script uses the </w:t>
      </w:r>
      <w:r w:rsidRPr="00911FA1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Soil Conservation Service Curve Number (SCS-CN) method</w:t>
      </w:r>
      <w:r w:rsidRPr="00911FA1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as a simplified proxy for this hydrologic transformation.</w:t>
      </w:r>
    </w:p>
    <w:p w14:paraId="5BD229FD" w14:textId="77777777" w:rsidR="00911FA1" w:rsidRPr="00911FA1" w:rsidRDefault="00911FA1" w:rsidP="00911FA1">
      <w:pPr>
        <w:spacing w:line="259" w:lineRule="auto"/>
        <w:rPr>
          <w:rFonts w:ascii="Calibri" w:eastAsia="Calibri" w:hAnsi="Calibri" w:cs="Times New Roman"/>
          <w:sz w:val="22"/>
          <w:szCs w:val="22"/>
          <w14:ligatures w14:val="none"/>
        </w:rPr>
      </w:pPr>
      <w:r w:rsidRPr="00911FA1">
        <w:rPr>
          <w:rFonts w:ascii="Calibri" w:eastAsia="Calibri" w:hAnsi="Calibri" w:cs="Times New Roman"/>
          <w:sz w:val="22"/>
          <w:szCs w:val="22"/>
          <w14:ligatures w14:val="none"/>
        </w:rPr>
        <w:t>Sample sub-watershed: Area=2 km², CN=80, P=10-yr design rain</w:t>
      </w:r>
    </w:p>
    <w:p w14:paraId="28A1A6A7" w14:textId="77777777" w:rsidR="00911FA1" w:rsidRPr="00911FA1" w:rsidRDefault="00911FA1" w:rsidP="00911FA1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 xml:space="preserve">sample_area = 2.0;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km²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sample_CN = 80;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sample_P_mm = design_rain(1);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mm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SCS-CN in inches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P_in = sample_P_mm / 25.4;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S_in = 1000 / sample_CN - 10;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Ia_in = 0.2 * S_in;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Q_in = max(0, (P_in - Ia_in)^2 / (P_in + S_in - Ia_in));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inches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Q_m3s = Q_in * 25.4 / 1000 * sample_area * 1e6 / 3600;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m³/s (peak approx)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'\nSample Runoff for 10-yr storm:\n'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  P=%.0f mm, Q_peak ~%.1f m³/s (for %.1f km²)\n'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sample_P_mm, Q_m3s, sample_area);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Simple Triangular Hydrograph: base=2.67 Tc, peak at 0.666 Tc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sample_Tc = 0.5;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hr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tp = sample_Tc;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time to peak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tb = 2.67 * sample_Tc;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base time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t = linspace(0, tb, 100);  </w:t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hours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Q_h = zeros(size(t));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mask_rise = t &lt;= tp;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Q_h(mask_rise) = (t(mask_rise) / tp) * Q_m3s;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mask_fall = t &gt; tp;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Q_h(mask_fall) = Q_m3s * (1 - (t(mask_fall) - tp) / (tb - tp));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911FA1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Plot Hydrograph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figure(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'Position'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[100, 100, 800, 500]);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plot(t, Q_h,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'b-'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'LineWidth'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2);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'Time (hours)'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ylabel(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'Discharge (m³/s)'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title(sprintf(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'Simulated Runoff Hydrograph for 10-yr Design Storm\n(Area=%.1f km², CN=%.0f)'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sample_area, sample_CN));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grid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on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;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saveas(gcf, </w:t>
      </w:r>
      <w:r w:rsidRPr="00911FA1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'runoff_hydrograph.png'</w:t>
      </w:r>
      <w:r w:rsidRPr="00911FA1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</w:p>
    <w:p w14:paraId="5C83230B" w14:textId="77777777" w:rsidR="00911FA1" w:rsidRPr="00911FA1" w:rsidRDefault="00911FA1" w:rsidP="00911FA1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Sample Runoff for 10-yr storm:</w:t>
      </w:r>
      <w:r w:rsidRPr="00911FA1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P=193 mm, Q_peak ~74.1 m³/s (for 2.0 km²)</w:t>
      </w:r>
    </w:p>
    <w:p w14:paraId="1C17FDDF" w14:textId="77777777" w:rsidR="00860FEA" w:rsidRDefault="00911FA1" w:rsidP="00860FEA">
      <w:pPr>
        <w:keepNext/>
      </w:pPr>
      <w:r w:rsidRPr="00911FA1">
        <w:rPr>
          <w:rFonts w:ascii="Calibri" w:eastAsia="Calibri" w:hAnsi="Calibri" w:cs="Times New Roman"/>
          <w:noProof/>
          <w:sz w:val="22"/>
          <w:szCs w:val="22"/>
          <w14:ligatures w14:val="none"/>
        </w:rPr>
        <w:lastRenderedPageBreak/>
        <w:drawing>
          <wp:inline distT="0" distB="0" distL="0" distR="0" wp14:anchorId="705DDC1D" wp14:editId="0BF2B190">
            <wp:extent cx="5730875" cy="358076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DB13" w14:textId="5655C6FF" w:rsidR="00911FA1" w:rsidRDefault="00860FEA" w:rsidP="00860FE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Simulated runoff hydrograph</w:t>
      </w:r>
    </w:p>
    <w:p w14:paraId="5C5926B9" w14:textId="77777777" w:rsidR="00EC7B25" w:rsidRDefault="00EC7B25"/>
    <w:p w14:paraId="4F5F74BF" w14:textId="51D650B3" w:rsidR="00EC7B25" w:rsidRDefault="00EC7B25" w:rsidP="00EC7B2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SCS</w:t>
      </w:r>
      <w:proofErr w:type="gramEnd"/>
      <w:r>
        <w:rPr>
          <w:rFonts w:ascii="Arial" w:hAnsi="Arial" w:cs="Arial"/>
          <w:b/>
          <w:bCs/>
        </w:rPr>
        <w:t>-CN Method:</w:t>
      </w:r>
      <w:r>
        <w:rPr>
          <w:rFonts w:ascii="Arial" w:hAnsi="Arial" w:cs="Arial"/>
        </w:rPr>
        <w:t xml:space="preserve"> This formula estimates the </w:t>
      </w:r>
      <w:r>
        <w:rPr>
          <w:rFonts w:ascii="Arial" w:hAnsi="Arial" w:cs="Arial"/>
          <w:b/>
          <w:bCs/>
        </w:rPr>
        <w:t>direct runoff depth</w:t>
      </w:r>
      <w:r>
        <w:rPr>
          <w:rFonts w:ascii="Arial" w:hAnsi="Arial" w:cs="Arial"/>
        </w:rPr>
        <w:t xml:space="preserve"> (</w:t>
      </w:r>
      <w:proofErr w:type="spellStart"/>
      <w:r>
        <w:rPr>
          <w:rStyle w:val="math-inline"/>
          <w:rFonts w:ascii="Arial" w:eastAsiaTheme="majorEastAsia" w:hAnsi="Arial" w:cs="Arial"/>
        </w:rPr>
        <w:t>Qdepth</w:t>
      </w:r>
      <w:proofErr w:type="spellEnd"/>
      <w:r>
        <w:rPr>
          <w:rFonts w:ascii="Arial" w:hAnsi="Arial" w:cs="Arial"/>
        </w:rPr>
        <w:t>) based on the total rainfall (</w:t>
      </w:r>
      <w:r>
        <w:rPr>
          <w:rStyle w:val="math-inline"/>
          <w:rFonts w:ascii="Arial" w:eastAsiaTheme="majorEastAsia" w:hAnsi="Arial" w:cs="Arial"/>
        </w:rPr>
        <w:t>P</w:t>
      </w:r>
      <w:r>
        <w:rPr>
          <w:rFonts w:ascii="Arial" w:hAnsi="Arial" w:cs="Arial"/>
        </w:rPr>
        <w:t>) and the Curve Number (</w:t>
      </w:r>
      <w:r>
        <w:rPr>
          <w:rStyle w:val="math-inline"/>
          <w:rFonts w:ascii="Arial" w:eastAsiaTheme="majorEastAsia" w:hAnsi="Arial" w:cs="Arial"/>
        </w:rPr>
        <w:t>CN</w:t>
      </w:r>
      <w:r>
        <w:rPr>
          <w:rFonts w:ascii="Arial" w:hAnsi="Arial" w:cs="Arial"/>
        </w:rPr>
        <w:t>), which represents the land cover and soil type.</w:t>
      </w:r>
    </w:p>
    <w:p w14:paraId="1C0EB009" w14:textId="77777777" w:rsidR="00EC7B25" w:rsidRDefault="00EC7B25" w:rsidP="00EC7B2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PCSWMM</w:t>
      </w:r>
      <w:proofErr w:type="gramEnd"/>
      <w:r>
        <w:rPr>
          <w:rFonts w:ascii="Arial" w:hAnsi="Arial" w:cs="Arial"/>
          <w:b/>
          <w:bCs/>
        </w:rPr>
        <w:t xml:space="preserve"> Role:</w:t>
      </w:r>
      <w:r>
        <w:rPr>
          <w:rFonts w:ascii="Arial" w:hAnsi="Arial" w:cs="Arial"/>
        </w:rPr>
        <w:t xml:space="preserve"> In the full study, PCSWMM takes this calculated runoff and converts it into a detailed hydrograph (flow rate over time) using an internal unit hydrograph method, which is then used for the hydraulic analysis.</w:t>
      </w:r>
    </w:p>
    <w:p w14:paraId="2DFDE043" w14:textId="77777777" w:rsidR="00EC7B25" w:rsidRDefault="00EC7B25"/>
    <w:p w14:paraId="68E446E4" w14:textId="632F708E" w:rsidR="00911FA1" w:rsidRDefault="00911FA1">
      <w:r>
        <w:br w:type="page"/>
      </w:r>
    </w:p>
    <w:p w14:paraId="7B6B213C" w14:textId="734217F2" w:rsidR="00EC7B25" w:rsidRPr="00EC7B25" w:rsidRDefault="00EC7B25" w:rsidP="00860FEA">
      <w:pPr>
        <w:pStyle w:val="Heading2"/>
        <w:rPr>
          <w:rFonts w:eastAsia="Times New Roman"/>
          <w:lang w:eastAsia="en-UG"/>
        </w:rPr>
      </w:pPr>
      <w:bookmarkStart w:id="18" w:name="_Toc213799296"/>
      <w:r w:rsidRPr="00EC7B25">
        <w:rPr>
          <w:rFonts w:eastAsia="Times New Roman"/>
          <w:lang w:eastAsia="en-UG"/>
        </w:rPr>
        <w:lastRenderedPageBreak/>
        <w:t>Hydraulic Competence Assessment</w:t>
      </w:r>
      <w:bookmarkEnd w:id="18"/>
    </w:p>
    <w:p w14:paraId="16018381" w14:textId="77777777" w:rsidR="00EC7B25" w:rsidRDefault="00EC7B25" w:rsidP="00EC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EC7B25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The core purpose of the simulation is to assess if the physical drainage structures (drains and culverts) can convey the simulated runoff volume (flow rate) without surcharging or flooding.</w:t>
      </w:r>
    </w:p>
    <w:p w14:paraId="505B01A6" w14:textId="36FCA98E" w:rsidR="00EC7B25" w:rsidRPr="00EC7B25" w:rsidRDefault="00EC7B25" w:rsidP="00860FEA">
      <w:pPr>
        <w:pStyle w:val="Heading3"/>
        <w:rPr>
          <w:rFonts w:eastAsia="Times New Roman"/>
          <w:lang w:eastAsia="en-UG"/>
        </w:rPr>
      </w:pPr>
      <w:r w:rsidRPr="00EC7B25">
        <w:rPr>
          <w:rFonts w:eastAsia="Times New Roman"/>
          <w:lang w:eastAsia="en-UG"/>
        </w:rPr>
        <w:t xml:space="preserve"> </w:t>
      </w:r>
      <w:bookmarkStart w:id="19" w:name="_Toc213799297"/>
      <w:r w:rsidRPr="00EC7B25">
        <w:rPr>
          <w:rFonts w:eastAsia="Times New Roman"/>
          <w:lang w:eastAsia="en-UG"/>
        </w:rPr>
        <w:t>Hydraulic Competence Assessment</w:t>
      </w:r>
      <w:bookmarkEnd w:id="19"/>
    </w:p>
    <w:p w14:paraId="4E5B25C1" w14:textId="77777777" w:rsidR="00EC7B25" w:rsidRPr="00EC7B25" w:rsidRDefault="00EC7B25" w:rsidP="00EC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EC7B25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The simplified code models the competence status for sample sections under different return periods.</w:t>
      </w:r>
    </w:p>
    <w:p w14:paraId="7A34A348" w14:textId="3570AEC1" w:rsidR="001B7233" w:rsidRDefault="00EC7B25" w:rsidP="00911FA1">
      <w:r>
        <w:t>Code</w:t>
      </w:r>
    </w:p>
    <w:p w14:paraId="42AF1F99" w14:textId="77777777" w:rsidR="00637A73" w:rsidRPr="00637A73" w:rsidRDefault="00637A73" w:rsidP="00637A73">
      <w:pPr>
        <w:spacing w:line="259" w:lineRule="auto"/>
        <w:rPr>
          <w:rFonts w:ascii="Calibri" w:eastAsia="Calibri" w:hAnsi="Calibri" w:cs="Times New Roman"/>
          <w:sz w:val="22"/>
          <w:szCs w:val="22"/>
          <w14:ligatures w14:val="none"/>
        </w:rPr>
      </w:pPr>
      <w:r w:rsidRPr="00637A73">
        <w:rPr>
          <w:rFonts w:ascii="Calibri" w:eastAsia="Calibri" w:hAnsi="Calibri" w:cs="Times New Roman"/>
          <w:sz w:val="22"/>
          <w:szCs w:val="22"/>
          <w14:ligatures w14:val="none"/>
        </w:rPr>
        <w:t xml:space="preserve">Sample 10 sections: </w:t>
      </w:r>
      <w:proofErr w:type="spellStart"/>
      <w:r w:rsidRPr="00637A73">
        <w:rPr>
          <w:rFonts w:ascii="Calibri" w:eastAsia="Calibri" w:hAnsi="Calibri" w:cs="Times New Roman"/>
          <w:sz w:val="22"/>
          <w:szCs w:val="22"/>
          <w14:ligatures w14:val="none"/>
        </w:rPr>
        <w:t>Q_sim</w:t>
      </w:r>
      <w:proofErr w:type="spellEnd"/>
      <w:r w:rsidRPr="00637A73">
        <w:rPr>
          <w:rFonts w:ascii="Calibri" w:eastAsia="Calibri" w:hAnsi="Calibri" w:cs="Times New Roman"/>
          <w:sz w:val="22"/>
          <w:szCs w:val="22"/>
          <w14:ligatures w14:val="none"/>
        </w:rPr>
        <w:t xml:space="preserve"> for 10/25-yr, capacities</w:t>
      </w:r>
    </w:p>
    <w:p w14:paraId="535C0D58" w14:textId="77777777" w:rsidR="00637A73" w:rsidRPr="00637A73" w:rsidRDefault="00637A73" w:rsidP="00637A73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637A73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>sections = {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'Kamplinkwizi_1'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'Kasese_Primary_1'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'Kamplinkwizi_2'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'Kasese_Primary_2'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'Culvert_A'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'Drain_B'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'Culvert_C'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'Kasese_Primary_3'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'Kamplinkwizi_3'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'Culvert_D'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};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Q_sim_10yr = 0.5 + 2.5 * rand(10, 1);  </w:t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m³/s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Q_sim_25yr = Q_sim_10yr * 1.2;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Q_cap_drains = [2.5, 1.0, 3.0, 0.8, 2.0, 1.5, 2.8, 0.9, 2.2, 1.8];  </w:t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m³/s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Q_cap_culverts = Q_cap_drains * 1.5;  </w:t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Larger for culverts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Competence checks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competent_10yr_drains = Q_sim_10yr(1:4) &lt; Q_cap_drains(1:4);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competent_25yr_drains = Q_sim_25yr(1:4) &lt; Q_cap_drains(1:4);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competent_25yr_culv = Q_sim_25yr(5:10) &lt; Q_cap_culverts(5:10);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competent_50yr_culv = Q_sim_25yr(5:10) * 1.2 &lt; Q_cap_culverts(5:10);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'\nHydraulic Competence (Sample Sections):\n'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for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i = 1:10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if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i &lt;= 4  </w:t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Drains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fprintf(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  %s (Drain): 10yr %s, 25yr %s\n'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sections{i},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ifelse(competent_10yr_drains(i),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'Incompetent'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),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ifelse(competent_25yr_drains(i),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'Incompetent'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else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 </w:t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Culverts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fprintf(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  %s (Culvert): 25yr %s, 50yr %s\n'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sections{i},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ifelse(competent_25yr_culv(i-4),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'Incompetent'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),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ifelse(competent_50yr_culv(i-4),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'Incompetent'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Plot: Competence for Drains (10/25-yr)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 = 1:4;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width = 0.35;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figure(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'Position'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[100, 100, 800, 500]);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bar(x - width/2, double(competent_10yr_drains), width,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'FaceColor'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[0.2 0.6 1]);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hold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on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bar(x + width/2, double(competent_25yr_drains), width,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'FaceColor'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 0.4 0.2]);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'Drain Sections'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ylabel(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'Competence (1=Yes, 0=No)'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'Hydraulic Competence Assessment for Drains (10 &amp; 25-yr)'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set(gca,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x,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'XTickLabel'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sections(1:4),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'XTickLabelRotation'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45);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legend(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'10-yr 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'25-yr 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'Location'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'best'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lastRenderedPageBreak/>
        <w:t xml:space="preserve">grid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on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saveas(gcf,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'competence_assessment.png'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637A73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Plot: Competence for Culverts (25/50-yr)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x_c = 1:6;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figure(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'Position'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[100, 100, 800, 500]);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bar(x_c - width/2, double(competent_25yr_culv), width,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'FaceColor'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[0.2 0.6 1]);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hold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on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bar(x_c + width/2, double(competent_50yr_culv), width,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'FaceColor'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 0.4 0.2]);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xlabel(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'Culvert Sections'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ylabel(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'Competence (1=Yes, 0=No)'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'Hydraulic Competence Assessment for Culverts (25 &amp; 50-yr)'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set(gca,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x_c,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'XTickLabel'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sections(5:10),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'XTickLabelRotation'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45);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legend(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'25-yr 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'50-yr Competent'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'Location'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'best'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grid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on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;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saveas(gcf, </w:t>
      </w:r>
      <w:r w:rsidRPr="00637A73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'culvert_competence.png'</w:t>
      </w:r>
      <w:r w:rsidRPr="00637A73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</w:p>
    <w:p w14:paraId="7174DE32" w14:textId="77777777" w:rsidR="00860FEA" w:rsidRDefault="00637A73" w:rsidP="00860FEA">
      <w:pPr>
        <w:keepNext/>
        <w:spacing w:line="360" w:lineRule="auto"/>
      </w:pPr>
      <w:r w:rsidRPr="00637A73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Hydraulic Competence (Sample Sections):</w:t>
      </w:r>
      <w:r w:rsidRPr="00637A73">
        <w:rPr>
          <w:rFonts w:ascii="Calibri" w:eastAsia="Calibri" w:hAnsi="Calibri" w:cs="Times New Roman"/>
          <w:noProof/>
          <w:sz w:val="22"/>
          <w:szCs w:val="22"/>
          <w14:ligatures w14:val="none"/>
        </w:rPr>
        <w:t xml:space="preserve"> </w:t>
      </w:r>
      <w:r w:rsidRPr="00637A73">
        <w:rPr>
          <w:rFonts w:ascii="Calibri" w:eastAsia="Calibri" w:hAnsi="Calibri" w:cs="Times New Roman"/>
          <w:noProof/>
          <w:sz w:val="22"/>
          <w:szCs w:val="22"/>
          <w14:ligatures w14:val="none"/>
        </w:rPr>
        <w:drawing>
          <wp:inline distT="0" distB="0" distL="0" distR="0" wp14:anchorId="5C75D18D" wp14:editId="2EF4E61D">
            <wp:extent cx="5730875" cy="358076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A985" w14:textId="71264DBB" w:rsidR="00637A73" w:rsidRPr="00637A73" w:rsidRDefault="00860FEA" w:rsidP="00860FEA">
      <w:pPr>
        <w:pStyle w:val="Caption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>Hydraulic competence assessment for drains</w:t>
      </w:r>
    </w:p>
    <w:p w14:paraId="727400F6" w14:textId="77777777" w:rsidR="00637A73" w:rsidRDefault="00637A73" w:rsidP="00637A73"/>
    <w:p w14:paraId="63BA8071" w14:textId="77777777" w:rsidR="00637A73" w:rsidRDefault="00637A73">
      <w:r>
        <w:br w:type="page"/>
      </w:r>
    </w:p>
    <w:p w14:paraId="6C77B281" w14:textId="77777777" w:rsidR="00860FEA" w:rsidRDefault="00637A73" w:rsidP="00860FEA">
      <w:pPr>
        <w:keepNext/>
      </w:pPr>
      <w:r w:rsidRPr="00F73ACC">
        <w:rPr>
          <w:noProof/>
        </w:rPr>
        <w:lastRenderedPageBreak/>
        <w:drawing>
          <wp:inline distT="0" distB="0" distL="0" distR="0" wp14:anchorId="59D07DF3" wp14:editId="2E7CB390">
            <wp:extent cx="5730875" cy="3580765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D853" w14:textId="72DCF161" w:rsidR="00860FEA" w:rsidRPr="00637A73" w:rsidRDefault="00860FEA" w:rsidP="00860FEA">
      <w:pPr>
        <w:pStyle w:val="Caption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 </w:t>
      </w:r>
      <w:r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 xml:space="preserve">Hydraulic competence assessment for </w:t>
      </w:r>
      <w:r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>culverts</w:t>
      </w:r>
    </w:p>
    <w:p w14:paraId="39B97904" w14:textId="6231A837" w:rsidR="00637A73" w:rsidRDefault="00637A73" w:rsidP="00860FEA">
      <w:pPr>
        <w:pStyle w:val="Caption"/>
      </w:pPr>
    </w:p>
    <w:p w14:paraId="726CE02C" w14:textId="77777777" w:rsidR="00637A73" w:rsidRDefault="00637A73">
      <w:r>
        <w:br w:type="page"/>
      </w:r>
    </w:p>
    <w:p w14:paraId="4AC6FE6D" w14:textId="77777777" w:rsidR="00456F0D" w:rsidRPr="00456F0D" w:rsidRDefault="00456F0D" w:rsidP="00860FEA">
      <w:pPr>
        <w:pStyle w:val="Heading3"/>
        <w:rPr>
          <w:rFonts w:eastAsia="Times New Roman"/>
          <w:lang w:eastAsia="en-UG"/>
        </w:rPr>
      </w:pPr>
      <w:bookmarkStart w:id="20" w:name="_Toc213799298"/>
      <w:r w:rsidRPr="00456F0D">
        <w:rPr>
          <w:rFonts w:eastAsia="Times New Roman"/>
          <w:lang w:eastAsia="en-UG"/>
        </w:rPr>
        <w:lastRenderedPageBreak/>
        <w:t>Key Findings</w:t>
      </w:r>
      <w:bookmarkEnd w:id="20"/>
    </w:p>
    <w:p w14:paraId="4F1B8A6A" w14:textId="77777777" w:rsidR="00456F0D" w:rsidRPr="00456F0D" w:rsidRDefault="00456F0D" w:rsidP="00456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The analysis reveals a mixed picture of the existing infrastructure:</w:t>
      </w:r>
    </w:p>
    <w:p w14:paraId="6E99F725" w14:textId="77777777" w:rsidR="00456F0D" w:rsidRPr="00456F0D" w:rsidRDefault="00456F0D" w:rsidP="0045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56F0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Competent Sections:</w:t>
      </w:r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Some sections, such as part of the </w:t>
      </w:r>
      <w:proofErr w:type="spellStart"/>
      <w:r w:rsidRPr="00456F0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Kamulinkwizi</w:t>
      </w:r>
      <w:proofErr w:type="spellEnd"/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drain, were found to be hydraulically competent for the lower return periods (10-year).</w:t>
      </w:r>
    </w:p>
    <w:p w14:paraId="23AB4333" w14:textId="77777777" w:rsidR="00456F0D" w:rsidRPr="00456F0D" w:rsidRDefault="00456F0D" w:rsidP="0045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56F0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Incompetent Sections:</w:t>
      </w:r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</w:t>
      </w:r>
      <w:r w:rsidRPr="00456F0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Most parts of the Kasese Primary Drain</w:t>
      </w:r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were found to be hydraulically incompetent for both the 10-year and 25-year return periods, indicating widespread flooding even under relatively common storm events.</w:t>
      </w:r>
    </w:p>
    <w:p w14:paraId="7C3DBFA2" w14:textId="77777777" w:rsidR="00456F0D" w:rsidRPr="00456F0D" w:rsidRDefault="00456F0D" w:rsidP="0045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56F0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Under-Designed:</w:t>
      </w:r>
      <w:r w:rsidRPr="00456F0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The results suggest that many sections were under-designed, particularly when considering the 25-year and 50-year storm events. Culvert C, for example, failed to handle both 25-year and 50-year flows.</w:t>
      </w:r>
    </w:p>
    <w:p w14:paraId="01A972F2" w14:textId="6C155765" w:rsidR="00456F0D" w:rsidRDefault="00456F0D" w:rsidP="00637A73"/>
    <w:p w14:paraId="09C6A7DE" w14:textId="77777777" w:rsidR="00456F0D" w:rsidRDefault="00456F0D">
      <w:r>
        <w:br w:type="page"/>
      </w:r>
    </w:p>
    <w:p w14:paraId="34F19E37" w14:textId="7F8A3E0E" w:rsidR="00456F0D" w:rsidRDefault="00456F0D" w:rsidP="00860FEA">
      <w:pPr>
        <w:pStyle w:val="Heading2"/>
      </w:pPr>
      <w:r w:rsidRPr="00456F0D">
        <w:lastRenderedPageBreak/>
        <w:t xml:space="preserve"> </w:t>
      </w:r>
      <w:bookmarkStart w:id="21" w:name="_Toc213799299"/>
      <w:r w:rsidRPr="00456F0D">
        <w:t>Recommendations Plot (Qualitative Pie Chart)</w:t>
      </w:r>
      <w:bookmarkEnd w:id="21"/>
    </w:p>
    <w:p w14:paraId="238940F9" w14:textId="77777777" w:rsidR="00456F0D" w:rsidRPr="00456F0D" w:rsidRDefault="00456F0D" w:rsidP="00456F0D">
      <w:pPr>
        <w:pStyle w:val="NoSpacing"/>
      </w:pPr>
    </w:p>
    <w:p w14:paraId="344F7DD2" w14:textId="77777777" w:rsidR="00456F0D" w:rsidRPr="00456F0D" w:rsidRDefault="00456F0D" w:rsidP="00456F0D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>recommendations = {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'Sustainable Design Options'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'Silt Traps'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'Better Solid Waste Mgmt'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, 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'Regular Maintenance'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};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percent = [25, 25, 25, 25];  </w:t>
      </w:r>
      <w:r w:rsidRPr="00456F0D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Equal weights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figure(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'Position'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[100, 100, 600, 600]);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pie(percent, recommendations);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title(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'Recommended Interventions for Drainage Improvement'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saveas(gcf, 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'recommendations.png'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'\nPlots generated and saved:\n'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'1. rainfall_fit.png - Gumbel distribution fit\n'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'2. design_storms.png - Design rainfall vs return period\n'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'3. watershed_params.png - Watershed parameters distributions\n'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'4. runoff_hydrograph.png - Sample runoff hydrograph\n'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'5. competence_assessment.png - Drains competence\n'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'6. culvert_competence.png - Culverts competence\n'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>fprintf(</w:t>
      </w:r>
      <w:r w:rsidRPr="00456F0D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'7. recommendations.png - Recommended interventions\n'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);</w:t>
      </w:r>
    </w:p>
    <w:p w14:paraId="689AB2F5" w14:textId="77777777" w:rsidR="00456F0D" w:rsidRPr="00456F0D" w:rsidRDefault="00456F0D" w:rsidP="00456F0D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Plots generated and saved: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1. rainfall_fit.png - Gumbel distribution fit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2. design_storms.png - Design rainfall vs return period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3. watershed_params.png - Watershed parameters distributions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4. runoff_hydrograph.png - Sample runoff hydrograph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5. competence_assessment.png - Drains competence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6. culvert_competence.png - Culverts competence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>7. recommendations.png - Recommended interventions</w:t>
      </w:r>
    </w:p>
    <w:p w14:paraId="11D060C3" w14:textId="61ECDF43" w:rsidR="00456F0D" w:rsidRPr="00456F0D" w:rsidRDefault="00456F0D" w:rsidP="00456F0D">
      <w:pPr>
        <w:spacing w:line="259" w:lineRule="auto"/>
        <w:rPr>
          <w:rFonts w:ascii="Calibri" w:eastAsia="Calibri" w:hAnsi="Calibri" w:cs="Times New Roman"/>
          <w:sz w:val="22"/>
          <w:szCs w:val="22"/>
          <w14:ligatures w14:val="none"/>
        </w:rPr>
      </w:pPr>
      <w:r w:rsidRPr="00456F0D">
        <w:rPr>
          <w:rFonts w:ascii="Calibri" w:eastAsia="Calibri" w:hAnsi="Calibri" w:cs="Times New Roman"/>
          <w:noProof/>
          <w:sz w:val="22"/>
          <w:szCs w:val="22"/>
          <w14:ligatures w14:val="none"/>
        </w:rPr>
        <w:lastRenderedPageBreak/>
        <w:drawing>
          <wp:inline distT="0" distB="0" distL="0" distR="0" wp14:anchorId="76B265A0" wp14:editId="566B0007">
            <wp:extent cx="5717540" cy="5717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65D6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  <w:bookmarkStart w:id="22" w:name="_Toc213672597"/>
    </w:p>
    <w:p w14:paraId="0327C784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188624D2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2FBA45A7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0B9110BC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2AE6AD2B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5B8A3206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30C0736B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637367FB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20B0186F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651B6FBE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14E1A706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097A7BC2" w14:textId="77777777" w:rsidR="00591484" w:rsidRDefault="00591484" w:rsidP="004A1977">
      <w:pPr>
        <w:pStyle w:val="Title"/>
        <w:rPr>
          <w:rFonts w:eastAsia="Times New Roman"/>
          <w:sz w:val="28"/>
          <w:szCs w:val="28"/>
        </w:rPr>
      </w:pPr>
    </w:p>
    <w:p w14:paraId="021CC0B5" w14:textId="2FD13F69" w:rsidR="00456F0D" w:rsidRPr="004A1977" w:rsidRDefault="00456F0D" w:rsidP="004A1977">
      <w:pPr>
        <w:pStyle w:val="Title"/>
        <w:rPr>
          <w:rFonts w:eastAsia="Times New Roman"/>
          <w:sz w:val="28"/>
          <w:szCs w:val="28"/>
        </w:rPr>
      </w:pPr>
      <w:r w:rsidRPr="004A1977">
        <w:rPr>
          <w:rFonts w:eastAsia="Times New Roman"/>
          <w:sz w:val="28"/>
          <w:szCs w:val="28"/>
        </w:rPr>
        <w:lastRenderedPageBreak/>
        <w:t>Helper function (if needed)</w:t>
      </w:r>
      <w:bookmarkEnd w:id="22"/>
    </w:p>
    <w:p w14:paraId="24198525" w14:textId="77777777" w:rsidR="00456F0D" w:rsidRPr="00456F0D" w:rsidRDefault="00456F0D" w:rsidP="00456F0D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456F0D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function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str = ifelse(cond, true_str, false_str)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456F0D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if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cond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str = true_str;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456F0D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else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str = false_str;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456F0D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456F0D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456F0D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</w:p>
    <w:p w14:paraId="0215A86D" w14:textId="77777777" w:rsidR="00456F0D" w:rsidRDefault="00456F0D" w:rsidP="00456F0D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t xml:space="preserve">  Kamplinkwizi_1 (Drain): 10yr Competent, 25yr 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Kasese_Primary_1 (Drain): 10yr Incompetent, 25yr Incompetent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Kamplinkwizi_2 (Drain): 10yr Incompetent, 25yr Incompetent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Kasese_Primary_2 (Drain): 10yr Incompetent, 25yr Incompetent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Culvert_A (Culvert): 25yr Competent, 50yr 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Drain_B (Culvert): 25yr Competent, 50yr 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Culvert_C (Culvert): 25yr Incompetent, 50yr Incompetent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Kasese_Primary_3 (Culvert): 25yr Competent, 50yr 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Kamplinkwizi_3 (Culvert): 25yr Competent, 50yr Competent</w:t>
      </w:r>
      <w:r w:rsidRPr="00456F0D"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/>
        <w:t xml:space="preserve">  Culvert_D (Culvert): 25yr Competent, 50yr Competent</w:t>
      </w:r>
    </w:p>
    <w:p w14:paraId="7DDE21BF" w14:textId="2B71E0A6" w:rsidR="004A1977" w:rsidRDefault="004A1977" w:rsidP="00456F0D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</w:p>
    <w:p w14:paraId="4AC40A1C" w14:textId="77777777" w:rsidR="004A1977" w:rsidRDefault="004A1977">
      <w:pPr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  <w:r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  <w:br w:type="page"/>
      </w:r>
    </w:p>
    <w:p w14:paraId="4542589D" w14:textId="6A1B8E61" w:rsidR="004A1977" w:rsidRDefault="004A1977" w:rsidP="004A1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G"/>
          <w14:ligatures w14:val="none"/>
        </w:rPr>
      </w:pPr>
    </w:p>
    <w:p w14:paraId="6C0364E1" w14:textId="0A10E588" w:rsidR="004A1977" w:rsidRPr="004A1977" w:rsidRDefault="004A1977" w:rsidP="00860FEA">
      <w:pPr>
        <w:pStyle w:val="Heading2"/>
        <w:rPr>
          <w:rFonts w:eastAsia="Times New Roman"/>
          <w:lang w:eastAsia="en-UG"/>
        </w:rPr>
      </w:pPr>
      <w:bookmarkStart w:id="23" w:name="_Toc213799300"/>
      <w:r w:rsidRPr="004A1977">
        <w:rPr>
          <w:rFonts w:eastAsia="Times New Roman"/>
          <w:lang w:eastAsia="en-UG"/>
        </w:rPr>
        <w:t>Priority Interventions</w:t>
      </w:r>
      <w:bookmarkEnd w:id="23"/>
    </w:p>
    <w:p w14:paraId="5941EDBE" w14:textId="77777777" w:rsidR="004A1977" w:rsidRPr="004A1977" w:rsidRDefault="004A1977" w:rsidP="004A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Based on the analysis, a multi-pronged strategy is required:</w:t>
      </w:r>
    </w:p>
    <w:p w14:paraId="514A8257" w14:textId="6AF074F7" w:rsidR="004A1977" w:rsidRPr="004A1977" w:rsidRDefault="004A1977" w:rsidP="004A1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Integration of Sustainable Urban Drainage Systems (SUDS):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The study recommends integrating sustainable development options. SUDS, such as </w:t>
      </w: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infiltration trenches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 are highlighted as the most effective solution for reducing flooding and runoff flow rates by promoting infiltration and detention.</w:t>
      </w:r>
    </w:p>
    <w:p w14:paraId="32772829" w14:textId="77777777" w:rsidR="004A1977" w:rsidRPr="004A1977" w:rsidRDefault="004A1977" w:rsidP="004A1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Use of Silt Traps: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To address the siltation that reduces drain capacity, silt traps should be installed at strategic locations to capture sediment before it enters the main network.</w:t>
      </w:r>
    </w:p>
    <w:p w14:paraId="204C7D98" w14:textId="77777777" w:rsidR="004A1977" w:rsidRPr="004A1977" w:rsidRDefault="004A1977" w:rsidP="004A1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Better Solid Waste Management: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Implementing effective waste management programs is crucial to prevent the indiscriminate disposal of trash into drainage channels, thereby restoring hydraulic capacity.</w:t>
      </w:r>
    </w:p>
    <w:p w14:paraId="317AFBBF" w14:textId="77777777" w:rsidR="004A1977" w:rsidRPr="004A1977" w:rsidRDefault="004A1977" w:rsidP="004A1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Regular Maintenance: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A systematic and regular maintenance schedule must be established to clear drains of debris and sediment, ensuring the system operates at its designed capacity.</w:t>
      </w:r>
    </w:p>
    <w:p w14:paraId="6276FE91" w14:textId="77777777" w:rsidR="004A1977" w:rsidRDefault="004A1977" w:rsidP="004A1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58DFF22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6EC95903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74E4B8ED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1C1E57E4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53EC8DD3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51FEC885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07081894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09382859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5CD59584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0BFD9327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00AFF843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4C76FEDA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21D8A37A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32A9E4EA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694899A8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0A6F624E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1A4EBFD8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7868A883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7305EF2A" w14:textId="77777777" w:rsidR="00860FEA" w:rsidRDefault="00860FEA" w:rsidP="004A19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4EA0DA95" w14:textId="77777777" w:rsidR="00860FEA" w:rsidRDefault="00860FEA" w:rsidP="00860FEA">
      <w:pPr>
        <w:pStyle w:val="Heading1"/>
        <w:rPr>
          <w:rFonts w:eastAsia="Times New Roman"/>
          <w:lang w:eastAsia="en-UG"/>
        </w:rPr>
      </w:pPr>
      <w:bookmarkStart w:id="24" w:name="_Toc213799301"/>
      <w:bookmarkEnd w:id="24"/>
    </w:p>
    <w:p w14:paraId="0B84848A" w14:textId="45B512D9" w:rsidR="004A1977" w:rsidRPr="004A1977" w:rsidRDefault="004A1977" w:rsidP="00860FEA">
      <w:pPr>
        <w:pStyle w:val="Heading2"/>
        <w:rPr>
          <w:rFonts w:eastAsia="Times New Roman"/>
          <w:lang w:eastAsia="en-UG"/>
        </w:rPr>
      </w:pPr>
      <w:bookmarkStart w:id="25" w:name="_Toc213799302"/>
      <w:r w:rsidRPr="004A1977">
        <w:rPr>
          <w:rFonts w:eastAsia="Times New Roman"/>
          <w:lang w:eastAsia="en-UG"/>
        </w:rPr>
        <w:t>Conclusion</w:t>
      </w:r>
      <w:bookmarkEnd w:id="25"/>
      <w:r w:rsidRPr="004A1977">
        <w:rPr>
          <w:rFonts w:eastAsia="Times New Roman"/>
          <w:lang w:eastAsia="en-UG"/>
        </w:rPr>
        <w:t xml:space="preserve"> </w:t>
      </w:r>
    </w:p>
    <w:p w14:paraId="75DD4F29" w14:textId="77777777" w:rsidR="004A1977" w:rsidRDefault="004A1977" w:rsidP="004A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The study successfully employed hydrologic and hydraulic </w:t>
      </w:r>
      <w:proofErr w:type="spellStart"/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modeling</w:t>
      </w:r>
      <w:proofErr w:type="spellEnd"/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(PCSWMM proxy) following a Gumbel-based rainfall frequency analysis to assess Kasese Municipality's stormwater system. The results confirm that </w:t>
      </w: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most primary drains are hydraulically incompetent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under design storm conditions, largely due to under-design, increased imperviousness, and poor maintenance. The report concludes with a strong recommendation for immediate infrastructure upgrades, the adoption of </w:t>
      </w:r>
      <w:r w:rsidRPr="004A1977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SUDS (e.g., Infiltration Trenches)</w:t>
      </w:r>
      <w:r w:rsidRPr="004A1977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 and a renewed commitment to solid waste management and regular channel maintenance to build a more resilient urban environment.</w:t>
      </w:r>
    </w:p>
    <w:p w14:paraId="2C481FF6" w14:textId="5A775830" w:rsidR="001E0E5B" w:rsidRDefault="001E0E5B" w:rsidP="004A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F7F0DEB" w14:textId="77777777" w:rsidR="001E0E5B" w:rsidRDefault="001E0E5B">
      <w:pPr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br w:type="page"/>
      </w:r>
    </w:p>
    <w:p w14:paraId="0155FA7E" w14:textId="5BD4EE9A" w:rsidR="001E0E5B" w:rsidRDefault="001E0E5B" w:rsidP="00860FEA">
      <w:pPr>
        <w:pStyle w:val="Heading2"/>
        <w:rPr>
          <w:rFonts w:eastAsia="Times New Roman"/>
          <w:lang w:eastAsia="en-UG"/>
        </w:rPr>
      </w:pPr>
      <w:bookmarkStart w:id="26" w:name="_Toc213799303"/>
      <w:r>
        <w:rPr>
          <w:rFonts w:eastAsia="Times New Roman"/>
          <w:lang w:eastAsia="en-UG"/>
        </w:rPr>
        <w:lastRenderedPageBreak/>
        <w:t>References:</w:t>
      </w:r>
      <w:bookmarkEnd w:id="26"/>
    </w:p>
    <w:p w14:paraId="3024DB55" w14:textId="63E3272E" w:rsidR="001E0E5B" w:rsidRPr="004A1977" w:rsidRDefault="001E0E5B" w:rsidP="004A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Buscholar</w:t>
      </w:r>
      <w:proofErr w:type="spellEnd"/>
    </w:p>
    <w:p w14:paraId="144B6517" w14:textId="77777777" w:rsidR="004A1977" w:rsidRPr="00456F0D" w:rsidRDefault="004A1977" w:rsidP="00456F0D">
      <w:pPr>
        <w:spacing w:line="360" w:lineRule="auto"/>
        <w:rPr>
          <w:rFonts w:ascii="Lucida Console" w:eastAsia="Calibri" w:hAnsi="Lucida Console" w:cs="Times New Roman"/>
          <w:noProof/>
          <w:sz w:val="16"/>
          <w:szCs w:val="22"/>
          <w14:ligatures w14:val="none"/>
        </w:rPr>
      </w:pPr>
    </w:p>
    <w:p w14:paraId="2FE48028" w14:textId="77777777" w:rsidR="00EC7B25" w:rsidRDefault="00EC7B25" w:rsidP="00637A73"/>
    <w:sectPr w:rsidR="00EC7B25" w:rsidSect="00555642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0E011" w14:textId="77777777" w:rsidR="004A2C89" w:rsidRDefault="004A2C89" w:rsidP="00591484">
      <w:pPr>
        <w:spacing w:after="0" w:line="240" w:lineRule="auto"/>
      </w:pPr>
      <w:r>
        <w:separator/>
      </w:r>
    </w:p>
  </w:endnote>
  <w:endnote w:type="continuationSeparator" w:id="0">
    <w:p w14:paraId="77E89647" w14:textId="77777777" w:rsidR="004A2C89" w:rsidRDefault="004A2C89" w:rsidP="00591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7614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5745F3" w14:textId="716920E7" w:rsidR="00591484" w:rsidRDefault="005914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269CCF" w14:textId="77777777" w:rsidR="00591484" w:rsidRDefault="00591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96851" w14:textId="77777777" w:rsidR="004A2C89" w:rsidRDefault="004A2C89" w:rsidP="00591484">
      <w:pPr>
        <w:spacing w:after="0" w:line="240" w:lineRule="auto"/>
      </w:pPr>
      <w:r>
        <w:separator/>
      </w:r>
    </w:p>
  </w:footnote>
  <w:footnote w:type="continuationSeparator" w:id="0">
    <w:p w14:paraId="22434CE9" w14:textId="77777777" w:rsidR="004A2C89" w:rsidRDefault="004A2C89" w:rsidP="00591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8E1"/>
    <w:multiLevelType w:val="multilevel"/>
    <w:tmpl w:val="B0F4FBC0"/>
    <w:lvl w:ilvl="0">
      <w:start w:val="1"/>
      <w:numFmt w:val="decimal"/>
      <w:pStyle w:val="Heading1"/>
      <w:lvlText w:val="CHAPTER %1"/>
      <w:lvlJc w:val="left"/>
      <w:pPr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C4A208F"/>
    <w:multiLevelType w:val="multilevel"/>
    <w:tmpl w:val="6D4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45BC8"/>
    <w:multiLevelType w:val="multilevel"/>
    <w:tmpl w:val="906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A36AE"/>
    <w:multiLevelType w:val="multilevel"/>
    <w:tmpl w:val="E4F8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D6BBB"/>
    <w:multiLevelType w:val="multilevel"/>
    <w:tmpl w:val="5AD8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509109">
    <w:abstractNumId w:val="3"/>
  </w:num>
  <w:num w:numId="2" w16cid:durableId="429744955">
    <w:abstractNumId w:val="2"/>
  </w:num>
  <w:num w:numId="3" w16cid:durableId="1541741249">
    <w:abstractNumId w:val="1"/>
  </w:num>
  <w:num w:numId="4" w16cid:durableId="1223449474">
    <w:abstractNumId w:val="4"/>
  </w:num>
  <w:num w:numId="5" w16cid:durableId="94295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74"/>
    <w:rsid w:val="00056B3F"/>
    <w:rsid w:val="00096107"/>
    <w:rsid w:val="000E132A"/>
    <w:rsid w:val="00130683"/>
    <w:rsid w:val="001B7233"/>
    <w:rsid w:val="001E0E5B"/>
    <w:rsid w:val="00213FEC"/>
    <w:rsid w:val="00275074"/>
    <w:rsid w:val="002B2680"/>
    <w:rsid w:val="00415F5B"/>
    <w:rsid w:val="00430D82"/>
    <w:rsid w:val="00435E14"/>
    <w:rsid w:val="00456F0D"/>
    <w:rsid w:val="004A1977"/>
    <w:rsid w:val="004A2C89"/>
    <w:rsid w:val="004E08CF"/>
    <w:rsid w:val="00555642"/>
    <w:rsid w:val="00580CD8"/>
    <w:rsid w:val="00591484"/>
    <w:rsid w:val="005B34FF"/>
    <w:rsid w:val="005E6F2D"/>
    <w:rsid w:val="00637A73"/>
    <w:rsid w:val="006D34EB"/>
    <w:rsid w:val="007525B0"/>
    <w:rsid w:val="00860FEA"/>
    <w:rsid w:val="00911FA1"/>
    <w:rsid w:val="00A078C0"/>
    <w:rsid w:val="00A37227"/>
    <w:rsid w:val="00BE1AEF"/>
    <w:rsid w:val="00C51EF8"/>
    <w:rsid w:val="00E54C8A"/>
    <w:rsid w:val="00EC7B25"/>
    <w:rsid w:val="00FA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1919"/>
  <w15:chartTrackingRefBased/>
  <w15:docId w15:val="{5A433727-49B7-40DA-8448-ADD086D8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B3F"/>
    <w:pPr>
      <w:keepNext/>
      <w:keepLines/>
      <w:numPr>
        <w:numId w:val="5"/>
      </w:numP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56B3F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56B3F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74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74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74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74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74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74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3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B3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B3F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591484"/>
    <w:pPr>
      <w:numPr>
        <w:ilvl w:val="1"/>
      </w:numPr>
    </w:pPr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84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74"/>
    <w:rPr>
      <w:b/>
      <w:bCs/>
      <w:smallCaps/>
      <w:color w:val="0F4761" w:themeColor="accent1" w:themeShade="BF"/>
      <w:spacing w:val="5"/>
    </w:rPr>
  </w:style>
  <w:style w:type="paragraph" w:customStyle="1" w:styleId="MATLABCode">
    <w:name w:val="MATLAB Code"/>
    <w:basedOn w:val="Normal"/>
    <w:link w:val="MATLABCodeChar"/>
    <w:rsid w:val="005E6F2D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line="360" w:lineRule="auto"/>
    </w:pPr>
    <w:rPr>
      <w:rFonts w:ascii="Lucida Console" w:eastAsia="Calibri" w:hAnsi="Lucida Console" w:cs="Times New Roman"/>
      <w:noProof/>
      <w:sz w:val="16"/>
      <w:szCs w:val="22"/>
      <w14:ligatures w14:val="none"/>
    </w:rPr>
  </w:style>
  <w:style w:type="character" w:customStyle="1" w:styleId="MATLABCodeChar">
    <w:name w:val="MATLAB Code Char"/>
    <w:link w:val="MATLABCode"/>
    <w:rsid w:val="005E6F2D"/>
    <w:rPr>
      <w:rFonts w:ascii="Lucida Console" w:eastAsia="Calibri" w:hAnsi="Lucida Console" w:cs="Times New Roman"/>
      <w:noProof/>
      <w:sz w:val="16"/>
      <w:szCs w:val="22"/>
      <w:shd w:val="clear" w:color="auto" w:fill="F3F3F3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G"/>
      <w14:ligatures w14:val="none"/>
    </w:rPr>
  </w:style>
  <w:style w:type="character" w:customStyle="1" w:styleId="math-inline">
    <w:name w:val="math-inline"/>
    <w:basedOn w:val="DefaultParagraphFont"/>
    <w:rsid w:val="00EC7B25"/>
  </w:style>
  <w:style w:type="paragraph" w:styleId="NoSpacing">
    <w:name w:val="No Spacing"/>
    <w:uiPriority w:val="1"/>
    <w:qFormat/>
    <w:rsid w:val="00456F0D"/>
    <w:pPr>
      <w:spacing w:after="0" w:line="240" w:lineRule="auto"/>
    </w:pPr>
  </w:style>
  <w:style w:type="table" w:styleId="TableGrid">
    <w:name w:val="Table Grid"/>
    <w:basedOn w:val="TableNormal"/>
    <w:uiPriority w:val="39"/>
    <w:rsid w:val="001E0E5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1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484"/>
  </w:style>
  <w:style w:type="paragraph" w:styleId="Footer">
    <w:name w:val="footer"/>
    <w:basedOn w:val="Normal"/>
    <w:link w:val="FooterChar"/>
    <w:uiPriority w:val="99"/>
    <w:unhideWhenUsed/>
    <w:rsid w:val="00591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484"/>
  </w:style>
  <w:style w:type="character" w:styleId="SubtleEmphasis">
    <w:name w:val="Subtle Emphasis"/>
    <w:basedOn w:val="DefaultParagraphFont"/>
    <w:uiPriority w:val="19"/>
    <w:qFormat/>
    <w:rsid w:val="00591484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056B3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55642"/>
    <w:pPr>
      <w:numPr>
        <w:numId w:val="0"/>
      </w:num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5564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5642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55642"/>
    <w:pPr>
      <w:tabs>
        <w:tab w:val="right" w:leader="dot" w:pos="9016"/>
      </w:tabs>
      <w:spacing w:after="100" w:line="259" w:lineRule="auto"/>
      <w:ind w:left="440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 w:eastAsia="en-UG"/>
      <w14:ligatures w14:val="none"/>
    </w:rPr>
  </w:style>
  <w:style w:type="character" w:styleId="Hyperlink">
    <w:name w:val="Hyperlink"/>
    <w:basedOn w:val="DefaultParagraphFont"/>
    <w:uiPriority w:val="99"/>
    <w:unhideWhenUsed/>
    <w:rsid w:val="005556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E2C29-AAF7-4E6D-8785-9E419A9F9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26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khisa ivan</dc:creator>
  <cp:keywords/>
  <dc:description/>
  <cp:lastModifiedBy>khisa ivan</cp:lastModifiedBy>
  <cp:revision>10</cp:revision>
  <dcterms:created xsi:type="dcterms:W3CDTF">2025-11-11T14:33:00Z</dcterms:created>
  <dcterms:modified xsi:type="dcterms:W3CDTF">2025-11-11T21:21:00Z</dcterms:modified>
</cp:coreProperties>
</file>