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EFA5" w14:textId="77777777" w:rsidR="00950E1B" w:rsidRPr="00FD1821" w:rsidRDefault="005A62E7" w:rsidP="00C65DFA">
      <w:pPr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FD18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Sholat</w:t>
      </w:r>
      <w:proofErr w:type="spellEnd"/>
      <w:r w:rsidRPr="00FD18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5 Waktu</w:t>
      </w:r>
    </w:p>
    <w:p w14:paraId="3F1E3BEA" w14:textId="77D0B50F" w:rsidR="005A62E7" w:rsidRPr="00FD1821" w:rsidRDefault="005A62E7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color w:val="000000"/>
        </w:rPr>
        <w:br/>
      </w: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1.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Subuh</w:t>
      </w:r>
      <w:proofErr w:type="spellEnd"/>
    </w:p>
    <w:p w14:paraId="647F91D4" w14:textId="17DF65B2" w:rsidR="00680366" w:rsidRPr="00FD1821" w:rsidRDefault="005A62E7" w:rsidP="00FD0D2D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subhi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rok'ataini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mustaq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bilal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) / 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) / 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8A0D8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Ta'aalaa</w:t>
      </w:r>
      <w:proofErr w:type="spellEnd"/>
    </w:p>
    <w:p w14:paraId="60857149" w14:textId="704D0D3E" w:rsidR="00680366" w:rsidRPr="00FD1821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2.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Dzuhur</w:t>
      </w:r>
      <w:proofErr w:type="spellEnd"/>
    </w:p>
    <w:p w14:paraId="5701EA79" w14:textId="6F262CF9" w:rsidR="000D706B" w:rsidRPr="00FD1821" w:rsidRDefault="000D706B" w:rsidP="00FD0D2D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zuhri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arba'a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roka'aati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BF6A71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Ta'aalaa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289AAE0F" w14:textId="7C515BAE" w:rsidR="00680366" w:rsidRPr="00FD1821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3.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Ashar</w:t>
      </w:r>
    </w:p>
    <w:p w14:paraId="58371F6A" w14:textId="38AE2494" w:rsidR="00625BCC" w:rsidRPr="00FD1821" w:rsidRDefault="00625BCC" w:rsidP="00FD0D2D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ashri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arba'a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roka'aati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0B628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Ta'ala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7B760B1F" w14:textId="6E196730" w:rsidR="00680366" w:rsidRPr="00FD1821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Maghrib</w:t>
      </w:r>
    </w:p>
    <w:p w14:paraId="5F988E1A" w14:textId="14EE553D" w:rsidR="00625BCC" w:rsidRPr="00FD1821" w:rsidRDefault="00625BCC" w:rsidP="00FD0D2D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magribi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tsalasa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rok'aati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2355E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Ta'ala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5EDE6F84" w14:textId="1C6E740E" w:rsidR="00680366" w:rsidRPr="00FD1821" w:rsidRDefault="00680366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5.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Sholat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Isya’</w:t>
      </w:r>
    </w:p>
    <w:p w14:paraId="54670FE1" w14:textId="441DAFF2" w:rsidR="00E552A4" w:rsidRPr="00FD1821" w:rsidRDefault="00400356" w:rsidP="00FD0D2D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Usholli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fardhol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'Isya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arba'a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roka'aati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mustaqbilal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qiblati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adaa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 (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sholat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sendiri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)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/</w:t>
      </w:r>
      <w:r w:rsidR="005C5989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Ma'muuman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ma'mum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)/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Imaaman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>menjadi</w:t>
      </w:r>
      <w:proofErr w:type="spellEnd"/>
      <w:r w:rsidRPr="002244FC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imam)</w:t>
      </w:r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Ta'aalaa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236837F3" w14:textId="7037372C" w:rsidR="008D36FC" w:rsidRPr="00FD1821" w:rsidRDefault="008D36FC" w:rsidP="00C65DFA">
      <w:pPr>
        <w:spacing w:after="0" w:line="360" w:lineRule="auto"/>
        <w:rPr>
          <w:rFonts w:cstheme="minorHAnsi"/>
          <w:color w:val="000000"/>
          <w:shd w:val="clear" w:color="auto" w:fill="FFFFFF"/>
        </w:rPr>
      </w:pPr>
    </w:p>
    <w:p w14:paraId="114C8148" w14:textId="77777777" w:rsidR="008D36FC" w:rsidRPr="00FD1821" w:rsidRDefault="008D36FC" w:rsidP="00C65DFA">
      <w:pPr>
        <w:spacing w:after="0" w:line="360" w:lineRule="auto"/>
        <w:rPr>
          <w:rFonts w:cstheme="minorHAnsi"/>
          <w:color w:val="000000"/>
          <w:shd w:val="clear" w:color="auto" w:fill="FFFFFF"/>
        </w:rPr>
      </w:pPr>
    </w:p>
    <w:p w14:paraId="478E1486" w14:textId="664FBFC9" w:rsidR="00E552A4" w:rsidRPr="00FD1821" w:rsidRDefault="008D36FC" w:rsidP="00C65DFA">
      <w:pPr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FD18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Niat</w:t>
      </w:r>
      <w:proofErr w:type="spellEnd"/>
      <w:r w:rsidRPr="00FD1821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Wudhu</w:t>
      </w:r>
    </w:p>
    <w:p w14:paraId="31DD7B0B" w14:textId="0EC0DAA5" w:rsidR="008D36FC" w:rsidRPr="00FD1821" w:rsidRDefault="008D36FC" w:rsidP="00C65DFA">
      <w:pPr>
        <w:spacing w:after="0" w:line="360" w:lineRule="auto"/>
        <w:rPr>
          <w:rFonts w:cstheme="minorHAnsi"/>
          <w:b/>
          <w:bCs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Nawaitul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whuduua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liraf'il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hadatsil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asghari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fardal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ta'aalaa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22493D28" w14:textId="77777777" w:rsidR="008D36FC" w:rsidRPr="00FD1821" w:rsidRDefault="008D36FC" w:rsidP="00C65DFA">
      <w:pPr>
        <w:spacing w:after="0" w:line="360" w:lineRule="auto"/>
        <w:rPr>
          <w:rFonts w:cstheme="minorHAnsi"/>
          <w:b/>
          <w:bCs/>
        </w:rPr>
      </w:pPr>
      <w:r w:rsidRPr="00FD1821">
        <w:rPr>
          <w:rFonts w:cstheme="minorHAnsi"/>
          <w:b/>
          <w:bCs/>
        </w:rPr>
        <w:br w:type="page"/>
      </w:r>
    </w:p>
    <w:p w14:paraId="65997389" w14:textId="17909FA5" w:rsidR="00400356" w:rsidRPr="00FD1821" w:rsidRDefault="00E552A4" w:rsidP="00C65DFA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 w:rsidRPr="00FD1821">
        <w:rPr>
          <w:rFonts w:cstheme="minorHAnsi"/>
          <w:b/>
          <w:bCs/>
          <w:sz w:val="24"/>
          <w:szCs w:val="24"/>
        </w:rPr>
        <w:lastRenderedPageBreak/>
        <w:t>BACAAN SHOLAT</w:t>
      </w:r>
    </w:p>
    <w:p w14:paraId="7B28AC18" w14:textId="6C6BAE38" w:rsidR="00E552A4" w:rsidRPr="00FD1821" w:rsidRDefault="00E552A4" w:rsidP="00C65DFA">
      <w:pPr>
        <w:spacing w:after="0" w:line="360" w:lineRule="auto"/>
        <w:rPr>
          <w:rFonts w:cstheme="minorHAnsi"/>
          <w:b/>
          <w:bCs/>
        </w:rPr>
      </w:pPr>
      <w:r w:rsidRPr="00FD1821">
        <w:rPr>
          <w:rFonts w:cstheme="minorHAnsi"/>
          <w:b/>
          <w:bCs/>
        </w:rPr>
        <w:t xml:space="preserve">1. </w:t>
      </w:r>
      <w:proofErr w:type="spellStart"/>
      <w:r w:rsidR="0001354F" w:rsidRPr="00FD1821">
        <w:rPr>
          <w:rFonts w:cstheme="minorHAnsi"/>
          <w:b/>
          <w:bCs/>
          <w:color w:val="000000"/>
          <w:shd w:val="clear" w:color="auto" w:fill="FFFFFF"/>
        </w:rPr>
        <w:t>Takbiratul</w:t>
      </w:r>
      <w:proofErr w:type="spellEnd"/>
      <w:r w:rsidR="0001354F" w:rsidRPr="00FD1821">
        <w:rPr>
          <w:rFonts w:cstheme="minorHAnsi"/>
          <w:b/>
          <w:bCs/>
          <w:color w:val="000000"/>
          <w:shd w:val="clear" w:color="auto" w:fill="FFFFFF"/>
        </w:rPr>
        <w:t xml:space="preserve"> Ihram</w:t>
      </w:r>
      <w:r w:rsidR="0001354F" w:rsidRPr="00FD1821">
        <w:rPr>
          <w:rFonts w:cstheme="minorHAnsi"/>
          <w:b/>
          <w:bCs/>
          <w:color w:val="000000"/>
        </w:rPr>
        <w:t>:</w:t>
      </w:r>
    </w:p>
    <w:p w14:paraId="01D7AC64" w14:textId="5D31221F" w:rsidR="00E552A4" w:rsidRPr="00FD1821" w:rsidRDefault="00E552A4" w:rsidP="00C65DFA">
      <w:pPr>
        <w:spacing w:after="0" w:line="360" w:lineRule="auto"/>
        <w:rPr>
          <w:rFonts w:cstheme="minorHAnsi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ab/>
      </w:r>
      <w:proofErr w:type="spellStart"/>
      <w:r w:rsidRPr="00FD1821">
        <w:rPr>
          <w:rFonts w:cstheme="minorHAnsi"/>
        </w:rPr>
        <w:t>Allohu</w:t>
      </w:r>
      <w:proofErr w:type="spellEnd"/>
      <w:r w:rsidRPr="00FD1821">
        <w:rPr>
          <w:rFonts w:cstheme="minorHAnsi"/>
        </w:rPr>
        <w:t xml:space="preserve"> Akbar</w:t>
      </w:r>
    </w:p>
    <w:p w14:paraId="40F6D595" w14:textId="33FCD687" w:rsidR="00E552A4" w:rsidRPr="00FD1821" w:rsidRDefault="00E552A4" w:rsidP="00C65DFA">
      <w:pPr>
        <w:spacing w:after="0" w:line="360" w:lineRule="auto"/>
        <w:rPr>
          <w:rFonts w:cstheme="minorHAnsi"/>
          <w:b/>
          <w:bCs/>
        </w:rPr>
      </w:pPr>
      <w:r w:rsidRPr="00FD1821">
        <w:rPr>
          <w:rFonts w:cstheme="minorHAnsi"/>
          <w:b/>
          <w:bCs/>
        </w:rPr>
        <w:t xml:space="preserve">2. </w:t>
      </w:r>
      <w:proofErr w:type="spellStart"/>
      <w:r w:rsidR="0001354F" w:rsidRPr="00FD1821">
        <w:rPr>
          <w:rFonts w:cstheme="minorHAnsi"/>
          <w:b/>
          <w:bCs/>
          <w:color w:val="000000"/>
          <w:shd w:val="clear" w:color="auto" w:fill="FFFFFF"/>
        </w:rPr>
        <w:t>Doa</w:t>
      </w:r>
      <w:proofErr w:type="spellEnd"/>
      <w:r w:rsidR="0001354F" w:rsidRPr="00FD1821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proofErr w:type="spellStart"/>
      <w:r w:rsidR="0001354F" w:rsidRPr="00FD1821">
        <w:rPr>
          <w:rFonts w:cstheme="minorHAnsi"/>
          <w:b/>
          <w:bCs/>
          <w:color w:val="000000"/>
          <w:shd w:val="clear" w:color="auto" w:fill="FFFFFF"/>
        </w:rPr>
        <w:t>Iftitah</w:t>
      </w:r>
      <w:proofErr w:type="spellEnd"/>
      <w:r w:rsidR="0001354F" w:rsidRPr="00FD1821">
        <w:rPr>
          <w:rFonts w:cstheme="minorHAnsi"/>
          <w:b/>
          <w:bCs/>
          <w:color w:val="000000"/>
          <w:shd w:val="clear" w:color="auto" w:fill="FFFFFF"/>
        </w:rPr>
        <w:t xml:space="preserve"> :</w:t>
      </w:r>
    </w:p>
    <w:p w14:paraId="5DC73F62" w14:textId="77777777" w:rsidR="00F46D77" w:rsidRPr="00FD1821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Allaahu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akbar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kabiirow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hamdu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katsiiroo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wasubhaanalloohi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bukrotaw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wa-ashiilaa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4FFC3252" w14:textId="77777777" w:rsidR="00F46D77" w:rsidRPr="00FD1821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Innii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wajjahtu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wajhiya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lilladzii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fathoros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samaawaati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ardlo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haniifaa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wamaa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ana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minal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musyrikiin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</w:p>
    <w:p w14:paraId="7888C0A0" w14:textId="77777777" w:rsidR="00F46D77" w:rsidRPr="00FD1821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r w:rsidRPr="00FD1821">
        <w:rPr>
          <w:rFonts w:cstheme="minorHAnsi"/>
          <w:color w:val="000000"/>
          <w:shd w:val="clear" w:color="auto" w:fill="FFFFFF"/>
        </w:rPr>
        <w:t xml:space="preserve">Inna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sholaatii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nusukii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wamahyaa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mamaatii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robbil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aalamiin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</w:p>
    <w:p w14:paraId="453F6162" w14:textId="246C5127" w:rsidR="00F46D77" w:rsidRPr="00FD1821" w:rsidRDefault="00F46D77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r w:rsidRPr="00FD1821">
        <w:rPr>
          <w:rFonts w:cstheme="minorHAnsi"/>
          <w:color w:val="000000"/>
          <w:shd w:val="clear" w:color="auto" w:fill="FFFFFF"/>
        </w:rPr>
        <w:t xml:space="preserve">Laa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syariikalahu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bidzaalika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umirtu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ana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awwalul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muslimiin</w:t>
      </w:r>
      <w:proofErr w:type="spellEnd"/>
    </w:p>
    <w:p w14:paraId="26FA9D28" w14:textId="77777777" w:rsidR="004C4241" w:rsidRPr="00FD1821" w:rsidRDefault="00F46D77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>3. Al-Fatihah</w:t>
      </w:r>
    </w:p>
    <w:p w14:paraId="3F9950A3" w14:textId="77777777" w:rsidR="002A48EF" w:rsidRPr="00FD1821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Membaca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Surah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Pendek</w:t>
      </w:r>
      <w:proofErr w:type="spellEnd"/>
      <w:r w:rsidRPr="00FD1821">
        <w:rPr>
          <w:rFonts w:cstheme="minorHAnsi"/>
          <w:b/>
          <w:bCs/>
          <w:color w:val="000000"/>
        </w:rPr>
        <w:br/>
      </w:r>
      <w:r w:rsidRPr="00FD1821">
        <w:rPr>
          <w:rFonts w:cstheme="minorHAnsi"/>
          <w:b/>
          <w:bCs/>
          <w:color w:val="000000"/>
          <w:shd w:val="clear" w:color="auto" w:fill="FFFFFF"/>
        </w:rPr>
        <w:t>5. Rukuk</w:t>
      </w:r>
    </w:p>
    <w:p w14:paraId="581A3AEF" w14:textId="009479C5" w:rsidR="004C4241" w:rsidRPr="00FD1821" w:rsidRDefault="002A48EF" w:rsidP="00FD1821">
      <w:pPr>
        <w:spacing w:after="0" w:line="360" w:lineRule="auto"/>
        <w:ind w:firstLine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Subhaana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robbiyal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adziimi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wabihamdih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r w:rsidRPr="005A1972">
        <w:rPr>
          <w:rFonts w:cstheme="minorHAnsi"/>
          <w:b/>
          <w:bCs/>
          <w:color w:val="000000"/>
          <w:shd w:val="clear" w:color="auto" w:fill="FFFFFF"/>
        </w:rPr>
        <w:t>(3 kali)</w:t>
      </w:r>
      <w:r w:rsidRPr="005A1972">
        <w:rPr>
          <w:rFonts w:cstheme="minorHAnsi"/>
          <w:b/>
          <w:bCs/>
          <w:color w:val="000000"/>
        </w:rPr>
        <w:t xml:space="preserve"> </w:t>
      </w:r>
      <w:r w:rsidR="004C4241" w:rsidRPr="005A1972">
        <w:rPr>
          <w:rFonts w:cstheme="minorHAnsi"/>
          <w:b/>
          <w:bCs/>
          <w:color w:val="000000"/>
        </w:rPr>
        <w:br/>
      </w:r>
      <w:r w:rsidR="004C4241" w:rsidRPr="00FD1821">
        <w:rPr>
          <w:rFonts w:cstheme="minorHAnsi"/>
          <w:b/>
          <w:bCs/>
          <w:color w:val="000000"/>
          <w:shd w:val="clear" w:color="auto" w:fill="FFFFFF"/>
        </w:rPr>
        <w:t xml:space="preserve">6. </w:t>
      </w:r>
      <w:proofErr w:type="spellStart"/>
      <w:r w:rsidR="004C4241" w:rsidRPr="00FD1821">
        <w:rPr>
          <w:rFonts w:cstheme="minorHAnsi"/>
          <w:b/>
          <w:bCs/>
          <w:color w:val="000000"/>
          <w:shd w:val="clear" w:color="auto" w:fill="FFFFFF"/>
        </w:rPr>
        <w:t>Iktidal</w:t>
      </w:r>
      <w:proofErr w:type="spellEnd"/>
    </w:p>
    <w:p w14:paraId="02960D58" w14:textId="77777777" w:rsidR="002A48EF" w:rsidRPr="00FD1821" w:rsidRDefault="002A48EF" w:rsidP="00FD1821">
      <w:pPr>
        <w:spacing w:after="0" w:line="360" w:lineRule="auto"/>
        <w:ind w:left="720"/>
        <w:rPr>
          <w:rFonts w:cstheme="minorHAnsi"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Sami'allaahu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liman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hamidah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</w:p>
    <w:p w14:paraId="5B1039E1" w14:textId="5A72D659" w:rsidR="002A48EF" w:rsidRPr="00FD1821" w:rsidRDefault="002A48EF" w:rsidP="00FD1821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Rabbana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lakal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hamdu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milus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samawati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mil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ulardi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mil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umasyita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min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syaiin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badu</w:t>
      </w:r>
      <w:proofErr w:type="spellEnd"/>
    </w:p>
    <w:p w14:paraId="3A7D273F" w14:textId="77777777" w:rsidR="002A48EF" w:rsidRPr="00FD1821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>7. Sujud</w:t>
      </w:r>
    </w:p>
    <w:p w14:paraId="3F31E277" w14:textId="75961131" w:rsidR="004C4241" w:rsidRPr="00FD1821" w:rsidRDefault="007353DF" w:rsidP="00FD1821">
      <w:pPr>
        <w:spacing w:after="0" w:line="360" w:lineRule="auto"/>
        <w:ind w:firstLine="720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color w:val="000000"/>
          <w:shd w:val="clear" w:color="auto" w:fill="FFFFFF"/>
        </w:rPr>
        <w:t xml:space="preserve">Subhana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rabbiyal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a'laa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bi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hamdih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r w:rsidRPr="005A1972">
        <w:rPr>
          <w:rFonts w:cstheme="minorHAnsi"/>
          <w:b/>
          <w:bCs/>
          <w:color w:val="000000"/>
          <w:shd w:val="clear" w:color="auto" w:fill="FFFFFF"/>
        </w:rPr>
        <w:t>(3 kali)</w:t>
      </w:r>
      <w:r w:rsidRPr="00FD1821">
        <w:rPr>
          <w:rFonts w:cstheme="minorHAnsi"/>
          <w:b/>
          <w:bCs/>
          <w:color w:val="000000"/>
        </w:rPr>
        <w:t xml:space="preserve"> </w:t>
      </w:r>
      <w:r w:rsidR="004C4241" w:rsidRPr="00FD1821">
        <w:rPr>
          <w:rFonts w:cstheme="minorHAnsi"/>
          <w:b/>
          <w:bCs/>
          <w:color w:val="000000"/>
        </w:rPr>
        <w:br/>
      </w:r>
      <w:r w:rsidR="004C4241" w:rsidRPr="00FD1821">
        <w:rPr>
          <w:rFonts w:cstheme="minorHAnsi"/>
          <w:b/>
          <w:bCs/>
          <w:color w:val="000000"/>
          <w:shd w:val="clear" w:color="auto" w:fill="FFFFFF"/>
        </w:rPr>
        <w:t>8. Duduk di Antara Dua Sujud</w:t>
      </w:r>
    </w:p>
    <w:p w14:paraId="191E6CB1" w14:textId="131B6AB2" w:rsidR="007353DF" w:rsidRPr="00FD1821" w:rsidRDefault="007353DF" w:rsidP="00FD1821">
      <w:pPr>
        <w:spacing w:after="0" w:line="360" w:lineRule="auto"/>
        <w:ind w:firstLine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Robbighfirlii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warhamnii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wajburnii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warfa'nii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warzuqnii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wahdinii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wa'aafinii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wa'fu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annii</w:t>
      </w:r>
      <w:proofErr w:type="spellEnd"/>
    </w:p>
    <w:p w14:paraId="2B50F8EC" w14:textId="326F6837" w:rsidR="004C4241" w:rsidRPr="00FD1821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>9. Tahiyat Awal</w:t>
      </w:r>
    </w:p>
    <w:p w14:paraId="76FDCA16" w14:textId="6BEBF94E" w:rsidR="00BC5BF3" w:rsidRPr="00FD1821" w:rsidRDefault="00BC5BF3" w:rsidP="00FD1821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Attahiyyatul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mubarakaatus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salawatut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tayyibatu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Assalamu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alaika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ayyuhan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nabiyyu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warahmatullahi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wabarakatuh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Assalamu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alaina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ibadillahis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salihin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alla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ilaha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illallah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anna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Muhammadar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rasulullah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Allahumma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Muhammad</w:t>
      </w:r>
    </w:p>
    <w:p w14:paraId="27426BFB" w14:textId="166D8329" w:rsidR="004C4241" w:rsidRPr="00FD1821" w:rsidRDefault="004C4241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>10. Tahiyat Akhir</w:t>
      </w:r>
    </w:p>
    <w:p w14:paraId="024D7405" w14:textId="1E3C16A3" w:rsidR="000915E1" w:rsidRPr="00FD1821" w:rsidRDefault="000915E1" w:rsidP="00FD1821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color w:val="000000"/>
          <w:shd w:val="clear" w:color="auto" w:fill="FFFFFF"/>
        </w:rPr>
        <w:t>At-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tahiyyaatu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al-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mubaarakaatu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al-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shalawaatu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al-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thoyyibaatu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lillahi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Assalaamu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alaika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ayyuhannabiyyu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rahmatullahi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barakaatuhu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 As-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Salaamu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alainaa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ibaadillahi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as-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shoolihin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an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laa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ilaaha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illa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Allah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Asyhadu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anna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Muhammadar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rasuulullah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Allahumma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Sholli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Muhammad.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aali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Muhammad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Kamaa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shollayta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Ibrahim.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Baarik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Muhammad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aali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Muhammad.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Kamaa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baarakta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Ibrahim,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'ala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sayyidina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Ibrahim, fil '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aalamiina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innaka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hamiidun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majiid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>.</w:t>
      </w:r>
    </w:p>
    <w:p w14:paraId="58D509F0" w14:textId="77777777" w:rsidR="00C575AF" w:rsidRDefault="004C4241" w:rsidP="00C575AF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11. </w:t>
      </w:r>
      <w:proofErr w:type="spellStart"/>
      <w:r w:rsidRPr="00FD1821">
        <w:rPr>
          <w:rFonts w:cstheme="minorHAnsi"/>
          <w:b/>
          <w:bCs/>
          <w:color w:val="000000"/>
          <w:shd w:val="clear" w:color="auto" w:fill="FFFFFF"/>
        </w:rPr>
        <w:t>Membaca</w:t>
      </w:r>
      <w:proofErr w:type="spellEnd"/>
      <w:r w:rsidRPr="00FD1821">
        <w:rPr>
          <w:rFonts w:cstheme="minorHAnsi"/>
          <w:b/>
          <w:bCs/>
          <w:color w:val="000000"/>
          <w:shd w:val="clear" w:color="auto" w:fill="FFFFFF"/>
        </w:rPr>
        <w:t xml:space="preserve"> Salam</w:t>
      </w:r>
    </w:p>
    <w:p w14:paraId="6A721171" w14:textId="39641AB7" w:rsidR="00F46D77" w:rsidRPr="00CF5D46" w:rsidRDefault="00C56487" w:rsidP="00CF5D46">
      <w:pPr>
        <w:spacing w:after="0" w:line="360" w:lineRule="auto"/>
        <w:ind w:left="720"/>
        <w:rPr>
          <w:rFonts w:cstheme="minorHAnsi"/>
          <w:b/>
          <w:bCs/>
          <w:color w:val="000000"/>
          <w:shd w:val="clear" w:color="auto" w:fill="FFFFFF"/>
        </w:rPr>
      </w:pPr>
      <w:proofErr w:type="spellStart"/>
      <w:r w:rsidRPr="00FD1821">
        <w:rPr>
          <w:rFonts w:cstheme="minorHAnsi"/>
          <w:color w:val="000000"/>
          <w:shd w:val="clear" w:color="auto" w:fill="FFFFFF"/>
        </w:rPr>
        <w:t>Assalaamu'alaikum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wa</w:t>
      </w:r>
      <w:proofErr w:type="spellEnd"/>
      <w:r w:rsidRPr="00FD1821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FD1821">
        <w:rPr>
          <w:rFonts w:cstheme="minorHAnsi"/>
          <w:color w:val="000000"/>
          <w:shd w:val="clear" w:color="auto" w:fill="FFFFFF"/>
        </w:rPr>
        <w:t>rahmatullah</w:t>
      </w:r>
      <w:proofErr w:type="spellEnd"/>
    </w:p>
    <w:p w14:paraId="087CBE56" w14:textId="77777777" w:rsidR="00F46D77" w:rsidRPr="00FD1821" w:rsidRDefault="00F46D77" w:rsidP="00C65DFA">
      <w:pPr>
        <w:spacing w:after="0" w:line="360" w:lineRule="auto"/>
        <w:rPr>
          <w:rFonts w:cstheme="minorHAnsi"/>
          <w:b/>
          <w:bCs/>
        </w:rPr>
      </w:pPr>
    </w:p>
    <w:p w14:paraId="56A3AFC4" w14:textId="77777777" w:rsidR="00E552A4" w:rsidRPr="00FD1821" w:rsidRDefault="00E552A4" w:rsidP="00C65DFA">
      <w:pPr>
        <w:spacing w:after="0" w:line="360" w:lineRule="auto"/>
        <w:rPr>
          <w:rFonts w:cstheme="minorHAnsi"/>
          <w:b/>
          <w:bCs/>
          <w:color w:val="000000"/>
          <w:shd w:val="clear" w:color="auto" w:fill="FFFFFF"/>
        </w:rPr>
      </w:pPr>
    </w:p>
    <w:sectPr w:rsidR="00E552A4" w:rsidRPr="00FD1821" w:rsidSect="005F2D3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41"/>
    <w:rsid w:val="0001354F"/>
    <w:rsid w:val="000915E1"/>
    <w:rsid w:val="000B628A"/>
    <w:rsid w:val="000D706B"/>
    <w:rsid w:val="001D4138"/>
    <w:rsid w:val="002244FC"/>
    <w:rsid w:val="002264FC"/>
    <w:rsid w:val="002355EC"/>
    <w:rsid w:val="002A48EF"/>
    <w:rsid w:val="00400356"/>
    <w:rsid w:val="0047322E"/>
    <w:rsid w:val="004C4241"/>
    <w:rsid w:val="00557417"/>
    <w:rsid w:val="005A1972"/>
    <w:rsid w:val="005A62E7"/>
    <w:rsid w:val="005C5989"/>
    <w:rsid w:val="005F2D34"/>
    <w:rsid w:val="00625BCC"/>
    <w:rsid w:val="00642147"/>
    <w:rsid w:val="006542F7"/>
    <w:rsid w:val="00680366"/>
    <w:rsid w:val="006B47AB"/>
    <w:rsid w:val="00700D2A"/>
    <w:rsid w:val="007353DF"/>
    <w:rsid w:val="00745141"/>
    <w:rsid w:val="00776B19"/>
    <w:rsid w:val="008A0D8C"/>
    <w:rsid w:val="008B654A"/>
    <w:rsid w:val="008D36FC"/>
    <w:rsid w:val="00950E1B"/>
    <w:rsid w:val="00BC5BF3"/>
    <w:rsid w:val="00BF6A71"/>
    <w:rsid w:val="00C56487"/>
    <w:rsid w:val="00C575AF"/>
    <w:rsid w:val="00C65DFA"/>
    <w:rsid w:val="00CD360B"/>
    <w:rsid w:val="00CF5D46"/>
    <w:rsid w:val="00E0643A"/>
    <w:rsid w:val="00E206E4"/>
    <w:rsid w:val="00E406DA"/>
    <w:rsid w:val="00E552A4"/>
    <w:rsid w:val="00F46D77"/>
    <w:rsid w:val="00FD0D2D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9BA1"/>
  <w15:chartTrackingRefBased/>
  <w15:docId w15:val="{9D388598-A876-4B53-BE1A-B5CF504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62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5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Kukuh Setya Nugraha</dc:creator>
  <cp:keywords/>
  <dc:description/>
  <cp:lastModifiedBy>Kukuh Setya Nugraha</cp:lastModifiedBy>
  <cp:revision>42</cp:revision>
  <dcterms:created xsi:type="dcterms:W3CDTF">2025-05-21T00:46:00Z</dcterms:created>
  <dcterms:modified xsi:type="dcterms:W3CDTF">2025-05-21T01:12:00Z</dcterms:modified>
</cp:coreProperties>
</file>