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Third-Party Pricing Baseline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April 2026 | Canonical service pricing/limits baseline for SB-00 v1.1 | Last synced: 2026-04-02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doc/ai/SB-00_Third_Party_Pricing_Baseline_v1_1.md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ใช้คู่กับ SB-00_Master_Assumptions_v1_1.md (./SB-00_Master_Assumptions_v1_1.md)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Important: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คอลัมน์ </w:t>
      </w:r>
      <w:r>
        <w:rPr>
          <w:rFonts w:ascii="Consolas" w:hAnsi="Consolas" w:eastAsia="Consolas" w:cs="Consolas"/>
          <w:b w:val="0"/>
          <w:i w:val="0"/>
          <w:sz w:val="20"/>
        </w:rPr>
        <w:t>Verified on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ในเอกสารนี้หมายถึงวันที่ sync สมมติฐานเอกสาร (</w:t>
      </w:r>
      <w:r>
        <w:rPr>
          <w:rFonts w:ascii="Consolas" w:hAnsi="Consolas" w:eastAsia="Consolas" w:cs="Consolas"/>
          <w:b w:val="0"/>
          <w:i w:val="0"/>
          <w:sz w:val="20"/>
        </w:rPr>
        <w:t>planning sync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) ไม่ใช่ live vendor quote</w:t>
      </w:r>
    </w:p>
    <w:p/>
    <w:p>
      <w:pPr>
        <w:ind w:left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ก่อน </w:t>
      </w:r>
      <w:r>
        <w:rPr>
          <w:rFonts w:ascii="Consolas" w:hAnsi="Consolas" w:eastAsia="Consolas" w:cs="Consolas"/>
          <w:b w:val="0"/>
          <w:i w:val="0"/>
          <w:sz w:val="20"/>
        </w:rPr>
        <w:t>commercial launch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ต้อง re-check vendor pricing/quota จริงอีกครั้ง โดยเฉพาะ services ที่ราคาและแพ็กเกจเปลี่ยนได้ง่าย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Canonical Table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Service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ใช้สำหรับ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Free tier / included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Upgrade trigger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Canonical planning estimate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Verified on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Notes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Cloud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broker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 connections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&gt; 100 devices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Standard ~$25/mo (~900 THB/mo)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ใช้เป็น broker หลัก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DB + auth + realtime fallback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500MB DB, 50k rows/day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~60+ devices / DB โตเกิน free tier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 $25/mo (~900 THB/mo)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planning estimate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Redis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cache, rate limit, pub-sub assist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10,000 req/day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~17+ devices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 ~$5/mo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planning estimate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Upstash QStash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queue / retry / webhook buffer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msg/day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active devices ใน Phase 1 dev/test หรือ usage &gt; 500 msg/day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Pay-per-use ~$4/mo (~144 THB/mo)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ใช้จ่ายตั้งแต่ช่วง parallel dev/test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Vercel Hobby/Pro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hosting / serverless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Hobby free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~50+ devices หรือเมื่อ hobby tier ไม่พอ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 $20/mo (~720 THB/mo)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planning estimate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Messaging API / LINE OA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push alerts ผ่าน LINE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tier 200 msg/mo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&gt; 200 msg/mo (~40+ devices ถ้ามี alert บ่อย)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Paid plan ~150 THB/mo (planning estimate)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 re-check plan/quota จริงก่อน commercial launch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Resend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email alerts / reports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3,000 emails/mo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~88+ devices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Starter $20/mo (~720 THB/mo)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planning estimate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Sentry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error monitoring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5,000 errors/mo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~500+ devices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Team $26/mo (~936 THB/mo)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planning estimate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Stripe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global SaaS billing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 setup fee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เมื่อมี paid global customers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3.65% / transaction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transaction basis</w:t>
            </w:r>
          </w:p>
        </w:tc>
      </w:tr>
      <w:tr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Omise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Thai billing / PromptPay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 setup fee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เมื่อมี paid Thai customers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3.65% / transaction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2026-04-02 (planning sync)</w:t>
            </w:r>
          </w:p>
        </w:tc>
        <w:tc>
          <w:tcPr>
            <w:tcW w:type="dxa" w:w="128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transaction basis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Usage Rules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ถ้ามีตัวเลข price/limit ของ service ข้างต้นปรากฏในเอกสารอื่น ให้ยึดไฟล์นี้เป็นตัวกลางก่อน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ถ้าเอกสารอื่นต้องพูดถึง service เดิมซ้ำ ให้ใช้ wording เดียวกับ column </w:t>
      </w:r>
      <w:r>
        <w:rPr>
          <w:rFonts w:ascii="Consolas" w:hAnsi="Consolas" w:eastAsia="Consolas" w:cs="Consolas"/>
          <w:b w:val="0"/>
          <w:i w:val="0"/>
          <w:sz w:val="20"/>
        </w:rPr>
        <w:t>Canonical planning estimate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ถ้าทีม re-check vendor จริงแล้ว ให้ update ไฟล์นี้ก่อน แล้วค่อย sync SB-00_Backend_Security_v1_1.md (./SB-00_Backend_Security_v1_1.md) และ SB-00_Procurement_List_v1_1.md (./SB-00_Procurement_List_v1_1.md)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Third-Party Pricing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