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SB-00 - Decision Register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April 2026 | Meeting-ready decisions for SB-00 v1.1 | Last synced: 2026-04-02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doc/ai/SB-00_Decision_Register_v1_1.md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2026-04-02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ใช้คู่กับ SB-00_Master_Assumptions_v1_1.md (./SB-00_Master_Assumptions_v1_1.md)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เอกสารนี้ใช้สรุป decision ที่กระทบ baseline หลักของโปรเจ็กต์ เพื่อให้ทีมตัดสินใจได้เร็วขึ้นและไม่ต้องย้อนเปิดหลายไฟล์พร้อมกัน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วิธีใช้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ดู </w:t>
      </w:r>
      <w:r>
        <w:rPr>
          <w:rFonts w:ascii="Consolas" w:hAnsi="Consolas" w:eastAsia="Consolas" w:cs="Consolas"/>
          <w:b w:val="0"/>
          <w:i w:val="0"/>
          <w:sz w:val="20"/>
        </w:rPr>
        <w:t>Final choice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baseline ที่ล็อกแล้วสำหรับเอกสาร v1.1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ถ้าต้องเปลี่ยนจาก </w:t>
      </w:r>
      <w:r>
        <w:rPr>
          <w:rFonts w:ascii="Consolas" w:hAnsi="Consolas" w:eastAsia="Consolas" w:cs="Consolas"/>
          <w:b w:val="0"/>
          <w:i w:val="0"/>
          <w:sz w:val="20"/>
        </w:rPr>
        <w:t>Final choice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ที่ล็อกแล้ว ให้ update SB-00_Master_Assumptions_v1_1.md (./SB-00_Master_Assumptions_v1_1.md) ก่อน แล้วค่อย sync เอกสารชุดอื่น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เมื่อปิด decision แล้ว ให้เปลี่ยน </w:t>
      </w:r>
      <w:r>
        <w:rPr>
          <w:rFonts w:ascii="Consolas" w:hAnsi="Consolas" w:eastAsia="Consolas" w:cs="Consolas"/>
          <w:b w:val="0"/>
          <w:i w:val="0"/>
          <w:sz w:val="20"/>
        </w:rPr>
        <w:t>Status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จาก </w:t>
      </w:r>
      <w:r>
        <w:rPr>
          <w:rFonts w:ascii="Consolas" w:hAnsi="Consolas" w:eastAsia="Consolas" w:cs="Consolas"/>
          <w:b w:val="0"/>
          <w:i w:val="0"/>
          <w:sz w:val="20"/>
        </w:rPr>
        <w:t>Open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</w:t>
      </w:r>
      <w:r>
        <w:rPr>
          <w:rFonts w:ascii="Consolas" w:hAnsi="Consolas" w:eastAsia="Consolas" w:cs="Consolas"/>
          <w:b w:val="0"/>
          <w:i w:val="0"/>
          <w:sz w:val="20"/>
        </w:rPr>
        <w:t>Closed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พร้อมใส่วันที่และเหตุผลย่อ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Decision List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Decision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Status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Target date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enclosure external size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fallback trigger (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-&gt;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Provisioning baseline single flow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 4G sourcing fallback (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 paid plan / notification budget trigger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D-01 Enclosure External Size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Item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Current planning size ประมาณ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 × 100 × 60 mm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Why it matters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กระทบ PCB outline, 3D print cost, น้ำหนักรวม, buoyancy, การจัดวาง antenna, และ assembly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Options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คงขนาดประมาณ 150×100×60mm ไว้ก่อน,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ลด footprint หลัง PCB layout รอบแรก,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ขยายให้ service/assembly ง่ายขึ้น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choice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ล็อกขนาด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 × 100 × 60 mm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baseline สำหรับ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PCB v1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และ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pilot batch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Reasoning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ลดความเสี่ยง rework ในช่วงต้น และยังเปิดทางให้ optimize footprint หลัง pilot ถ้าข้อมูล buoyancy, thermal, และ assembly บอกว่าควรย่อ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If delayed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enclosure, waterproof design, และ procurement จะค้างหลายจุดพร้อมกัน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Related docs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SB-00_Master_Assumptions_v1_1.md (./SB-00_Master_Assumptions_v1_1.md), SB-00_Firmware_Hardware_v1_1.md (./SB-00_Firmware_Hardware_v1_1.md)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D-02 GPS Fallback Trigger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Item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default ทั้ง prototype และ production;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fallback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Why it matters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กระทบ BOM, power budget, enclosure space, antenna placement, และ geofence reliability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Options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 L76K ต่อไปถ้า field test ผ่าน,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เปลี่ยนเป็น NEO-M8N ทันทีเพื่อความแม่นยำ,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 L76K ใน pilot แล้วกำหนด trigger ชัดเจนค่อยสลับ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choice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ต่อใน prototype และ pilot โดยสลับเป็น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เฉพาะเมื่อ median TTFF หลัง wake &gt; 60 วินาที, stationary open-sky error &gt; 15 m มากกว่า 10% ของ sample, หรือ geofence false alert &gt; 2 ครั้ง/เครื่อง/สัปดาห์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Reasoning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เก็บต้นทุนและพลังงานต่ำไว้ก่อน แต่ล็อกเกณฑ์เปลี่ยนให้ชัดเพื่อไม่ให้ทีมตีความคำว่า “accuracy ไม่พอ” ต่างกัน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If delayed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ทีมจะคุยเรื่อง GPS กันคนละ assumption และ PCB v2 อาจต้องเผื่อเกินจำเป็น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Related docs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SB-00_Master_Assumptions_v1_1.md (./SB-00_Master_Assumptions_v1_1.md), SB-00_Firmware_Hardware_v1_1.md (./SB-00_Firmware_Hardware_v1_1.md), SB-00_Backend_Security_v1_1.md (./SB-00_Backend_Security_v1_1.md)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D-03 Provisioning Baseline Single Flow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Item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MVP และ pilot 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+ Web/PWA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customer flow เดียว; native app ไม่ใช่ baseline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Why it matters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กระทบ onboarding UX, support load, browser compatibility, และ recovery flow ตอน provisioning fail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Options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ทำหลาย flow ตาม browser/device,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ทำ native app เพิ่ม,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+ Web/PWA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customer flow เดียว และเก็บ USB/QC ไว้ใช้ภายใน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choice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+ Web/PWA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provisioning baseline เดียวสำหรับ MVP และ pilot;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BLE provisioning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ไม่เป็นส่วนหนึ่งของ customer flow ในเอกสาร v1.1 และถ้าทดลองให้ถือเป็น internal R&amp;D เท่านั้น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Reasoning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ลดความสับสนของลูกค้า, ลด support matrix, และทำให้ onboarding, คู่มือ, backend, QC, และ training ใช้ flow เดียวกันทุกอุปกรณ์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If delayed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ฝั่ง firmware, backend, และ onboarding docs จะกลับไปพูดคนละ flow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Related docs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SB-00_Master_Assumptions_v1_1.md (./SB-00_Master_Assumptions_v1_1.md), SB-00_Firmware_Hardware_v1_1.md (./SB-00_Firmware_Hardware_v1_1.md), SB-00_Backend_Security_v1_1.md (./SB-00_Backend_Security_v1_1.md)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D-04 Production 4G Sourcing Fallback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Item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production default;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sourcing fallback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Why it matters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กระทบ BOM freeze, PCB footprint, procurement risk, และ firmware compatibility confidence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Options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lock A7670E อย่างเดียว,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lock SIM7670E อย่างเดียว,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ออกแบบเผื่อ fallback โดยยึด A7670E เป็น default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choice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ยึด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production default และใช้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ได้เมื่อ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unavailable, lead time &gt; 14 วัน, หรือ price delta &gt; 20% และผ่าน bench validation เรื่อง power-up, MQTT over TLS, และ OTA flow ก่อน freeze BOM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Reasoning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ได้สมดุลระหว่าง supply-chain flexibility กับความชัดเจนของเอกสาร และกันการ fallback แบบไม่มีเกณฑ์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If delayed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Procurement กับ PCB design จะเสี่ยงต้องย้อนแก้เมื่อของขาดหรือ lead time เปลี่ยน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Related docs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SB-00_Master_Assumptions_v1_1.md (./SB-00_Master_Assumptions_v1_1.md), SB-00_Firmware_Hardware_v1_1.md (./SB-00_Firmware_Hardware_v1_1.md), SB-00_Procurement_List_v1_1.md (./SB-00_Procurement_List_v1_1.md)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D-05 LINE OA Paid Plan / Notification Budget Trigger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Item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free tier ก่อน และ re-check quota/price จริงก่อน commercial launch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Why it matters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กระทบ monthly cost planning, alert strategy, และ communication to pilot users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Options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 free tier จนชน quota แล้วค่อยเลือก plan,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เลือก paid plan ล่วงหน้าเพื่อกันสะดุด,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ลดการพึ่ง LINE โดยดัน web push/in-app มากขึ้น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choice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LINE free tier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ตลอด pilot และ review paid plan เมื่อ forecast &gt; 200 msg/mo หรือก่อน commercial launch readiness review แล้วแต่ว่าถึงอย่างไหนก่อน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Reasoning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ลดค่าใช้จ่ายช่วง pilot แต่ยังล็อก trigger review ให้ชัดว่าต้องกลับมาดูเมื่อไร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If delayed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ไม่กระทบ pilot มาก แต่จะทำให้ forecast ต้นทุน commercial launch ไม่แม่น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Related docs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SB-00_Master_Assumptions_v1_1.md (./SB-00_Master_Assumptions_v1_1.md), SB-00_Backend_Security_v1_1.md (./SB-00_Backend_Security_v1_1.md), SB-00_Procurement_List_v1_1.md (./SB-00_Procurement_List_v1_1.md)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Decision Close Log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Closed 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Final choice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Notes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ล็อก enclosure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150×100×60 mm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สำหรับ PCB v1 + pilot batch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optimize หลัง pilot เท่านั้น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ต่อ พร้อม trigger เปลี่ยนเป็น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แบบวัดผลได้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trigger อยู่ใน Master Assumptions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provisioning baseline =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+ Web/PWA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flow เดียว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USB/QC ใช้ภายในเท่านั้น; BLE ไม่ใช่ customer baseline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default,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conditional fallback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 bench validation ก่อน freeze BOM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LINE free tier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ตลอด pilot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ใหม่เมื่อ forecast &gt; 200 msg/mo หรือก่อน commercial launch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SB-00 - Decision Register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