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Third-Party Pricing Baseline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service pricing/limits baseline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doc/ai/SB-00_Third_Party_Pricing_Baseline_v1_1.md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Important: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คอลัมน์ </w:t>
      </w:r>
      <w:r>
        <w:rPr>
          <w:rFonts w:ascii="Consolas" w:hAnsi="Consolas" w:eastAsia="Consolas" w:cs="Consolas"/>
          <w:b w:val="0"/>
          <w:i w:val="0"/>
          <w:sz w:val="20"/>
        </w:rPr>
        <w:t>Verified 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ในเอกสารนี้หมายถึงวันที่ sync สมมติฐานเอกสาร (</w:t>
      </w:r>
      <w:r>
        <w:rPr>
          <w:rFonts w:ascii="Consolas" w:hAnsi="Consolas" w:eastAsia="Consolas" w:cs="Consolas"/>
          <w:b w:val="0"/>
          <w:i w:val="0"/>
          <w:sz w:val="20"/>
        </w:rPr>
        <w:t>planning sync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 ไม่ใช่ live vendor quote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ก่อน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re-check vendor pricing/quota จริงอีกครั้ง โดยเฉพาะ services ที่ราคาและแพ็กเกจเปลี่ยนได้ง่าย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Canonical Table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/ included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trigger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Canonical planning estimate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Verified 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100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broker หลัก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+ auth + realtime fallback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~60+ devices / DB โตเกิน free tier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cache, rate limit, pub-sub assist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queue / retry / webhook buffer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active devices ใน Phase 1 dev/test หรือ usage &gt; 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 (~144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ใช้จ่ายตั้งแต่ช่วง parallel dev/test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Hobby/Pro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free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~50+ devices หรือเมื่อ hobby tier ไม่พอ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/ LINE OA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alerts ผ่าน LINE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200 msg/mo (~40+ devices ถ้ามี alert บ่อย)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re-check plan/quota จริงก่อน commercial launch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alerts / reports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 (~936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SaaS billing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global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Thai billing / PromptPay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Thai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Usage Rules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ถ้ามีตัวเลข price/limit ของ service ข้างต้นปรากฏในเอกสารอื่น ให้ยึดไฟล์นี้เป็นตัวกลางก่อน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ถ้าเอกสารอื่นต้องพูดถึง service เดิมซ้ำ ให้ใช้ wording เดียวกับ column </w:t>
      </w:r>
      <w:r>
        <w:rPr>
          <w:rFonts w:ascii="Consolas" w:hAnsi="Consolas" w:eastAsia="Consolas" w:cs="Consolas"/>
          <w:b w:val="0"/>
          <w:i w:val="0"/>
          <w:sz w:val="20"/>
        </w:rPr>
        <w:t>Canonical planning estimate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ถ้าทีม re-check vendor จริงแล้ว ให้ update ไฟล์นี้ก่อน แล้วค่อย sync SB-00_Backend_Security_v1_1.md (./SB-00_Backend_Security_v1_1.md) และ SB-00_Procurement_List_v1_1.md (./SB-00_Procurement_List_v1_1.md)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Third-Party Pricing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