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H Sarabun New" w:hAnsi="TH Sarabun New" w:eastAsia="TH Sarabun New" w:cs="TH Sarabun New"/>
          <w:b/>
          <w:i w:val="0"/>
          <w:sz w:val="52"/>
        </w:rPr>
        <w:t>SB-00 - Cost And Procurement</w:t>
      </w:r>
    </w:p>
    <w:p>
      <w:pPr>
        <w:pStyle w:val="Subtitle"/>
        <w:jc w:val="cent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Version 1.0 | April 2026 | Human-friendly cost and buying view | Last synced: 2026-04-03</w:t>
      </w: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 xml:space="preserve">Human-readable edition generated from </w:t>
      </w:r>
      <w:r>
        <w:rPr>
          <w:rFonts w:ascii="Consolas" w:hAnsi="Consolas" w:eastAsia="Consolas" w:cs="Consolas"/>
          <w:b w:val="0"/>
          <w:i w:val="0"/>
          <w:sz w:val="20"/>
        </w:rPr>
        <w:t>doc/ai/HB-04_Cost_And_Procurement_v1_0.md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8"/>
        </w:rPr>
        <w:t>Generated on: 2026-04-03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i w:val="0"/>
          <w:sz w:val="26"/>
        </w:rPr>
        <w:t>เปิดไฟล์ใน Microsoft Word แล้วกด Update Field หากต้องการ refresh สารบัญและเลขหน้า</w:t>
      </w:r>
    </w:p>
    <w:p>
      <w:r>
        <w:br w:type="page"/>
      </w:r>
    </w:p>
    <w:p>
      <w:pPr>
        <w:pStyle w:val="Heading1"/>
      </w:pPr>
      <w:r>
        <w:rPr>
          <w:rFonts w:ascii="TH Sarabun New" w:hAnsi="TH Sarabun New" w:eastAsia="TH Sarabun New" w:cs="TH Sarabun New"/>
          <w:b/>
          <w:i w:val="0"/>
          <w:sz w:val="40"/>
        </w:rPr>
        <w:t>สารบัญ</w:t>
      </w:r>
    </w:p>
    <w:p>
      <w:r>
        <w:rPr>
          <w:rFonts w:ascii="TH Sarabun New" w:hAnsi="TH Sarabun New" w:eastAsia="TH Sarabun New" w:cs="TH Sarabun New"/>
          <w:sz w:val="20"/>
        </w:rP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Cost View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รุ่น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ต้นทุนแบตโดยประมาณ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หมายเหตุ</w:t>
            </w:r>
          </w:p>
        </w:tc>
      </w:tr>
      <w:tr>
        <w:tc>
          <w:tcPr>
            <w:tcW w:type="dxa" w:w="3009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Standard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~250-300 THB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18650 x2 baseline</w:t>
            </w:r>
          </w:p>
        </w:tc>
      </w:tr>
      <w:tr>
        <w:tc>
          <w:tcPr>
            <w:tcW w:type="dxa" w:w="3009"/>
          </w:tcPr>
          <w:p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Long-Life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~1,200-1,500 THB เฉพาะ cell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ยังไม่รวม pack hardware และ enclosure เพิ่ม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BOM Delta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Area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Standard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/>
                <w:i w:val="0"/>
                <w:sz w:val="32"/>
              </w:rPr>
              <w:t>Long-Life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cells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2 ก้อน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8-10 ก้อน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hardware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holder เล็ก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module / service tray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Enclosure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baseline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battery bay ลึกขึ้น</w:t>
            </w:r>
          </w:p>
        </w:tc>
      </w:tr>
      <w:tr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Assembly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baseline</w:t>
            </w:r>
          </w:p>
        </w:tc>
        <w:tc>
          <w:tcPr>
            <w:tcW w:type="dxa" w:w="3009"/>
          </w:tcPr>
          <w:p>
            <w:r>
              <w:rPr>
                <w:rFonts w:ascii="TH Sarabun New" w:hAnsi="TH Sarabun New" w:eastAsia="TH Sarabun New" w:cs="TH Sarabun New"/>
                <w:b w:val="0"/>
                <w:i w:val="0"/>
                <w:sz w:val="32"/>
              </w:rPr>
              <w:t>ซับซ้อนขึ้น</w:t>
            </w:r>
          </w:p>
        </w:tc>
      </w:tr>
    </w:tbl>
    <w:p/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What Must Be Bought For Standard First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18650 x2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holder / baseline pack hardware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TP4056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enclosure baseline parts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What Is Conditional For Long-Life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cell เพิ่ม 6-8 ก้อน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fuse / protection เพิ่ม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connector with lock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service tray หรือ welded pack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bay / enclosure extension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Buying Rule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เริ่มสั่งของ </w:t>
      </w:r>
      <w:r>
        <w:rPr>
          <w:rFonts w:ascii="Consolas" w:hAnsi="Consolas" w:eastAsia="Consolas" w:cs="Consolas"/>
          <w:b w:val="0"/>
          <w:i w:val="0"/>
          <w:sz w:val="20"/>
        </w:rPr>
        <w:t>Standard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ก่อน แล้วค่อยสั่งของ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เมื่อ: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battery interface ปิดแล้ว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enclosure concept ผ่าน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ทีมตัดสินใจว่าจะเอา 8 หรือ 10 cells</w:t>
      </w:r>
    </w:p>
    <w:p/>
    <w:p>
      <w:pPr>
        <w:pStyle w:val="Heading2"/>
      </w:pPr>
      <w:r>
        <w:rPr>
          <w:rFonts w:ascii="TH Sarabun New" w:hAnsi="TH Sarabun New" w:eastAsia="TH Sarabun New" w:cs="TH Sarabun New"/>
          <w:b/>
          <w:i w:val="0"/>
          <w:sz w:val="36"/>
        </w:rPr>
        <w:t>Cost Reality</w:t>
      </w:r>
    </w:p>
    <w:p/>
    <w:p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ไม่ได้แพงขึ้นแค่ตัวแบต แต่กระทบ:</w:t>
      </w:r>
    </w:p>
    <w:p/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enclosure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assembly labor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waterproofing complexity</w:t>
      </w:r>
    </w:p>
    <w:p>
      <w:pPr>
        <w:pStyle w:val="ListNumber"/>
      </w:pPr>
      <w:r>
        <w:rPr>
          <w:rFonts w:ascii="TH Sarabun New" w:hAnsi="TH Sarabun New" w:eastAsia="TH Sarabun New" w:cs="TH Sarabun New"/>
          <w:b w:val="0"/>
          <w:i w:val="0"/>
          <w:sz w:val="32"/>
        </w:rPr>
        <w:t>service procedure</w:t>
      </w:r>
    </w:p>
    <w:p/>
    <w:p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ดังนั้น </w:t>
      </w:r>
      <w:r>
        <w:rPr>
          <w:rFonts w:ascii="Consolas" w:hAnsi="Consolas" w:eastAsia="Consolas" w:cs="Consolas"/>
          <w:b w:val="0"/>
          <w:i w:val="0"/>
          <w:sz w:val="20"/>
        </w:rPr>
        <w:t>Long-Life</w:t>
      </w:r>
      <w:r>
        <w:rPr>
          <w:rFonts w:ascii="TH Sarabun New" w:hAnsi="TH Sarabun New" w:eastAsia="TH Sarabun New" w:cs="TH Sarabun New"/>
          <w:b w:val="0"/>
          <w:i w:val="0"/>
          <w:sz w:val="32"/>
        </w:rPr>
        <w:t xml:space="preserve"> ควรเป็น optional SKU ไม่ใช่บังคับทุกเครื่อง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sz w:val="20"/>
      </w:rPr>
      <w:t xml:space="preserve">หน้า </w:t>
    </w:r>
    <w:r>
      <w:rPr>
        <w:rFonts w:ascii="TH Sarabun New" w:hAnsi="TH Sarabun New" w:eastAsia="TH Sarabun New" w:cs="TH Sarabun New"/>
        <w:sz w:val="20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 w:val="0"/>
        <w:i w:val="0"/>
        <w:sz w:val="20"/>
      </w:rPr>
      <w:t>SB-00 - Cost And Procurement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TH Sarabun New" w:hAnsi="TH Sarabun New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TH Sarabun New" w:hAnsi="TH Sarabun New"/>
      <w:b/>
      <w:bCs/>
      <w:color w:val="4F81BD" w:themeColor="accent1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TH Sarabun New" w:hAnsi="TH Sarabun New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TH Sarabun New" w:hAnsi="TH Sarabun New"/>
      <w:sz w:val="3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