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Отчет по лабораторной №2</w:t>
      </w:r>
    </w:p>
    <w:p w:rsidR="00000000" w:rsidDel="00000000" w:rsidP="00000000" w:rsidRDefault="00000000" w:rsidRPr="00000000" w14:paraId="0000000C">
      <w:pPr>
        <w:keepNext w:val="0"/>
        <w:keepLines w:val="0"/>
        <w:shd w:fill="ffffff" w:val="clear"/>
        <w:spacing w:before="280" w:line="24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ПО для построения диаграмм</w:t>
      </w:r>
    </w:p>
    <w:p w:rsidR="00000000" w:rsidDel="00000000" w:rsidP="00000000" w:rsidRDefault="00000000" w:rsidRPr="00000000" w14:paraId="0000000D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Roboto" w:cs="Roboto" w:eastAsia="Roboto" w:hAnsi="Roboto"/>
              <w:b w:val="1"/>
              <w:color w:val="000000"/>
              <w:sz w:val="24"/>
              <w:szCs w:val="24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ulkdidj8sav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План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Roboto" w:cs="Roboto" w:eastAsia="Roboto" w:hAnsi="Roboto"/>
              <w:b w:val="1"/>
              <w:color w:val="000000"/>
              <w:sz w:val="24"/>
              <w:szCs w:val="24"/>
              <w:u w:val="none"/>
            </w:rPr>
          </w:pPr>
          <w:hyperlink w:anchor="_z2shksjtomad"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Распределение ресурсов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Roboto" w:cs="Roboto" w:eastAsia="Roboto" w:hAnsi="Roboto"/>
              <w:b w:val="1"/>
              <w:color w:val="000000"/>
              <w:sz w:val="24"/>
              <w:szCs w:val="24"/>
              <w:u w:val="none"/>
            </w:rPr>
          </w:pPr>
          <w:hyperlink w:anchor="_645k07rfaacx"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Диаграммы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Проект: Веб-приложения для онлайн-курсов</w:t>
      </w:r>
    </w:p>
    <w:p w:rsidR="00000000" w:rsidDel="00000000" w:rsidP="00000000" w:rsidRDefault="00000000" w:rsidRPr="00000000" w14:paraId="0000002D">
      <w:pPr>
        <w:pStyle w:val="Heading2"/>
        <w:rPr>
          <w:rFonts w:ascii="Roboto" w:cs="Roboto" w:eastAsia="Roboto" w:hAnsi="Roboto"/>
          <w:sz w:val="34"/>
          <w:szCs w:val="34"/>
        </w:rPr>
      </w:pPr>
      <w:bookmarkStart w:colFirst="0" w:colLast="0" w:name="_xulkdidj8sav" w:id="0"/>
      <w:bookmarkEnd w:id="0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План проекта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Определение требований (Длительность: 2 недели)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- 1.1 Провести встречи с заказчиком и определить функциональные требования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- 1.2 Подготовить техническую спецификацию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Проектирование системы (Длительность: 3 недели)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- 2.1 Разработка архитектуры приложения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- 2.2 Создание макетов пользовательского интерфейса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- 2.3 Планирование системы безопасности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Разработка функционала (Длительность: 8 недель)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- 3.1 Реализация пользовательского интерфейса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- 3.2 Разработка системы управления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- 3.3 Создание базы данных для хранения информации о пользователях и курсах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- 3.4 Интеграция системы оплаты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4. Тестирование и отладка (Длительность: 4 недели)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- 4.1 Юзабилити-тестирование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- 4.2 Тестирование безопасности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- 4.3 Исправление обнаруженных ошибок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5. Подготовка к запуску (Длительность: 2 недели)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- 5.1 Подготовка документации для пользователей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- 5.2 Тренинг для поддержки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6. Запуск и маркетинг (Длительность: 1 неделя)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- 6.1 Официальный запуск веб-приложения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- 6.2 Запуск рекламной кампании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- 6.3 Мониторинг обратной связи пользователей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Ключевые точки проекта: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КТ1: Завершение определения требований (Конец 2 недели)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КТ2: Завершение разработки функционала (Конец 13 недели)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КТ3: Официальный запуск и начало маркетинга (Конец 20 недели)</w:t>
      </w:r>
    </w:p>
    <w:p w:rsidR="00000000" w:rsidDel="00000000" w:rsidP="00000000" w:rsidRDefault="00000000" w:rsidRPr="00000000" w14:paraId="0000004F">
      <w:pPr>
        <w:pStyle w:val="Heading2"/>
        <w:rPr>
          <w:rFonts w:ascii="Roboto" w:cs="Roboto" w:eastAsia="Roboto" w:hAnsi="Roboto"/>
          <w:sz w:val="34"/>
          <w:szCs w:val="34"/>
        </w:rPr>
      </w:pPr>
      <w:bookmarkStart w:colFirst="0" w:colLast="0" w:name="_z2shksjtomad" w:id="1"/>
      <w:bookmarkEnd w:id="1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Распределение ресурсов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Участники проекта: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Проект-менеджер: Ответственный за планирование, контроль выполнения задач, взаимодействие с заказчиком.</w:t>
        <w:br w:type="textWrapping"/>
        <w:t xml:space="preserve">Ставка: 40 000 руб.</w:t>
        <w:br w:type="textWrapping"/>
        <w:t xml:space="preserve">Занятость: 20.11.2023 - 22.01.2024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Разработчики: Занимаются написанием кода, реализацией функционала.</w:t>
        <w:br w:type="textWrapping"/>
        <w:t xml:space="preserve">Ставка: 50 000 и 55 000 руб.</w:t>
        <w:br w:type="textWrapping"/>
        <w:t xml:space="preserve">Занятость: </w:t>
        <w:tab/>
        <w:t xml:space="preserve">25.12.2023 - 16.03.2024</w:t>
        <w:br w:type="textWrapping"/>
        <w:tab/>
        <w:tab/>
        <w:t xml:space="preserve">25.12.2023 - 06.04.2024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Дизайнер: Отвечает за создание пользовательского интерфейса и макетов.</w:t>
        <w:br w:type="textWrapping"/>
        <w:t xml:space="preserve">Ставка: 45 000 руб.</w:t>
        <w:br w:type="textWrapping"/>
        <w:t xml:space="preserve">Занятость: 11.12.2023 - 23.12.2023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Тестировщик: Отвечает за тестирование функциональных возможностей проекта</w:t>
        <w:br w:type="textWrapping"/>
        <w:t xml:space="preserve">Ставка: 45 000 руб.</w:t>
        <w:br w:type="textWrapping"/>
        <w:t xml:space="preserve">Занятость: 19.02.2024  16.03.2024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>
          <w:rFonts w:ascii="Roboto" w:cs="Roboto" w:eastAsia="Roboto" w:hAnsi="Roboto"/>
          <w:sz w:val="34"/>
          <w:szCs w:val="34"/>
        </w:rPr>
      </w:pPr>
      <w:bookmarkStart w:colFirst="0" w:colLast="0" w:name="_qoq6x351aack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Roboto" w:cs="Roboto" w:eastAsia="Roboto" w:hAnsi="Roboto"/>
          <w:sz w:val="34"/>
          <w:szCs w:val="34"/>
        </w:rPr>
      </w:pPr>
      <w:bookmarkStart w:colFirst="0" w:colLast="0" w:name="_645k07rfaacx" w:id="3"/>
      <w:bookmarkEnd w:id="3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Диаграммы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Диаграмма Ганта: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Диаграмма PERT: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