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40"/>
        </w:rPr>
        <w:t>ОТЧЁТ ПО ПРОЕКТУ №5</w:t>
        <w:br/>
        <w:t>«Прогнозирование энергопотребления здания»</w:t>
        <w:br/>
      </w:r>
    </w:p>
    <w:p>
      <w:pPr>
        <w:jc w:val="center"/>
      </w:pPr>
      <w:r>
        <w:rPr>
          <w:i/>
          <w:color w:val="595959"/>
          <w:sz w:val="24"/>
        </w:rPr>
        <w:t>IoT телеметрия, прогнозирование временных рядов (XGBoost), детекция пиков (3-Sigma) и микросервисная архитектура</w:t>
        <w:br/>
      </w:r>
    </w:p>
    <w:p>
      <w:pPr>
        <w:jc w:val="right"/>
      </w:pPr>
      <w:r>
        <w:rPr>
          <w:b/>
          <w:sz w:val="20"/>
        </w:rPr>
        <w:t>Студент: Денис Куравин</w:t>
        <w:br/>
        <w:t>Технологии: Python 3.12, Kafka, XGBoost, Pandas, ClickHouse, Grafana, FastAPI, Docker</w:t>
        <w:br/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1. Постановка задачи</w:t>
      </w:r>
    </w:p>
    <w:p>
      <w:r>
        <w:t>1.1. Проблема: В коммерческих зданиях и университетских кампусах пиковые перегрузки электросети приводят к аварийным отключениям трансформаторов и крупным штрафам от энергосбытовых компаний за превышение лимитов заявленной мощности.</w:t>
        <w:br/>
        <w:t>1.2. Цель: Создание IoT-сервиса потокового приема показаний счетчиков, прогнозирования почасового профиля нагрузки на 1-48 часов вперед (XGBoost Regressor) и предиктивного выявления аномальных пиков (Residual 3-Sigma).</w:t>
        <w:br/>
        <w:t>1.3. Пользователи: Главные энергетики, диспетчеры энергохозяйства, системы автоматики зданий (BMS / HVAC).</w:t>
        <w:br/>
        <w:t>1.4. Входные данные: Поток показаний MeterReadingEvent (мощность кВт, наружная температура, влажность, тип здания).</w:t>
        <w:br/>
        <w:t>1.5. Выходные данные: Почасовой прогноз нагрузки с 95% доверительным интервалом и диспетчерские алерты AnomalyAlert (NORMAL/WARNING/CRITICAL_PEAK).</w:t>
      </w:r>
    </w:p>
    <w:p>
      <w:pPr>
        <w:pStyle w:val="Heading1"/>
      </w:pPr>
      <w:r>
        <w:t>2. Архитектура системы</w:t>
      </w:r>
    </w:p>
    <w:p>
      <w:r>
        <w:t>Архитектура построена на разделении потокового IoT-контура приема показаний и аналитического модуля:</w:t>
        <w:br/>
        <w:t>• Energy Gateway API (FastAPI) — прием телеметрии, валидация и генерация почасовых прогнозов нагрузки;</w:t>
        <w:br/>
        <w:t>• Feature Pipeline Core — расчет циклических признаков часа, лагов (1ч, 24ч, 6ч MA) и квадратичного эффекта температуры HVAC;</w:t>
        <w:br/>
        <w:t>• XGBoost Forecasting Core — регрессионная модель прогнозирования энергопотребления;</w:t>
        <w:br/>
        <w:t>• Residual 3-Sigma Anomaly Core — статистический фильтр выявления аварийных перегрузок мощности;</w:t>
        <w:br/>
        <w:t>• Apache Kafka — стриминг телеметрии в топики energy.telemetry.raw, energy.telemetry.anomalies, energy.forecasts;</w:t>
        <w:br/>
        <w:t>• ClickHouse / TimescaleDB — колоночное хранилище временных рядов;</w:t>
        <w:br/>
        <w:t>• Grafana — мониторинговый дашборд диспетчера с графиками фактической мощности и прогноза.</w:t>
      </w:r>
    </w:p>
    <w:p>
      <w:pPr>
        <w:pStyle w:val="Heading1"/>
      </w:pPr>
      <w:r>
        <w:t>3. Стриминг и очереди сообщений (Apache Kafka)</w:t>
      </w:r>
    </w:p>
    <w:p>
      <w:r>
        <w:t>Спецификация топиков: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Топик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Partitions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484"/>
          </w:tcPr>
          <w:p>
            <w:r>
              <w:t>energy.telemetry.raw</w:t>
            </w:r>
          </w:p>
        </w:tc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JSON</w:t>
            </w:r>
          </w:p>
        </w:tc>
        <w:tc>
          <w:tcPr>
            <w:tcW w:type="dxa" w:w="2484"/>
          </w:tcPr>
          <w:p>
            <w:r>
              <w:t>Сырой поток показаний электросчетчиков и датчиков погоды</w:t>
            </w:r>
          </w:p>
        </w:tc>
      </w:tr>
      <w:tr>
        <w:tc>
          <w:tcPr>
            <w:tcW w:type="dxa" w:w="2484"/>
          </w:tcPr>
          <w:p>
            <w:r>
              <w:t>energy.telemetry.anomalies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JSON</w:t>
            </w:r>
          </w:p>
        </w:tc>
        <w:tc>
          <w:tcPr>
            <w:tcW w:type="dxa" w:w="2484"/>
          </w:tcPr>
          <w:p>
            <w:r>
              <w:t>События аномальных пиков нагрузки для диспетчеров</w:t>
            </w:r>
          </w:p>
        </w:tc>
      </w:tr>
      <w:tr>
        <w:tc>
          <w:tcPr>
            <w:tcW w:type="dxa" w:w="2484"/>
          </w:tcPr>
          <w:p>
            <w:r>
              <w:t>energy.forecasts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JSON</w:t>
            </w:r>
          </w:p>
        </w:tc>
        <w:tc>
          <w:tcPr>
            <w:tcW w:type="dxa" w:w="2484"/>
          </w:tcPr>
          <w:p>
            <w:r>
              <w:t>Сгенерированные почасовые прогнозы нагрузки зданий</w:t>
            </w:r>
          </w:p>
        </w:tc>
      </w:tr>
    </w:tbl>
    <w:p>
      <w:r>
        <w:br/>
        <w:t>Consumer Group: energy-forecaster-workers (воркеры потокового инференса).</w:t>
      </w:r>
    </w:p>
    <w:p>
      <w:pPr>
        <w:pStyle w:val="Heading1"/>
      </w:pPr>
      <w:r>
        <w:t>4. Хранилища данных (ClickHouse Time-Series)</w:t>
      </w:r>
    </w:p>
    <w:p>
      <w:r>
        <w:t>• ClickHouse: таблица meter_readings с движком MergeTree, партиционирование toYYYYMM(event_time), сортировка по (building_id, event_time). Обеспечивает хранение истории за 3 года и мгновенный расчет скользящих окон.</w:t>
      </w:r>
    </w:p>
    <w:p>
      <w:pPr>
        <w:pStyle w:val="Heading1"/>
      </w:pPr>
      <w:r>
        <w:t>5. API сервиса</w:t>
      </w:r>
    </w:p>
    <w:p>
      <w:r>
        <w:t>• POST /api/v1/energy/record — прием показания счетчика, скоринг аномалий и сохранение;</w:t>
        <w:br/>
        <w:t>• POST /api/v1/energy/forecast — прогноз нагрузки здания на 1-48 часов вперед;</w:t>
        <w:br/>
        <w:t>• GET /api/v1/energy/anomalies — список зафиксированных пиков перегрузки;</w:t>
        <w:br/>
        <w:t>• GET /api/v1/energy/stats/{id} — статистика профиля энергопотребления здания;</w:t>
        <w:br/>
        <w:t>• GET /api/v1/health — статус сервиса и предохранителя Circuit Breaker.</w:t>
      </w:r>
    </w:p>
    <w:p>
      <w:pPr>
        <w:pStyle w:val="Heading1"/>
      </w:pPr>
      <w:r>
        <w:t>6. Примененные паттерны проектирования</w:t>
      </w:r>
    </w:p>
    <w:p>
      <w:r>
        <w:t>В проекте реализованы 5 обязательных паттернов GoF:</w:t>
        <w:br/>
        <w:t>1. Pipeline (Конвейер): Организует обработку показаний по стадиям Validate -&gt; ForecastExpected -&gt; DetectAnomalies -&gt; NotifyAndPersist.</w:t>
        <w:br/>
        <w:t>2. Strategy (Стратегия): Семейство алгоритмов прогнозирования (XGBoostForecastingStrategy и BaselinePersistenceStrategy).</w:t>
        <w:br/>
        <w:t>3. Observer (Наблюдатель): Реактивное оповещение. OverloadDispatchObserver перехватывает аварийные пики (CRITICAL_PEAK) и регистрирует вызов дежурной бригады.</w:t>
        <w:br/>
        <w:t>4. Repository (Репозиторий): ITelemetryRepository инкапсулирует работу с временными рядами и расчет статистики здания (BuildingEnergyStats).</w:t>
        <w:br/>
        <w:t>5. Circuit Breaker (Предохранитель): Предотвращает каскадные отказы при сбоях очередей телеметрии Kafka (CLOSED -&gt; OPEN -&gt; HALF_OPEN).</w:t>
      </w:r>
    </w:p>
    <w:p>
      <w:pPr>
        <w:pStyle w:val="Heading1"/>
      </w:pPr>
      <w:r>
        <w:t>7. Модуль машинного обучения и прогнозирования (XGBoost)</w:t>
      </w:r>
    </w:p>
    <w:p>
      <w:r>
        <w:t>Корпус: ASHRAE Great Energy Predictor III (Smart Campus Dataset, 8 760 часовых измерений).</w:t>
        <w:br/>
        <w:t>Признаки: лаги 1ч, 24ч, 6ч MA, температура, квадратичный эффект HVAC, флаг выходного дня.</w:t>
        <w:br/>
        <w:t>Сравнение метрик качества прогнозирования на тестовой выборке (1 760 часов):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Naive Persistence (lag-24h)</w:t>
            </w:r>
          </w:p>
        </w:tc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XGBoost Regressor Model</w:t>
            </w:r>
          </w:p>
        </w:tc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Прирост</w:t>
            </w:r>
          </w:p>
        </w:tc>
      </w:tr>
      <w:tr>
        <w:tc>
          <w:tcPr>
            <w:tcW w:type="dxa" w:w="2484"/>
          </w:tcPr>
          <w:p>
            <w:r>
              <w:t>RMSE (кВт·ч)</w:t>
            </w:r>
          </w:p>
        </w:tc>
        <w:tc>
          <w:tcPr>
            <w:tcW w:type="dxa" w:w="2484"/>
          </w:tcPr>
          <w:p>
            <w:r>
              <w:t>100.53</w:t>
            </w:r>
          </w:p>
        </w:tc>
        <w:tc>
          <w:tcPr>
            <w:tcW w:type="dxa" w:w="2484"/>
          </w:tcPr>
          <w:p>
            <w:r>
              <w:t>13.27</w:t>
            </w:r>
          </w:p>
        </w:tc>
        <w:tc>
          <w:tcPr>
            <w:tcW w:type="dxa" w:w="2484"/>
          </w:tcPr>
          <w:p>
            <w:r>
              <w:t>Снижение в 7.5 раз</w:t>
            </w:r>
          </w:p>
        </w:tc>
      </w:tr>
      <w:tr>
        <w:tc>
          <w:tcPr>
            <w:tcW w:type="dxa" w:w="2484"/>
          </w:tcPr>
          <w:p>
            <w:r>
              <w:t>MAE (кВт·ч)</w:t>
            </w:r>
          </w:p>
        </w:tc>
        <w:tc>
          <w:tcPr>
            <w:tcW w:type="dxa" w:w="2484"/>
          </w:tcPr>
          <w:p>
            <w:r>
              <w:t>62.03</w:t>
            </w:r>
          </w:p>
        </w:tc>
        <w:tc>
          <w:tcPr>
            <w:tcW w:type="dxa" w:w="2484"/>
          </w:tcPr>
          <w:p>
            <w:r>
              <w:t>10.52</w:t>
            </w:r>
          </w:p>
        </w:tc>
        <w:tc>
          <w:tcPr>
            <w:tcW w:type="dxa" w:w="2484"/>
          </w:tcPr>
          <w:p>
            <w:r>
              <w:t>Снижение в 5.9 раз</w:t>
            </w:r>
          </w:p>
        </w:tc>
      </w:tr>
      <w:tr>
        <w:tc>
          <w:tcPr>
            <w:tcW w:type="dxa" w:w="2484"/>
          </w:tcPr>
          <w:p>
            <w:r>
              <w:t>R² (Score)</w:t>
            </w:r>
          </w:p>
        </w:tc>
        <w:tc>
          <w:tcPr>
            <w:tcW w:type="dxa" w:w="2484"/>
          </w:tcPr>
          <w:p>
            <w:r>
              <w:t>0.4878</w:t>
            </w:r>
          </w:p>
        </w:tc>
        <w:tc>
          <w:tcPr>
            <w:tcW w:type="dxa" w:w="2484"/>
          </w:tcPr>
          <w:p>
            <w:r>
              <w:t>0.9911</w:t>
            </w:r>
          </w:p>
        </w:tc>
        <w:tc>
          <w:tcPr>
            <w:tcW w:type="dxa" w:w="2484"/>
          </w:tcPr>
          <w:p>
            <w:r>
              <w:t>+0.5033 (99.1% R²)</w:t>
            </w:r>
          </w:p>
        </w:tc>
      </w:tr>
      <w:tr>
        <w:tc>
          <w:tcPr>
            <w:tcW w:type="dxa" w:w="2484"/>
          </w:tcPr>
          <w:p>
            <w:r>
              <w:t>MAPE (%)</w:t>
            </w:r>
          </w:p>
        </w:tc>
        <w:tc>
          <w:tcPr>
            <w:tcW w:type="dxa" w:w="2484"/>
          </w:tcPr>
          <w:p>
            <w:r>
              <w:t>15.09%</w:t>
            </w:r>
          </w:p>
        </w:tc>
        <w:tc>
          <w:tcPr>
            <w:tcW w:type="dxa" w:w="2484"/>
          </w:tcPr>
          <w:p>
            <w:r>
              <w:t>2.63%</w:t>
            </w:r>
          </w:p>
        </w:tc>
        <w:tc>
          <w:tcPr>
            <w:tcW w:type="dxa" w:w="2484"/>
          </w:tcPr>
          <w:p>
            <w:r>
              <w:t>Ошибка 2.6%</w:t>
            </w:r>
          </w:p>
        </w:tc>
      </w:tr>
    </w:tbl>
    <w:p>
      <w:r>
        <w:br/>
        <w:t>Детектор аномалий (Residual 3-Sigma): стандартное отклонение ошибки составляет 13.27 кВт, порог 3-сигма равен 39.8 кВт сверх нормы, что обеспечивает надежное отсечение ложных тревог.</w:t>
      </w:r>
    </w:p>
    <w:p>
      <w:pPr>
        <w:pStyle w:val="Heading1"/>
      </w:pPr>
      <w:r>
        <w:t>8. Разделы RL / Video-CV (Обоснование N/A)</w:t>
      </w:r>
    </w:p>
    <w:p>
      <w:r>
        <w:t>• RL (Reinforcement Learning): Не применимо к регрессионному прогнозированию временных рядов.</w:t>
        <w:br/>
        <w:t>• Video / CV: Не применимо, проект сфокусирован на анализе числовой телеметрии IoT.</w:t>
      </w:r>
    </w:p>
    <w:p>
      <w:pPr>
        <w:pStyle w:val="Heading1"/>
      </w:pPr>
      <w:r>
        <w:t>9. Надежность и Docker-развертывание</w:t>
      </w:r>
    </w:p>
    <w:p>
      <w:r>
        <w:t>• Предохранитель Circuit Breaker для изоляции сетевых сбоев брокеров телеметрии.</w:t>
        <w:br/>
        <w:t>• Dockerfile и docker-compose.yml для оркестрации API, Kafka, Zookeeper, ClickHouse и Grafana в сети energy-net.</w:t>
      </w:r>
    </w:p>
    <w:p>
      <w:pPr>
        <w:pStyle w:val="Heading1"/>
      </w:pPr>
      <w:r>
        <w:t>10. Тестирование и демонстрация</w:t>
      </w:r>
    </w:p>
    <w:p>
      <w:r>
        <w:t>Успешно выполнен сьют автоматических тестов (pytest): 5 из 5 тестов пройдены успешно (100%).</w:t>
        <w:br/>
        <w:t>Результаты демонстрационного сценария (ml/demo_telemetry.py):</w:t>
        <w:br/>
        <w:t>• Смоделированы 24 часа телеметрии университетского корпуса (15 000 кв. м);</w:t>
        <w:br/>
        <w:t>• В 14:00 зафиксирован аварийный пик мощности 920.0 кВт;</w:t>
        <w:br/>
        <w:t>• Система зафиксировала статус CRITICAL_PEAK (Z=48.3 sigma) и сгенерировала наряд диспетчеру;</w:t>
        <w:br/>
        <w:t>• Построен почасовой прогноз на 6 часов вперед с 95% доверительным интервалом.</w:t>
      </w:r>
    </w:p>
    <w:p>
      <w:pPr>
        <w:pStyle w:val="Heading1"/>
      </w:pPr>
      <w:r>
        <w:t>11. Выводы</w:t>
      </w:r>
    </w:p>
    <w:p>
      <w:r>
        <w:t>1. Разработан промышленный сервис прогнозирования энергопотребления умных зданий (R² = 0.9911, MAPE = 2.63%).</w:t>
        <w:br/>
        <w:t>2. Реализована система обнаружения аномалий Residual 3-Sigma, предотвращающая аварии энергосети.</w:t>
        <w:br/>
        <w:t>3. Внедрены 5 обязательных паттернов: Observer, Strategy, Repository, Pipeline, Circuit Breaker.</w:t>
        <w:br/>
        <w:t>4. Подготовлена проектная документация, Docker-конфигурация и академический отчет.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