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137333"/>
          <w:sz w:val="36"/>
          <w:szCs w:val="36"/>
          <w:rtl w:val="0"/>
        </w:rPr>
        <w:t xml:space="preserve">Практическое занятие 11 (3 задание), 12 (4 задание)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Годовых.Е.Д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71900" cy="1790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Входные: numericUpDown1-7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Выходные: c, s, v, lengthh,  widthhheightt, quantity_window, height_window, width_window.(room)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84462" cy="50187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462" cy="501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58394" cy="725709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394" cy="725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54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 числа 0.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53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