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31B2" w:rsidRDefault="001D31B2" w:rsidP="001D31B2">
      <w:r>
        <w:t>CHAPITRE PREMIER : REVUE DE LA LITTÉRATURE</w:t>
      </w:r>
    </w:p>
    <w:p w:rsidR="001D31B2" w:rsidRDefault="001D31B2" w:rsidP="001D31B2"/>
    <w:p w:rsidR="001D31B2" w:rsidRDefault="001D31B2" w:rsidP="001D31B2">
      <w:r>
        <w:t xml:space="preserve"> 1.1. Introduction partielle</w:t>
      </w:r>
    </w:p>
    <w:p w:rsidR="001D31B2" w:rsidRDefault="001D31B2" w:rsidP="001D31B2"/>
    <w:p w:rsidR="001D31B2" w:rsidRDefault="001D31B2" w:rsidP="001D31B2">
      <w:r>
        <w:t>La revue de la littérature constitue une phase fondamentale dans tout processus de recherche, que ce soit pour un mémoire, une thèse ou un article scientifique. Elle offre la possibilité de dresser un portrait complet des connaissances actuelles sur un sujet précis, de recenser les différentes perspectives théoriques, les approches conceptuelles et les travaux empiriques essentiels. Dans le cadre de notre étude sur la conception d'un système de traduction bidirectionnelle entre la langue des signes et la parole ou le texte écrit, cette revue de la littérature nous permettra de situer notre contribution par rapport aux travaux existants et de définir clairement les concepts mobilisés.</w:t>
      </w:r>
    </w:p>
    <w:p w:rsidR="001D31B2" w:rsidRDefault="001D31B2" w:rsidP="001D31B2"/>
    <w:p w:rsidR="001D31B2" w:rsidRDefault="001D31B2" w:rsidP="001D31B2">
      <w:r>
        <w:t xml:space="preserve"> 1.2. Revue empirique</w:t>
      </w:r>
    </w:p>
    <w:p w:rsidR="001D31B2" w:rsidRDefault="001D31B2" w:rsidP="001D31B2"/>
    <w:p w:rsidR="001D31B2" w:rsidRDefault="001D31B2" w:rsidP="001D31B2">
      <w:r>
        <w:t>La revue empirique permet aux chercheurs de situer leur contribution par rapport aux travaux antérieurs afin de ressortir une délimitation claire de leur étude. Selon l'adage, rien n'est véritablement inédit, ce qui implique que nous ne sommes ni les premiers ni les derniers dans le monde scientifique à nous pencher sur ce sujet basé sur l'implémentation d'un système de traduction automatique de la langue des signes. De nombreux chercheurs ont déjà abordé ce sujet auparavant.</w:t>
      </w:r>
    </w:p>
    <w:p w:rsidR="001D31B2" w:rsidRDefault="001D31B2" w:rsidP="001D31B2"/>
    <w:p w:rsidR="001D31B2" w:rsidRDefault="001D31B2" w:rsidP="001D31B2">
      <w:r>
        <w:t>Nous présenterons donc quatre exemples représentatifs parmi tant d'autres, à savoir :</w:t>
      </w:r>
    </w:p>
    <w:p w:rsidR="001D31B2" w:rsidRDefault="001D31B2" w:rsidP="001D31B2"/>
    <w:p w:rsidR="001D31B2" w:rsidRDefault="001D31B2" w:rsidP="001D31B2">
      <w:r>
        <w:rPr>
          <w:rFonts w:ascii="Segoe UI Symbol" w:hAnsi="Segoe UI Symbol" w:cs="Segoe UI Symbol"/>
        </w:rPr>
        <w:t>➢</w:t>
      </w:r>
      <w:r>
        <w:t xml:space="preserve"> AGARWAL &amp; THAKUR (2021)</w:t>
      </w:r>
      <w:r>
        <w:t xml:space="preserve">, dans leur travail intitulé « </w:t>
      </w:r>
      <w:proofErr w:type="spellStart"/>
      <w:r>
        <w:t>Sign</w:t>
      </w:r>
      <w:proofErr w:type="spellEnd"/>
      <w:r>
        <w:t xml:space="preserve"> </w:t>
      </w:r>
      <w:proofErr w:type="spellStart"/>
      <w:r>
        <w:t>language</w:t>
      </w:r>
      <w:proofErr w:type="spellEnd"/>
      <w:r>
        <w:t xml:space="preserve"> recognition </w:t>
      </w:r>
      <w:proofErr w:type="spellStart"/>
      <w:r>
        <w:t>using</w:t>
      </w:r>
      <w:proofErr w:type="spellEnd"/>
      <w:r>
        <w:t xml:space="preserve"> </w:t>
      </w:r>
      <w:proofErr w:type="spellStart"/>
      <w:r>
        <w:t>deep</w:t>
      </w:r>
      <w:proofErr w:type="spellEnd"/>
      <w:r>
        <w:t xml:space="preserve"> </w:t>
      </w:r>
      <w:proofErr w:type="spellStart"/>
      <w:r>
        <w:t>learning</w:t>
      </w:r>
      <w:proofErr w:type="spellEnd"/>
      <w:r>
        <w:t xml:space="preserve"> : A </w:t>
      </w:r>
      <w:proofErr w:type="spellStart"/>
      <w:r>
        <w:t>review</w:t>
      </w:r>
      <w:proofErr w:type="spellEnd"/>
      <w:r>
        <w:t xml:space="preserve"> », les auteurs ont réalisé une revue systématique des techniques de reconnaissance gestuelle basées sur l'apprentissage profond. Ils ont abouti à la conclusion que les réseaux de neurones </w:t>
      </w:r>
      <w:proofErr w:type="spellStart"/>
      <w:r>
        <w:t>convolutifs</w:t>
      </w:r>
      <w:proofErr w:type="spellEnd"/>
      <w:r>
        <w:t xml:space="preserve"> (CNN) et les réseaux récurrents (LSTM) offrent les meilleures performances pour la reconnaissance des signes statiques et dynamiques. Leur travail a permis d'identifier les architectures les plus prometteuses et les principaux défis à relever, notamment la standardisation des bases de données et la reconnaissance en environnement non contrôlé.</w:t>
      </w:r>
    </w:p>
    <w:p w:rsidR="001D31B2" w:rsidRDefault="001D31B2" w:rsidP="001D31B2"/>
    <w:p w:rsidR="001D31B2" w:rsidRDefault="001D31B2" w:rsidP="001D31B2">
      <w:r>
        <w:rPr>
          <w:rFonts w:ascii="Segoe UI Symbol" w:hAnsi="Segoe UI Symbol" w:cs="Segoe UI Symbol"/>
        </w:rPr>
        <w:t>➢</w:t>
      </w:r>
      <w:r>
        <w:t xml:space="preserve"> STOLL et al. (2020</w:t>
      </w:r>
      <w:proofErr w:type="gramStart"/>
      <w:r>
        <w:t>)</w:t>
      </w:r>
      <w:r>
        <w:t xml:space="preserve"> ,</w:t>
      </w:r>
      <w:proofErr w:type="gramEnd"/>
      <w:r>
        <w:t xml:space="preserve"> dans leur travail intitulé « </w:t>
      </w:r>
      <w:proofErr w:type="spellStart"/>
      <w:r>
        <w:t>Text</w:t>
      </w:r>
      <w:proofErr w:type="spellEnd"/>
      <w:r>
        <w:t>-to-</w:t>
      </w:r>
      <w:proofErr w:type="spellStart"/>
      <w:r>
        <w:t>sign</w:t>
      </w:r>
      <w:proofErr w:type="spellEnd"/>
      <w:r>
        <w:t xml:space="preserve"> </w:t>
      </w:r>
      <w:proofErr w:type="spellStart"/>
      <w:r>
        <w:t>language</w:t>
      </w:r>
      <w:proofErr w:type="spellEnd"/>
      <w:r>
        <w:t xml:space="preserve"> translation system : a prototype for </w:t>
      </w:r>
      <w:proofErr w:type="spellStart"/>
      <w:r>
        <w:t>German</w:t>
      </w:r>
      <w:proofErr w:type="spellEnd"/>
      <w:r>
        <w:t xml:space="preserve"> </w:t>
      </w:r>
      <w:proofErr w:type="spellStart"/>
      <w:r>
        <w:t>Sign</w:t>
      </w:r>
      <w:proofErr w:type="spellEnd"/>
      <w:r>
        <w:t xml:space="preserve"> </w:t>
      </w:r>
      <w:proofErr w:type="spellStart"/>
      <w:r>
        <w:t>Language</w:t>
      </w:r>
      <w:proofErr w:type="spellEnd"/>
      <w:r>
        <w:t xml:space="preserve"> », les auteurs ont développé un système de traduction du texte allemand vers la langue des signes allemande (DGS) via un avatar 3D. Après avoir développé </w:t>
      </w:r>
      <w:r>
        <w:lastRenderedPageBreak/>
        <w:t>leur prototype, ils sont arrivés à proposer une plateforme capable de générer des séquences gestuelles à partir de phrases simples, avec un taux de compréhension de 78 % par des utilisateurs sourds natifs. Ce système intègre un module de traduction neuronale séquence-à-séquence et un moteur d'animation paramétrique.</w:t>
      </w:r>
    </w:p>
    <w:p w:rsidR="001D31B2" w:rsidRDefault="001D31B2" w:rsidP="001D31B2"/>
    <w:p w:rsidR="001D31B2" w:rsidRDefault="001D31B2" w:rsidP="001D31B2">
      <w:r>
        <w:rPr>
          <w:rFonts w:ascii="Segoe UI Symbol" w:hAnsi="Segoe UI Symbol" w:cs="Segoe UI Symbol"/>
        </w:rPr>
        <w:t>➢</w:t>
      </w:r>
      <w:r>
        <w:t xml:space="preserve"> KIPP et al. (2011)</w:t>
      </w:r>
      <w:r>
        <w:t xml:space="preserve">, dans leur travail intitulé « Avatar </w:t>
      </w:r>
      <w:proofErr w:type="spellStart"/>
      <w:r>
        <w:t>technology</w:t>
      </w:r>
      <w:proofErr w:type="spellEnd"/>
      <w:r>
        <w:t xml:space="preserve"> for </w:t>
      </w:r>
      <w:proofErr w:type="spellStart"/>
      <w:r>
        <w:t>sign</w:t>
      </w:r>
      <w:proofErr w:type="spellEnd"/>
      <w:r>
        <w:t xml:space="preserve"> </w:t>
      </w:r>
      <w:proofErr w:type="spellStart"/>
      <w:r>
        <w:t>language</w:t>
      </w:r>
      <w:proofErr w:type="spellEnd"/>
      <w:r>
        <w:t xml:space="preserve"> : </w:t>
      </w:r>
      <w:proofErr w:type="spellStart"/>
      <w:r>
        <w:t>does</w:t>
      </w:r>
      <w:proofErr w:type="spellEnd"/>
      <w:r>
        <w:t xml:space="preserve"> </w:t>
      </w:r>
      <w:proofErr w:type="spellStart"/>
      <w:r>
        <w:t>realism</w:t>
      </w:r>
      <w:proofErr w:type="spellEnd"/>
      <w:r>
        <w:t xml:space="preserve"> </w:t>
      </w:r>
      <w:proofErr w:type="spellStart"/>
      <w:r>
        <w:t>improve</w:t>
      </w:r>
      <w:proofErr w:type="spellEnd"/>
      <w:r>
        <w:t xml:space="preserve"> </w:t>
      </w:r>
      <w:proofErr w:type="spellStart"/>
      <w:r>
        <w:t>comprehension</w:t>
      </w:r>
      <w:proofErr w:type="spellEnd"/>
      <w:r>
        <w:t xml:space="preserve"> ? », les auteurs ont étudié l'impact du réalisme des avatars sur la compréhension des signes par les personnes sourdes. Après avoir mené des expérimentations avec différents types d'avatars (réaliste, stylisé, squelettique), ils sont arrivés à la conclusion qu'un avatar trop réaliste peut distraire l'utilisateur, alors qu'un avatar stylisé avec des mains bien contrastées améliore la lisibilité des signes. Leur travail a guidé le choix des avatars dans de nombreux projets de synthèse gestuelle.</w:t>
      </w:r>
    </w:p>
    <w:p w:rsidR="001D31B2" w:rsidRDefault="001D31B2" w:rsidP="001D31B2"/>
    <w:p w:rsidR="001D31B2" w:rsidRDefault="001D31B2" w:rsidP="001D31B2">
      <w:r>
        <w:rPr>
          <w:rFonts w:ascii="Segoe UI Symbol" w:hAnsi="Segoe UI Symbol" w:cs="Segoe UI Symbol"/>
        </w:rPr>
        <w:t>➢</w:t>
      </w:r>
      <w:r>
        <w:t xml:space="preserve"> PROJET SIGN4U (2018</w:t>
      </w:r>
      <w:proofErr w:type="gramStart"/>
      <w:r>
        <w:t>)</w:t>
      </w:r>
      <w:r>
        <w:t xml:space="preserve"> ,</w:t>
      </w:r>
      <w:proofErr w:type="gramEnd"/>
      <w:r>
        <w:t xml:space="preserve"> projet de recherche français, a visé à concevoir une application de traduction bidirectionnelle entre le français et la LSF. Les chercheurs ont développé un module de reconnaissance basé sur la caméra Kinect et un module de synthèse utilisant un avatar 2D. Les tests en conditions réelles ont montré une précision de 85 % pour un vocabulaire de 200 signes, mais une forte dépendance à un environnement contrôlé (éclairage uniforme, arrière-plan neutre). Ce projet a démontré la faisabilité d'une approche bidirectionnelle tout en soulignant les verrous persistants.</w:t>
      </w:r>
    </w:p>
    <w:p w:rsidR="001D31B2" w:rsidRDefault="001D31B2" w:rsidP="001D31B2"/>
    <w:p w:rsidR="001D31B2" w:rsidRDefault="001D31B2" w:rsidP="001D31B2">
      <w:r>
        <w:t xml:space="preserve">Nous </w:t>
      </w:r>
      <w:r>
        <w:t>nous démarquons de ces travaux</w:t>
      </w:r>
      <w:r>
        <w:t xml:space="preserve"> par notre orientation vers le développement d'un système de traduction bidirectionnelle complet, en temps réel, spécifiquement adapté à la Langue des Signes Française (LSF) pour une agence de transport ou un cadre professionnel. Quant à nous, notre application se distingue par les aspects suivants :</w:t>
      </w:r>
    </w:p>
    <w:p w:rsidR="001D31B2" w:rsidRDefault="001D31B2" w:rsidP="001D31B2"/>
    <w:p w:rsidR="001D31B2" w:rsidRDefault="001D31B2" w:rsidP="001D31B2">
      <w:r>
        <w:t>- L'intégration d'un module de reconnaissance continue (non plus seulement des signes isolés) ;</w:t>
      </w:r>
    </w:p>
    <w:p w:rsidR="001D31B2" w:rsidRDefault="001D31B2" w:rsidP="001D31B2">
      <w:r>
        <w:t>- L'utilisation d'architectures légères permettant un fonctionnement sur des équipements à ressources limitées ;</w:t>
      </w:r>
    </w:p>
    <w:p w:rsidR="001D31B2" w:rsidRDefault="001D31B2" w:rsidP="001D31B2">
      <w:r>
        <w:t>- La prise en compte des expressions faciales et non-manuelles souvent négligées ;</w:t>
      </w:r>
    </w:p>
    <w:p w:rsidR="001D31B2" w:rsidRDefault="001D31B2" w:rsidP="001D31B2">
      <w:r>
        <w:t>- Une approche d'évaluation impliquant des utilisateurs sourds natifs dès la phase de conception.</w:t>
      </w:r>
    </w:p>
    <w:p w:rsidR="001D31B2" w:rsidRDefault="001D31B2" w:rsidP="001D31B2"/>
    <w:p w:rsidR="001D31B2" w:rsidRDefault="001D31B2" w:rsidP="001D31B2">
      <w:r>
        <w:t>## 1.3. Revue de la littérature théorique ou terminologie (cadre conceptuel)</w:t>
      </w:r>
    </w:p>
    <w:p w:rsidR="001D31B2" w:rsidRDefault="001D31B2" w:rsidP="001D31B2"/>
    <w:p w:rsidR="001D31B2" w:rsidRDefault="001D31B2" w:rsidP="001D31B2">
      <w:r>
        <w:t>Tout travail scientifique s'articule autour de concepts et de théories qui constituent le socle de l'investigation envisagée. Dans un souci de clarté, de rigueur et de cohérence méthodologique, il devient indispensable que le lecteur puisse appréhender sans ambiguïté la signification des termes utilisés tout au long de l'étude. Cette exigence conduit le cadre conceptuel à s'articuler autour de deux axes complémentaires : d'une part, la définition des concepts fondamentaux inhérents au domaine d'étude traité (surdité, langue des signes, traduction), et d'autre part, l'explication des notions propres au champ de l'informatique (intelligence artificielle, vision par ordinateur, traitement automatique du langage).</w:t>
      </w:r>
    </w:p>
    <w:p w:rsidR="001D31B2" w:rsidRDefault="001D31B2" w:rsidP="001D31B2"/>
    <w:p w:rsidR="001D31B2" w:rsidRDefault="001D31B2" w:rsidP="001D31B2">
      <w:r>
        <w:t xml:space="preserve"> 1.3.1. Concepts informatiques généraux</w:t>
      </w:r>
    </w:p>
    <w:p w:rsidR="001D31B2" w:rsidRDefault="001D31B2" w:rsidP="001D31B2"/>
    <w:p w:rsidR="001D31B2" w:rsidRDefault="001D31B2" w:rsidP="001D31B2">
      <w:r>
        <w:rPr>
          <w:rFonts w:ascii="Segoe UI Symbol" w:hAnsi="Segoe UI Symbol" w:cs="Segoe UI Symbol"/>
        </w:rPr>
        <w:t>❖</w:t>
      </w:r>
      <w:r>
        <w:t xml:space="preserve"> Une information</w:t>
      </w:r>
    </w:p>
    <w:p w:rsidR="001D31B2" w:rsidRDefault="001D31B2" w:rsidP="001D31B2"/>
    <w:p w:rsidR="001D31B2" w:rsidRDefault="001D31B2" w:rsidP="001D31B2">
      <w:r>
        <w:t>En informatique, une information est un élément de connaissance susceptible d'être représenté à l'aide de conventions pour être conservé, traité ou communiqué. Dans notre système, l'information correspond aux gestes captés par la caméra ou aux phrases textuelles à traduire en signes.</w:t>
      </w:r>
    </w:p>
    <w:p w:rsidR="001D31B2" w:rsidRDefault="001D31B2" w:rsidP="001D31B2"/>
    <w:p w:rsidR="001D31B2" w:rsidRDefault="001D31B2" w:rsidP="001D31B2">
      <w:r>
        <w:rPr>
          <w:rFonts w:ascii="Segoe UI Symbol" w:hAnsi="Segoe UI Symbol" w:cs="Segoe UI Symbol"/>
        </w:rPr>
        <w:t>❖</w:t>
      </w:r>
      <w:r>
        <w:t xml:space="preserve"> Un système</w:t>
      </w:r>
    </w:p>
    <w:p w:rsidR="001D31B2" w:rsidRDefault="001D31B2" w:rsidP="001D31B2"/>
    <w:p w:rsidR="001D31B2" w:rsidRDefault="001D31B2" w:rsidP="001D31B2">
      <w:r>
        <w:t xml:space="preserve">Un système peut être défini comme un ensemble d'éléments interconnectés et interagissant entre eux pour atteindre un objectif commun. Notre système de traduction bidirectionnelle comprend plusieurs sous-ensembles (capture, reconnaissance, traduction, synthèse) qui interagissent pour assurer la communication entre sourds et </w:t>
      </w:r>
      <w:proofErr w:type="spellStart"/>
      <w:r>
        <w:t>entendants</w:t>
      </w:r>
      <w:proofErr w:type="spellEnd"/>
      <w:r>
        <w:t>.</w:t>
      </w:r>
    </w:p>
    <w:p w:rsidR="001D31B2" w:rsidRDefault="001D31B2" w:rsidP="001D31B2"/>
    <w:p w:rsidR="001D31B2" w:rsidRDefault="001D31B2" w:rsidP="001D31B2">
      <w:r>
        <w:rPr>
          <w:rFonts w:ascii="Segoe UI Symbol" w:hAnsi="Segoe UI Symbol" w:cs="Segoe UI Symbol"/>
        </w:rPr>
        <w:t>❖</w:t>
      </w:r>
      <w:r>
        <w:t xml:space="preserve"> Un système d'information</w:t>
      </w:r>
    </w:p>
    <w:p w:rsidR="001D31B2" w:rsidRDefault="001D31B2" w:rsidP="001D31B2"/>
    <w:p w:rsidR="001D31B2" w:rsidRDefault="001D31B2" w:rsidP="001D31B2">
      <w:r>
        <w:t>Le système d'information (SI) est un ensemble organisé de ressources (technologiques, personnel, données et procédures) qui permet de collecter, stocker, traiter et distribuer de l'information, en général grâce à un réseau d'ordinateurs. Le nôtre intègre une base de données de signes et des modèles d'apprentissage automatique.</w:t>
      </w:r>
    </w:p>
    <w:p w:rsidR="001D31B2" w:rsidRDefault="001D31B2" w:rsidP="001D31B2"/>
    <w:p w:rsidR="001D31B2" w:rsidRDefault="001D31B2" w:rsidP="001D31B2">
      <w:r>
        <w:rPr>
          <w:rFonts w:ascii="Segoe UI Symbol" w:hAnsi="Segoe UI Symbol" w:cs="Segoe UI Symbol"/>
        </w:rPr>
        <w:lastRenderedPageBreak/>
        <w:t>❖</w:t>
      </w:r>
      <w:r>
        <w:t xml:space="preserve"> Une donnée</w:t>
      </w:r>
    </w:p>
    <w:p w:rsidR="001D31B2" w:rsidRDefault="001D31B2" w:rsidP="001D31B2"/>
    <w:p w:rsidR="001D31B2" w:rsidRDefault="001D31B2" w:rsidP="001D31B2">
      <w:r>
        <w:t>Une donnée est la représentation d'une information dans un programme, soit dans le texte du programme (code source), soit en mémoire durant l'exécution. Dans notre contexte, les données sont les images des mains, les coordonnées squelettiques ou les séquences de texte.</w:t>
      </w:r>
    </w:p>
    <w:p w:rsidR="001D31B2" w:rsidRDefault="001D31B2" w:rsidP="001D31B2"/>
    <w:p w:rsidR="001D31B2" w:rsidRDefault="001D31B2" w:rsidP="001D31B2">
      <w:r>
        <w:rPr>
          <w:rFonts w:ascii="Segoe UI Symbol" w:hAnsi="Segoe UI Symbol" w:cs="Segoe UI Symbol"/>
        </w:rPr>
        <w:t>❖</w:t>
      </w:r>
      <w:r>
        <w:t xml:space="preserve"> Une base de données</w:t>
      </w:r>
    </w:p>
    <w:p w:rsidR="001D31B2" w:rsidRDefault="001D31B2" w:rsidP="001D31B2"/>
    <w:p w:rsidR="001D31B2" w:rsidRDefault="001D31B2" w:rsidP="001D31B2">
      <w:r>
        <w:t>Une base de données est une collection organisée d'informations structurées, généralement stockées électroniquement dans un système informatique. Nous construirons une base de données de gestes LSF contenant les vidéos annotées et les paramètres associés pour l'entraînement du modèle.</w:t>
      </w:r>
    </w:p>
    <w:p w:rsidR="001D31B2" w:rsidRDefault="001D31B2" w:rsidP="001D31B2"/>
    <w:p w:rsidR="001D31B2" w:rsidRDefault="001D31B2" w:rsidP="001D31B2">
      <w:r>
        <w:rPr>
          <w:rFonts w:ascii="Segoe UI Symbol" w:hAnsi="Segoe UI Symbol" w:cs="Segoe UI Symbol"/>
        </w:rPr>
        <w:t>❖</w:t>
      </w:r>
      <w:r>
        <w:t xml:space="preserve"> </w:t>
      </w:r>
      <w:r>
        <w:t>Un système</w:t>
      </w:r>
      <w:r>
        <w:t xml:space="preserve"> de gestion de base de données</w:t>
      </w:r>
    </w:p>
    <w:p w:rsidR="001D31B2" w:rsidRDefault="001D31B2" w:rsidP="001D31B2"/>
    <w:p w:rsidR="001D31B2" w:rsidRDefault="001D31B2" w:rsidP="001D31B2">
      <w:r>
        <w:t>Un système de gestion de base de données (SGBD) est un logiciel système destiné à stocker et à partager des informations dans une base de données, en garantissant la qualité et la confidentialité des informations.</w:t>
      </w:r>
    </w:p>
    <w:p w:rsidR="001D31B2" w:rsidRDefault="001D31B2" w:rsidP="001D31B2"/>
    <w:p w:rsidR="001D31B2" w:rsidRDefault="001D31B2" w:rsidP="001D31B2">
      <w:r>
        <w:rPr>
          <w:rFonts w:ascii="Segoe UI Symbol" w:hAnsi="Segoe UI Symbol" w:cs="Segoe UI Symbol"/>
        </w:rPr>
        <w:t>❖</w:t>
      </w:r>
      <w:r>
        <w:t xml:space="preserve"> Une application</w:t>
      </w:r>
    </w:p>
    <w:p w:rsidR="001D31B2" w:rsidRDefault="001D31B2" w:rsidP="001D31B2"/>
    <w:p w:rsidR="001D31B2" w:rsidRDefault="001D31B2" w:rsidP="001D31B2">
      <w:r>
        <w:t>Une application est un programme ou ensemble de programmes conçus pour permettre aux utilisateurs d'exécuter des tâches spécifiques. Notre système sera déployé sous forme d'application de bureau ou web.</w:t>
      </w:r>
    </w:p>
    <w:p w:rsidR="001D31B2" w:rsidRDefault="001D31B2" w:rsidP="001D31B2"/>
    <w:p w:rsidR="001D31B2" w:rsidRDefault="001D31B2" w:rsidP="001D31B2">
      <w:r>
        <w:rPr>
          <w:rFonts w:ascii="Segoe UI Symbol" w:hAnsi="Segoe UI Symbol" w:cs="Segoe UI Symbol"/>
        </w:rPr>
        <w:t>❖</w:t>
      </w:r>
      <w:r>
        <w:t xml:space="preserve"> Une application web</w:t>
      </w:r>
    </w:p>
    <w:p w:rsidR="001D31B2" w:rsidRDefault="001D31B2" w:rsidP="001D31B2"/>
    <w:p w:rsidR="001D31B2" w:rsidRDefault="001D31B2" w:rsidP="001D31B2">
      <w:r>
        <w:t>Une application web est une application manipulable directement en ligne grâce à un navigateur web et qui ne nécessite donc pas d'installation sur les machines clientes, contrairement aux applications mobiles.</w:t>
      </w:r>
    </w:p>
    <w:p w:rsidR="001D31B2" w:rsidRDefault="001D31B2" w:rsidP="001D31B2"/>
    <w:p w:rsidR="001D31B2" w:rsidRDefault="001D31B2" w:rsidP="001D31B2">
      <w:r>
        <w:rPr>
          <w:rFonts w:ascii="Segoe UI Symbol" w:hAnsi="Segoe UI Symbol" w:cs="Segoe UI Symbol"/>
        </w:rPr>
        <w:lastRenderedPageBreak/>
        <w:t>❖</w:t>
      </w:r>
      <w:r>
        <w:t xml:space="preserve"> Un algorithme</w:t>
      </w:r>
    </w:p>
    <w:p w:rsidR="001D31B2" w:rsidRDefault="001D31B2" w:rsidP="001D31B2"/>
    <w:p w:rsidR="001D31B2" w:rsidRDefault="001D31B2" w:rsidP="001D31B2">
      <w:r>
        <w:t>Un algorithme est une séquence d'instructions logiques et finies qui permet de résoudre un problème ou d'effectuer un calcul. Notre système utilise des algorithmes de vision par ordinateur et d'apprentissage profond.</w:t>
      </w:r>
    </w:p>
    <w:p w:rsidR="001D31B2" w:rsidRDefault="001D31B2" w:rsidP="001D31B2"/>
    <w:p w:rsidR="001D31B2" w:rsidRDefault="001D31B2" w:rsidP="001D31B2">
      <w:r>
        <w:rPr>
          <w:rFonts w:ascii="Segoe UI Symbol" w:hAnsi="Segoe UI Symbol" w:cs="Segoe UI Symbol"/>
        </w:rPr>
        <w:t>❖</w:t>
      </w:r>
      <w:r>
        <w:t xml:space="preserve"> </w:t>
      </w:r>
      <w:r>
        <w:t>L'</w:t>
      </w:r>
      <w:r>
        <w:t>intelligence artificielle (IA)</w:t>
      </w:r>
    </w:p>
    <w:p w:rsidR="001D31B2" w:rsidRDefault="001D31B2" w:rsidP="001D31B2"/>
    <w:p w:rsidR="001D31B2" w:rsidRDefault="001D31B2" w:rsidP="001D31B2">
      <w:r>
        <w:t>L'intelligence artificielle est un domaine de l'informatique qui vise à créer des machines capables de simuler des comportements intelligents humains, tels que la reconnaissance de formes, la prise de décision ou la traduction.</w:t>
      </w:r>
    </w:p>
    <w:p w:rsidR="001D31B2" w:rsidRDefault="001D31B2" w:rsidP="001D31B2"/>
    <w:p w:rsidR="001D31B2" w:rsidRDefault="001D31B2" w:rsidP="001D31B2">
      <w:r>
        <w:rPr>
          <w:rFonts w:ascii="Segoe UI Symbol" w:hAnsi="Segoe UI Symbol" w:cs="Segoe UI Symbol"/>
        </w:rPr>
        <w:t>❖</w:t>
      </w:r>
      <w:r>
        <w:t xml:space="preserve"> </w:t>
      </w:r>
      <w:r>
        <w:t xml:space="preserve">Le machine </w:t>
      </w:r>
      <w:proofErr w:type="spellStart"/>
      <w:r>
        <w:t>learni</w:t>
      </w:r>
      <w:r>
        <w:t>ng</w:t>
      </w:r>
      <w:proofErr w:type="spellEnd"/>
      <w:r>
        <w:t xml:space="preserve"> (apprentissage automatique)</w:t>
      </w:r>
    </w:p>
    <w:p w:rsidR="001D31B2" w:rsidRDefault="001D31B2" w:rsidP="001D31B2"/>
    <w:p w:rsidR="001D31B2" w:rsidRDefault="001D31B2" w:rsidP="001D31B2">
      <w:r>
        <w:t xml:space="preserve">Le machine </w:t>
      </w:r>
      <w:proofErr w:type="spellStart"/>
      <w:r>
        <w:t>learning</w:t>
      </w:r>
      <w:proofErr w:type="spellEnd"/>
      <w:r>
        <w:t xml:space="preserve"> est une sous-discipline de l'IA qui permet à un système d'apprendre à partir de données sans être explicitement programmé pour chaque tâche. Notre modèle de reconnaissance gestuelle sera entraîné par machine </w:t>
      </w:r>
      <w:proofErr w:type="spellStart"/>
      <w:r>
        <w:t>learning</w:t>
      </w:r>
      <w:proofErr w:type="spellEnd"/>
      <w:r>
        <w:t>.</w:t>
      </w:r>
    </w:p>
    <w:p w:rsidR="001D31B2" w:rsidRDefault="001D31B2" w:rsidP="001D31B2"/>
    <w:p w:rsidR="001D31B2" w:rsidRDefault="001D31B2" w:rsidP="001D31B2">
      <w:r>
        <w:rPr>
          <w:rFonts w:ascii="Segoe UI Symbol" w:hAnsi="Segoe UI Symbol" w:cs="Segoe UI Symbol"/>
        </w:rPr>
        <w:t>❖</w:t>
      </w:r>
      <w:r>
        <w:t xml:space="preserve"> </w:t>
      </w:r>
      <w:r>
        <w:t xml:space="preserve">Le </w:t>
      </w:r>
      <w:proofErr w:type="spellStart"/>
      <w:r>
        <w:t>deep</w:t>
      </w:r>
      <w:proofErr w:type="spellEnd"/>
      <w:r>
        <w:t xml:space="preserve"> </w:t>
      </w:r>
      <w:proofErr w:type="spellStart"/>
      <w:r>
        <w:t>le</w:t>
      </w:r>
      <w:r>
        <w:t>arning</w:t>
      </w:r>
      <w:proofErr w:type="spellEnd"/>
      <w:r>
        <w:t xml:space="preserve"> (apprentissage profond)</w:t>
      </w:r>
    </w:p>
    <w:p w:rsidR="001D31B2" w:rsidRDefault="001D31B2" w:rsidP="001D31B2"/>
    <w:p w:rsidR="001D31B2" w:rsidRDefault="001D31B2" w:rsidP="001D31B2">
      <w:r>
        <w:t xml:space="preserve">Le </w:t>
      </w:r>
      <w:proofErr w:type="spellStart"/>
      <w:r>
        <w:t>deep</w:t>
      </w:r>
      <w:proofErr w:type="spellEnd"/>
      <w:r>
        <w:t xml:space="preserve"> </w:t>
      </w:r>
      <w:proofErr w:type="spellStart"/>
      <w:r>
        <w:t>learning</w:t>
      </w:r>
      <w:proofErr w:type="spellEnd"/>
      <w:r>
        <w:t xml:space="preserve"> est une technique avancée de machine </w:t>
      </w:r>
      <w:proofErr w:type="spellStart"/>
      <w:r>
        <w:t>learning</w:t>
      </w:r>
      <w:proofErr w:type="spellEnd"/>
      <w:r>
        <w:t xml:space="preserve"> utilisant des réseaux de neurones artificiels à plusieurs couches (profondes) pour extraire automatiquement des caractéristiques complexes à partir de données brutes (images, vidéos, texte).</w:t>
      </w:r>
    </w:p>
    <w:p w:rsidR="001D31B2" w:rsidRDefault="001D31B2" w:rsidP="001D31B2"/>
    <w:p w:rsidR="001D31B2" w:rsidRDefault="001D31B2" w:rsidP="001D31B2">
      <w:r>
        <w:rPr>
          <w:rFonts w:ascii="Segoe UI Symbol" w:hAnsi="Segoe UI Symbol" w:cs="Segoe UI Symbol"/>
        </w:rPr>
        <w:t>❖</w:t>
      </w:r>
      <w:r>
        <w:t xml:space="preserve"> </w:t>
      </w:r>
      <w:r>
        <w:t xml:space="preserve">La </w:t>
      </w:r>
      <w:r>
        <w:t>vision par ordinateur</w:t>
      </w:r>
    </w:p>
    <w:p w:rsidR="001D31B2" w:rsidRDefault="001D31B2" w:rsidP="001D31B2"/>
    <w:p w:rsidR="001D31B2" w:rsidRDefault="001D31B2" w:rsidP="001D31B2">
      <w:r>
        <w:t>La vision par ordinateur est un domaine de l'IA qui permet aux machines d'analyser, de comprendre et d'interpréter le contenu d'images et de vidéos, à l'instar du système visuel humain.</w:t>
      </w:r>
    </w:p>
    <w:p w:rsidR="001D31B2" w:rsidRDefault="001D31B2" w:rsidP="001D31B2"/>
    <w:p w:rsidR="001D31B2" w:rsidRDefault="001D31B2" w:rsidP="001D31B2">
      <w:r>
        <w:rPr>
          <w:rFonts w:ascii="Segoe UI Symbol" w:hAnsi="Segoe UI Symbol" w:cs="Segoe UI Symbol"/>
        </w:rPr>
        <w:lastRenderedPageBreak/>
        <w:t>❖</w:t>
      </w:r>
      <w:r>
        <w:t xml:space="preserve"> </w:t>
      </w:r>
      <w:r>
        <w:t>Le traitement automat</w:t>
      </w:r>
      <w:r>
        <w:t>ique du langage naturel (TALN)</w:t>
      </w:r>
    </w:p>
    <w:p w:rsidR="001D31B2" w:rsidRDefault="001D31B2" w:rsidP="001D31B2"/>
    <w:p w:rsidR="001D31B2" w:rsidRDefault="001D31B2" w:rsidP="001D31B2">
      <w:r>
        <w:t>Le TALN est un domaine de l'IA qui traite de l'interaction entre les ordinateurs et le langage humain (texte ou parole), incluant la traduction automatique, la reconnaissance vocale et la génération de texte.</w:t>
      </w:r>
    </w:p>
    <w:p w:rsidR="001D31B2" w:rsidRDefault="001D31B2" w:rsidP="001D31B2"/>
    <w:p w:rsidR="001D31B2" w:rsidRDefault="001D31B2" w:rsidP="001D31B2">
      <w:r>
        <w:rPr>
          <w:rFonts w:ascii="Segoe UI Symbol" w:hAnsi="Segoe UI Symbol" w:cs="Segoe UI Symbol"/>
        </w:rPr>
        <w:t>❖</w:t>
      </w:r>
      <w:r>
        <w:t xml:space="preserve"> </w:t>
      </w:r>
      <w:r>
        <w:t xml:space="preserve">Un </w:t>
      </w:r>
      <w:r>
        <w:t>réseau de neurones artificiels</w:t>
      </w:r>
    </w:p>
    <w:p w:rsidR="001D31B2" w:rsidRDefault="001D31B2" w:rsidP="001D31B2"/>
    <w:p w:rsidR="001D31B2" w:rsidRDefault="001D31B2" w:rsidP="001D31B2">
      <w:r>
        <w:t>Un réseau de neurones artificiels est un modèle informatique inspiré du fonctionnement biologique du cerveau humain, constitué de neurones artificiels interconnectés organisés en couches, capable d'apprendre à partir d'exemples.</w:t>
      </w:r>
    </w:p>
    <w:p w:rsidR="001D31B2" w:rsidRDefault="001D31B2" w:rsidP="001D31B2"/>
    <w:p w:rsidR="001D31B2" w:rsidRDefault="001D31B2" w:rsidP="001D31B2">
      <w:r>
        <w:rPr>
          <w:rFonts w:ascii="Segoe UI Symbol" w:hAnsi="Segoe UI Symbol" w:cs="Segoe UI Symbol"/>
        </w:rPr>
        <w:t>❖</w:t>
      </w:r>
      <w:r>
        <w:t xml:space="preserve"> </w:t>
      </w:r>
      <w:r>
        <w:t xml:space="preserve">CNN </w:t>
      </w:r>
      <w:r>
        <w:t>(</w:t>
      </w:r>
      <w:proofErr w:type="spellStart"/>
      <w:r>
        <w:t>Convolutional</w:t>
      </w:r>
      <w:proofErr w:type="spellEnd"/>
      <w:r>
        <w:t xml:space="preserve"> Neural Network)</w:t>
      </w:r>
    </w:p>
    <w:p w:rsidR="001D31B2" w:rsidRDefault="001D31B2" w:rsidP="001D31B2"/>
    <w:p w:rsidR="001D31B2" w:rsidRDefault="001D31B2" w:rsidP="001D31B2">
      <w:r>
        <w:t>Un CNN est un type de réseau de neurones particulièrement efficace pour l'analyse d'images. Il apprend à détecter automatiquement des motifs visuels comme les bords, les formes ou les configurations de mains.</w:t>
      </w:r>
    </w:p>
    <w:p w:rsidR="001D31B2" w:rsidRDefault="001D31B2" w:rsidP="001D31B2"/>
    <w:p w:rsidR="001D31B2" w:rsidRPr="001D31B2" w:rsidRDefault="001D31B2" w:rsidP="001D31B2">
      <w:pPr>
        <w:rPr>
          <w:lang w:val="en-US"/>
        </w:rPr>
      </w:pPr>
      <w:r w:rsidRPr="001D31B2">
        <w:rPr>
          <w:rFonts w:ascii="Segoe UI Symbol" w:hAnsi="Segoe UI Symbol" w:cs="Segoe UI Symbol"/>
          <w:lang w:val="en-US"/>
        </w:rPr>
        <w:t>❖</w:t>
      </w:r>
      <w:r>
        <w:rPr>
          <w:lang w:val="en-US"/>
        </w:rPr>
        <w:t xml:space="preserve"> LSTM (Long Short-Term Memory)</w:t>
      </w:r>
    </w:p>
    <w:p w:rsidR="001D31B2" w:rsidRPr="001D31B2" w:rsidRDefault="001D31B2" w:rsidP="001D31B2">
      <w:pPr>
        <w:rPr>
          <w:lang w:val="en-US"/>
        </w:rPr>
      </w:pPr>
    </w:p>
    <w:p w:rsidR="001D31B2" w:rsidRDefault="001D31B2" w:rsidP="001D31B2">
      <w:r>
        <w:t>Un LSTM est un type de réseau récurrent capable de mémoriser des informations sur de longues séquences temporelles, essentiel pour reconnaître des gestes dynamiques (mouvements dans le temps).</w:t>
      </w:r>
    </w:p>
    <w:p w:rsidR="001D31B2" w:rsidRDefault="001D31B2" w:rsidP="001D31B2"/>
    <w:p w:rsidR="001D31B2" w:rsidRDefault="001D31B2" w:rsidP="001D31B2">
      <w:r>
        <w:rPr>
          <w:rFonts w:ascii="Segoe UI Symbol" w:hAnsi="Segoe UI Symbol" w:cs="Segoe UI Symbol"/>
        </w:rPr>
        <w:t>❖</w:t>
      </w:r>
      <w:r>
        <w:t xml:space="preserve"> Un avatar</w:t>
      </w:r>
    </w:p>
    <w:p w:rsidR="001D31B2" w:rsidRDefault="001D31B2" w:rsidP="001D31B2"/>
    <w:p w:rsidR="001D31B2" w:rsidRDefault="001D31B2" w:rsidP="001D31B2">
      <w:r>
        <w:t>Un avatar est une représentation graphique, 2D ou 3D, d'un utilisateur ou d'un agent virtuel. Dans notre système, l'avatar est le personnage qui "signe" la traduction textuelle.</w:t>
      </w:r>
    </w:p>
    <w:p w:rsidR="001D31B2" w:rsidRDefault="001D31B2" w:rsidP="001D31B2"/>
    <w:p w:rsidR="001D31B2" w:rsidRDefault="001D31B2" w:rsidP="001D31B2">
      <w:r>
        <w:t xml:space="preserve"> 1.3.2. Concepts du domaine d'étude (surdité et langue des signes)</w:t>
      </w:r>
    </w:p>
    <w:p w:rsidR="001D31B2" w:rsidRDefault="001D31B2" w:rsidP="001D31B2"/>
    <w:p w:rsidR="001D31B2" w:rsidRDefault="001D31B2" w:rsidP="001D31B2">
      <w:r>
        <w:rPr>
          <w:rFonts w:ascii="Segoe UI Symbol" w:hAnsi="Segoe UI Symbol" w:cs="Segoe UI Symbol"/>
        </w:rPr>
        <w:t>❖</w:t>
      </w:r>
      <w:r>
        <w:t xml:space="preserve"> La surdité</w:t>
      </w:r>
    </w:p>
    <w:p w:rsidR="001D31B2" w:rsidRDefault="001D31B2" w:rsidP="001D31B2"/>
    <w:p w:rsidR="001D31B2" w:rsidRDefault="001D31B2" w:rsidP="001D31B2">
      <w:r>
        <w:t>La surdité est une diminution plus ou moins importante de la capacité auditive. Selon l'Organisation Mondiale de la Santé (OMS, 2021), on distingue plusieurs degrés : surdité légère, moyenne, sévère et profonde. Au-delà de l'aspect médical, la surdité est également vécue comme une différence linguistique et culturelle.</w:t>
      </w:r>
    </w:p>
    <w:p w:rsidR="001D31B2" w:rsidRDefault="001D31B2" w:rsidP="001D31B2"/>
    <w:p w:rsidR="001D31B2" w:rsidRDefault="001D31B2" w:rsidP="001D31B2">
      <w:r>
        <w:rPr>
          <w:rFonts w:ascii="Segoe UI Symbol" w:hAnsi="Segoe UI Symbol" w:cs="Segoe UI Symbol"/>
        </w:rPr>
        <w:t>❖</w:t>
      </w:r>
      <w:r>
        <w:t xml:space="preserve"> La langue des signes</w:t>
      </w:r>
    </w:p>
    <w:p w:rsidR="001D31B2" w:rsidRDefault="001D31B2" w:rsidP="001D31B2"/>
    <w:p w:rsidR="001D31B2" w:rsidRDefault="001D31B2" w:rsidP="001D31B2">
      <w:r>
        <w:t>La langue des signes est une langue naturelle et complète utilisant des configurations des mains, des mouvements, des expressions faciales et du regard pour transmettre du sens. Elle possède sa propre grammaire, sa syntaxe et sa sémantique, distinctes des langues orales. En France, on parle de Langue des Signes Française (LSF).</w:t>
      </w:r>
    </w:p>
    <w:p w:rsidR="001D31B2" w:rsidRDefault="001D31B2" w:rsidP="001D31B2"/>
    <w:p w:rsidR="001D31B2" w:rsidRDefault="001D31B2" w:rsidP="001D31B2">
      <w:r>
        <w:rPr>
          <w:rFonts w:ascii="Segoe UI Symbol" w:hAnsi="Segoe UI Symbol" w:cs="Segoe UI Symbol"/>
        </w:rPr>
        <w:t>❖</w:t>
      </w:r>
      <w:r>
        <w:t xml:space="preserve"> </w:t>
      </w:r>
      <w:r>
        <w:t>La Lan</w:t>
      </w:r>
      <w:r>
        <w:t>gue des Signes Française (LSF)</w:t>
      </w:r>
    </w:p>
    <w:p w:rsidR="001D31B2" w:rsidRDefault="001D31B2" w:rsidP="001D31B2"/>
    <w:p w:rsidR="001D31B2" w:rsidRDefault="001D31B2" w:rsidP="001D31B2">
      <w:r>
        <w:t>La LSF est la langue des signes utilisée par la communauté sourde en France. Officiellement reconnue depuis la loi du 11 février 2005, elle comprend environ 10 000 signes lexicaux et une grammaire spatiale spécifique.</w:t>
      </w:r>
    </w:p>
    <w:p w:rsidR="001D31B2" w:rsidRDefault="001D31B2" w:rsidP="001D31B2"/>
    <w:p w:rsidR="001D31B2" w:rsidRDefault="001D31B2" w:rsidP="001D31B2">
      <w:r>
        <w:rPr>
          <w:rFonts w:ascii="Segoe UI Symbol" w:hAnsi="Segoe UI Symbol" w:cs="Segoe UI Symbol"/>
        </w:rPr>
        <w:t>❖</w:t>
      </w:r>
      <w:r>
        <w:t xml:space="preserve"> Paramètres d'un signe</w:t>
      </w:r>
    </w:p>
    <w:p w:rsidR="001D31B2" w:rsidRDefault="001D31B2" w:rsidP="001D31B2"/>
    <w:p w:rsidR="001D31B2" w:rsidRDefault="001D31B2" w:rsidP="001D31B2">
      <w:r>
        <w:t>Un signe en LSF se décompose en quatre paramètres fondamentaux (Courtin, 2000) :</w:t>
      </w:r>
    </w:p>
    <w:p w:rsidR="001D31B2" w:rsidRDefault="001D31B2" w:rsidP="001D31B2">
      <w:r>
        <w:t>- Configuration</w:t>
      </w:r>
      <w:r>
        <w:t xml:space="preserve"> : la forme de la main (index tendu, main plate, poing fermé, etc.) ;</w:t>
      </w:r>
    </w:p>
    <w:p w:rsidR="001D31B2" w:rsidRDefault="001D31B2" w:rsidP="001D31B2">
      <w:r>
        <w:t>- Emplacement</w:t>
      </w:r>
      <w:r>
        <w:t xml:space="preserve"> : la zone du corps où le signe est réalisé (tête, bouche, poitrine) ;</w:t>
      </w:r>
    </w:p>
    <w:p w:rsidR="001D31B2" w:rsidRDefault="001D31B2" w:rsidP="001D31B2">
      <w:r>
        <w:t>- Mouvement</w:t>
      </w:r>
      <w:r>
        <w:t xml:space="preserve"> : la trajectoire et la direction du geste ;</w:t>
      </w:r>
    </w:p>
    <w:p w:rsidR="001D31B2" w:rsidRDefault="001D31B2" w:rsidP="001D31B2">
      <w:r>
        <w:t>- Orientation</w:t>
      </w:r>
      <w:r>
        <w:t xml:space="preserve"> : la direction vers laquelle la paume et les doigts sont tournés.</w:t>
      </w:r>
    </w:p>
    <w:p w:rsidR="001D31B2" w:rsidRDefault="001D31B2" w:rsidP="001D31B2"/>
    <w:p w:rsidR="001D31B2" w:rsidRDefault="001D31B2" w:rsidP="001D31B2">
      <w:r>
        <w:rPr>
          <w:rFonts w:ascii="Segoe UI Symbol" w:hAnsi="Segoe UI Symbol" w:cs="Segoe UI Symbol"/>
        </w:rPr>
        <w:lastRenderedPageBreak/>
        <w:t>❖</w:t>
      </w:r>
      <w:r>
        <w:t xml:space="preserve"> Expressions non-manuelles</w:t>
      </w:r>
    </w:p>
    <w:p w:rsidR="001D31B2" w:rsidRDefault="001D31B2" w:rsidP="001D31B2"/>
    <w:p w:rsidR="001D31B2" w:rsidRDefault="001D31B2" w:rsidP="001D31B2">
      <w:r>
        <w:t>En LSF, les expressions faciales, le regard, le mouvement des sourcils et la posture du buste jouent un rôle grammatical crucial (marque l'interrogation, la négation, l'intensité). Un signe peut changer de sens selon l'expression faciale qui l'accompagne.</w:t>
      </w:r>
    </w:p>
    <w:p w:rsidR="001D31B2" w:rsidRDefault="001D31B2" w:rsidP="001D31B2"/>
    <w:p w:rsidR="001D31B2" w:rsidRDefault="001D31B2" w:rsidP="001D31B2">
      <w:r>
        <w:rPr>
          <w:rFonts w:ascii="Segoe UI Symbol" w:hAnsi="Segoe UI Symbol" w:cs="Segoe UI Symbol"/>
        </w:rPr>
        <w:t>❖</w:t>
      </w:r>
      <w:r>
        <w:t xml:space="preserve"> </w:t>
      </w:r>
      <w:r>
        <w:t>Un i</w:t>
      </w:r>
      <w:r>
        <w:t>nterprète en langue des signes</w:t>
      </w:r>
    </w:p>
    <w:p w:rsidR="001D31B2" w:rsidRDefault="001D31B2" w:rsidP="001D31B2"/>
    <w:p w:rsidR="001D31B2" w:rsidRDefault="001D31B2" w:rsidP="001D31B2">
      <w:r>
        <w:t>Un interprète en langue des signes est un professionnel formé qui traduit simultanément entre une langue orale (ex : français) et une langue des signes. Son rôle est essentiel, mais l'accès reste limité et coûteux.</w:t>
      </w:r>
    </w:p>
    <w:p w:rsidR="001D31B2" w:rsidRDefault="001D31B2" w:rsidP="001D31B2"/>
    <w:p w:rsidR="001D31B2" w:rsidRDefault="001D31B2" w:rsidP="001D31B2">
      <w:r>
        <w:rPr>
          <w:rFonts w:ascii="Segoe UI Symbol" w:hAnsi="Segoe UI Symbol" w:cs="Segoe UI Symbol"/>
        </w:rPr>
        <w:t>❖</w:t>
      </w:r>
      <w:r>
        <w:t xml:space="preserve"> La traduction automatique</w:t>
      </w:r>
    </w:p>
    <w:p w:rsidR="001D31B2" w:rsidRDefault="001D31B2" w:rsidP="001D31B2"/>
    <w:p w:rsidR="001D31B2" w:rsidRDefault="001D31B2" w:rsidP="001D31B2">
      <w:r>
        <w:t>La traduction automatique est le processus par lequel un logiciel convertit automatiquement un texte d'une langue source (ex : français) vers une langue cible (ex : langue des signes) sans intervention humaine.</w:t>
      </w:r>
    </w:p>
    <w:p w:rsidR="001D31B2" w:rsidRDefault="001D31B2" w:rsidP="001D31B2"/>
    <w:p w:rsidR="001D31B2" w:rsidRDefault="001D31B2" w:rsidP="001D31B2">
      <w:r>
        <w:rPr>
          <w:rFonts w:ascii="Segoe UI Symbol" w:hAnsi="Segoe UI Symbol" w:cs="Segoe UI Symbol"/>
        </w:rPr>
        <w:t>❖</w:t>
      </w:r>
      <w:r>
        <w:t xml:space="preserve"> La reconnaissance gestuelle</w:t>
      </w:r>
    </w:p>
    <w:p w:rsidR="001D31B2" w:rsidRDefault="001D31B2" w:rsidP="001D31B2"/>
    <w:p w:rsidR="001D31B2" w:rsidRDefault="001D31B2" w:rsidP="001D31B2">
      <w:r>
        <w:t>La reconnaissance gestuelle est le processus technologique qui consiste à analyser des images ou vidéos d'une personne effectuant des gestes (signes) et à les interpréter automatiquement pour produire du texte ou de la parole.</w:t>
      </w:r>
    </w:p>
    <w:p w:rsidR="001D31B2" w:rsidRDefault="001D31B2" w:rsidP="001D31B2"/>
    <w:p w:rsidR="001D31B2" w:rsidRDefault="001D31B2" w:rsidP="001D31B2">
      <w:r>
        <w:rPr>
          <w:rFonts w:ascii="Segoe UI Symbol" w:hAnsi="Segoe UI Symbol" w:cs="Segoe UI Symbol"/>
        </w:rPr>
        <w:t>❖</w:t>
      </w:r>
      <w:r>
        <w:t xml:space="preserve"> La synthèse gestuelle</w:t>
      </w:r>
    </w:p>
    <w:p w:rsidR="001D31B2" w:rsidRDefault="001D31B2" w:rsidP="001D31B2"/>
    <w:p w:rsidR="001D31B2" w:rsidRDefault="001D31B2" w:rsidP="001D31B2">
      <w:r>
        <w:t>La synthèse gestuelle est le processus inverse : à partir d'un texte en langue orale, le système génère une séquence animée de gestes produite par un avatar.</w:t>
      </w:r>
    </w:p>
    <w:p w:rsidR="001D31B2" w:rsidRDefault="001D31B2" w:rsidP="001D31B2"/>
    <w:p w:rsidR="001D31B2" w:rsidRDefault="001D31B2" w:rsidP="001D31B2">
      <w:r>
        <w:rPr>
          <w:rFonts w:ascii="Segoe UI Symbol" w:hAnsi="Segoe UI Symbol" w:cs="Segoe UI Symbol"/>
        </w:rPr>
        <w:lastRenderedPageBreak/>
        <w:t>❖</w:t>
      </w:r>
      <w:r>
        <w:t xml:space="preserve"> La traduction bidirectionnelle</w:t>
      </w:r>
      <w:bookmarkStart w:id="0" w:name="_GoBack"/>
      <w:bookmarkEnd w:id="0"/>
    </w:p>
    <w:p w:rsidR="001D31B2" w:rsidRDefault="001D31B2" w:rsidP="001D31B2"/>
    <w:p w:rsidR="001D31B2" w:rsidRDefault="001D31B2" w:rsidP="001D31B2">
      <w:r>
        <w:t xml:space="preserve">La traduction bidirectionnelle désigne un système capable à la fois de traduire les signes vers la parole/texte (voie 1) et la parole/texte vers les signes (voie 2), permettant ainsi un dialogue complet entre une personne sourde et une personne </w:t>
      </w:r>
      <w:proofErr w:type="spellStart"/>
      <w:r>
        <w:t>entendante</w:t>
      </w:r>
      <w:proofErr w:type="spellEnd"/>
      <w:r>
        <w:t>.</w:t>
      </w:r>
    </w:p>
    <w:p w:rsidR="001D31B2" w:rsidRDefault="001D31B2" w:rsidP="001D31B2"/>
    <w:p w:rsidR="001D31B2" w:rsidRDefault="001D31B2" w:rsidP="001D31B2">
      <w:r>
        <w:rPr>
          <w:rFonts w:ascii="Segoe UI Symbol" w:hAnsi="Segoe UI Symbol" w:cs="Segoe UI Symbol"/>
        </w:rPr>
        <w:t>❖</w:t>
      </w:r>
      <w:r>
        <w:t xml:space="preserve"> Le temps réel</w:t>
      </w:r>
    </w:p>
    <w:p w:rsidR="001D31B2" w:rsidRDefault="001D31B2" w:rsidP="001D31B2"/>
    <w:p w:rsidR="001D31B2" w:rsidRDefault="001D31B2" w:rsidP="001D31B2">
      <w:r>
        <w:t>En informatique, le temps réel désigne la capacité d'un système à répondre à une sollicitation dans un délai suffisamment court pour que l'interaction paraisse instantanée à l'utilisateur (généralement moins d'une seconde).</w:t>
      </w:r>
    </w:p>
    <w:p w:rsidR="001D31B2" w:rsidRDefault="001D31B2" w:rsidP="001D31B2"/>
    <w:p w:rsidR="001D31B2" w:rsidRDefault="001D31B2" w:rsidP="001D31B2">
      <w:r>
        <w:t>1.4. Conclusion partielle</w:t>
      </w:r>
    </w:p>
    <w:p w:rsidR="001D31B2" w:rsidRDefault="001D31B2" w:rsidP="001D31B2"/>
    <w:p w:rsidR="001D31B2" w:rsidRDefault="001D31B2" w:rsidP="001D31B2">
      <w:r>
        <w:t xml:space="preserve">Ce premier chapitre, consacré à la revue de la littérature, nous a permis dans un premier temps de présenter la revue empirique en mettant en lumière les principaux travaux antérieurs qui ont façonné l'état actuel des systèmes de traduction automatique de la langue des signes. Nous avons ainsi pu nous démarquer de ces travaux par notre orientation spécifique vers un système bidirectionnel en temps réel adapté à la LSF, intégrant reconnaissance continue et expressions non-manuelles. Dans un second temps, la revue de la littérature théorique ou terminologie a défini à la fois les concepts du domaine informatique (intelligence artificielle, vision par ordinateur, </w:t>
      </w:r>
      <w:proofErr w:type="spellStart"/>
      <w:r>
        <w:t>deep</w:t>
      </w:r>
      <w:proofErr w:type="spellEnd"/>
      <w:r>
        <w:t xml:space="preserve"> </w:t>
      </w:r>
      <w:proofErr w:type="spellStart"/>
      <w:r>
        <w:t>learning</w:t>
      </w:r>
      <w:proofErr w:type="spellEnd"/>
      <w:r>
        <w:t>, CNN, LSTM, avatar) et les concepts propres à notre domaine d'étude (surdité, langue des signes, paramètres du signe, traduction bidirectionnelle). Ce cadre conceptuel servira de socle pour le chapitre suivant consacré à la méthodologie et au matériel de l'étude.</w:t>
      </w:r>
    </w:p>
    <w:p w:rsidR="003D4828" w:rsidRDefault="002A3063" w:rsidP="001D31B2"/>
    <w:sectPr w:rsidR="003D4828">
      <w:headerReference w:type="default" r:id="rId6"/>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3063" w:rsidRDefault="002A3063" w:rsidP="009F03E3">
      <w:pPr>
        <w:spacing w:after="0" w:line="240" w:lineRule="auto"/>
      </w:pPr>
      <w:r>
        <w:separator/>
      </w:r>
    </w:p>
  </w:endnote>
  <w:endnote w:type="continuationSeparator" w:id="0">
    <w:p w:rsidR="002A3063" w:rsidRDefault="002A3063" w:rsidP="009F0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3063" w:rsidRDefault="002A3063" w:rsidP="009F03E3">
      <w:pPr>
        <w:spacing w:after="0" w:line="240" w:lineRule="auto"/>
      </w:pPr>
      <w:r>
        <w:separator/>
      </w:r>
    </w:p>
  </w:footnote>
  <w:footnote w:type="continuationSeparator" w:id="0">
    <w:p w:rsidR="002A3063" w:rsidRDefault="002A3063" w:rsidP="009F0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2034343"/>
      <w:docPartObj>
        <w:docPartGallery w:val="Page Numbers (Top of Page)"/>
        <w:docPartUnique/>
      </w:docPartObj>
    </w:sdtPr>
    <w:sdtContent>
      <w:p w:rsidR="009F03E3" w:rsidRDefault="009F03E3">
        <w:pPr>
          <w:pStyle w:val="En-tte"/>
        </w:pPr>
        <w:r>
          <w:fldChar w:fldCharType="begin"/>
        </w:r>
        <w:r>
          <w:instrText>PAGE   \* MERGEFORMAT</w:instrText>
        </w:r>
        <w:r>
          <w:fldChar w:fldCharType="separate"/>
        </w:r>
        <w:r>
          <w:rPr>
            <w:noProof/>
          </w:rPr>
          <w:t>9</w:t>
        </w:r>
        <w:r>
          <w:fldChar w:fldCharType="end"/>
        </w:r>
      </w:p>
    </w:sdtContent>
  </w:sdt>
  <w:p w:rsidR="009F03E3" w:rsidRDefault="009F03E3">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716"/>
    <w:rsid w:val="000265B2"/>
    <w:rsid w:val="001D31B2"/>
    <w:rsid w:val="002A3063"/>
    <w:rsid w:val="005F3E53"/>
    <w:rsid w:val="007F73DE"/>
    <w:rsid w:val="009B5716"/>
    <w:rsid w:val="009F03E3"/>
    <w:rsid w:val="00A211D0"/>
    <w:rsid w:val="00A61D5E"/>
    <w:rsid w:val="00A87025"/>
    <w:rsid w:val="00B570DB"/>
    <w:rsid w:val="00C26D5D"/>
    <w:rsid w:val="00F67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3311F"/>
  <w15:chartTrackingRefBased/>
  <w15:docId w15:val="{3CD82013-5BF9-4644-A308-F9C132F44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7025"/>
    <w:pPr>
      <w:spacing w:line="278" w:lineRule="auto"/>
      <w:jc w:val="both"/>
    </w:pPr>
    <w:rPr>
      <w:rFonts w:ascii="Times New Roman" w:eastAsiaTheme="minorEastAsia" w:hAnsi="Times New Roman"/>
      <w:kern w:val="2"/>
      <w:sz w:val="24"/>
      <w:szCs w:val="24"/>
      <w:lang w:val="fr-FR" w:eastAsia="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F03E3"/>
    <w:pPr>
      <w:tabs>
        <w:tab w:val="center" w:pos="4703"/>
        <w:tab w:val="right" w:pos="9406"/>
      </w:tabs>
      <w:spacing w:after="0" w:line="240" w:lineRule="auto"/>
    </w:pPr>
  </w:style>
  <w:style w:type="character" w:customStyle="1" w:styleId="En-tteCar">
    <w:name w:val="En-tête Car"/>
    <w:basedOn w:val="Policepardfaut"/>
    <w:link w:val="En-tte"/>
    <w:uiPriority w:val="99"/>
    <w:rsid w:val="009F03E3"/>
    <w:rPr>
      <w:rFonts w:ascii="Times New Roman" w:eastAsiaTheme="minorEastAsia" w:hAnsi="Times New Roman"/>
      <w:kern w:val="2"/>
      <w:sz w:val="24"/>
      <w:szCs w:val="24"/>
      <w:lang w:val="fr-FR" w:eastAsia="fr-FR"/>
      <w14:ligatures w14:val="standardContextual"/>
    </w:rPr>
  </w:style>
  <w:style w:type="paragraph" w:styleId="Pieddepage">
    <w:name w:val="footer"/>
    <w:basedOn w:val="Normal"/>
    <w:link w:val="PieddepageCar"/>
    <w:uiPriority w:val="99"/>
    <w:unhideWhenUsed/>
    <w:rsid w:val="009F03E3"/>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9F03E3"/>
    <w:rPr>
      <w:rFonts w:ascii="Times New Roman" w:eastAsiaTheme="minorEastAsia" w:hAnsi="Times New Roman"/>
      <w:kern w:val="2"/>
      <w:sz w:val="24"/>
      <w:szCs w:val="24"/>
      <w:lang w:val="fr-FR" w:eastAsia="fr-F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2149</Words>
  <Characters>12254</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cash</dc:creator>
  <cp:keywords/>
  <dc:description/>
  <cp:lastModifiedBy>cash</cp:lastModifiedBy>
  <cp:revision>3</cp:revision>
  <dcterms:created xsi:type="dcterms:W3CDTF">2026-04-27T20:03:00Z</dcterms:created>
  <dcterms:modified xsi:type="dcterms:W3CDTF">2026-04-27T20:15:00Z</dcterms:modified>
</cp:coreProperties>
</file>