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77777777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A30FC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77777777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FA30FC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DF5F584" w14:textId="77777777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77777777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FA30FC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77777777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7A33A11D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777777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FA30FC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2AB497C1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FA30FC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r w:rsidR="00467274">
        <w:rPr>
          <w:rFonts w:ascii="Times New Roman" w:hAnsi="Times New Roman"/>
          <w:bCs/>
          <w:sz w:val="28"/>
          <w:szCs w:val="28"/>
        </w:rPr>
        <w:t>_.__.202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2F82D217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FA30FC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a5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77777777" w:rsidR="007C3A05" w:rsidRPr="000B2BF6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23294807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Спроектировать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92D535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Реализовать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A0A4438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>Провести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E7FCBF" w14:textId="4E9BCC96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FA30FC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77777777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771C3BBF" w14:textId="77777777" w:rsidR="00F80B21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825635" w:history="1">
            <w:r w:rsidR="00F80B21" w:rsidRPr="00331BE0">
              <w:rPr>
                <w:rStyle w:val="a7"/>
                <w:noProof/>
              </w:rPr>
              <w:t>ВВЕДЕНИЕ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_Toc127825635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5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112D03E1" w14:textId="3D316CFE" w:rsidR="00F80B21" w:rsidRDefault="00822447" w:rsidP="00F80B21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6" w:history="1">
            <w:r w:rsidR="00F80B21" w:rsidRPr="00331BE0">
              <w:rPr>
                <w:rStyle w:val="a7"/>
                <w:noProof/>
              </w:rPr>
              <w:t xml:space="preserve">1. </w:t>
            </w:r>
            <w:r w:rsidR="00F80B21" w:rsidRPr="00331BE0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_Toc127825636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7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06FA7B06" w14:textId="77777777" w:rsidR="00F80B21" w:rsidRDefault="00822447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7" w:history="1">
            <w:r w:rsidR="00F80B21" w:rsidRPr="00331BE0">
              <w:rPr>
                <w:rStyle w:val="a7"/>
                <w:noProof/>
              </w:rPr>
              <w:t>1.1. Описание предметной области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_Toc127825637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7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524E5611" w14:textId="77777777" w:rsidR="00F80B21" w:rsidRDefault="00822447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8" w:history="1">
            <w:r w:rsidR="00F80B21" w:rsidRPr="00331BE0">
              <w:rPr>
                <w:rStyle w:val="a7"/>
                <w:noProof/>
              </w:rPr>
              <w:t xml:space="preserve">1.2. </w:t>
            </w:r>
            <w:r w:rsidR="00F80B21" w:rsidRPr="00331BE0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_Toc127825638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9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2248AF8E" w14:textId="77777777" w:rsidR="00F80B21" w:rsidRDefault="00822447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39" w:history="1">
            <w:r w:rsidR="00F80B21" w:rsidRPr="00331BE0">
              <w:rPr>
                <w:rStyle w:val="a7"/>
                <w:rFonts w:eastAsia="Times New Roman"/>
                <w:noProof/>
              </w:rPr>
              <w:t xml:space="preserve">1.2.1. </w:t>
            </w:r>
            <w:r w:rsidR="00F80B21" w:rsidRPr="00331BE0">
              <w:rPr>
                <w:rStyle w:val="a7"/>
                <w:rFonts w:eastAsia="Times New Roman"/>
                <w:noProof/>
                <w:lang w:val="en-US"/>
              </w:rPr>
              <w:t>PySyft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_Toc127825639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9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5983AB35" w14:textId="77777777" w:rsidR="00F80B21" w:rsidRDefault="00822447" w:rsidP="00F80B21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0" w:history="1">
            <w:r w:rsidR="00F80B21" w:rsidRPr="00331BE0">
              <w:rPr>
                <w:rStyle w:val="a7"/>
                <w:rFonts w:eastAsia="Times New Roman"/>
                <w:noProof/>
              </w:rPr>
              <w:t xml:space="preserve">1.2.2. </w:t>
            </w:r>
            <w:r w:rsidR="00F80B21" w:rsidRPr="00331BE0">
              <w:rPr>
                <w:rStyle w:val="a7"/>
                <w:noProof/>
              </w:rPr>
              <w:t>TensorFlow Federated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_Toc127825640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10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2B4BFB2E" w14:textId="77777777" w:rsidR="00F80B21" w:rsidRDefault="0082244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1" w:history="1">
            <w:r w:rsidR="00F80B21" w:rsidRPr="00331BE0">
              <w:rPr>
                <w:rStyle w:val="a7"/>
                <w:noProof/>
              </w:rPr>
              <w:t>ЗАКЛЮЧЕНИЕ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_Toc127825641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12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1CEFCEE8" w14:textId="77777777" w:rsidR="00F80B21" w:rsidRDefault="0082244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825642" w:history="1">
            <w:r w:rsidR="00F80B21" w:rsidRPr="00331BE0">
              <w:rPr>
                <w:rStyle w:val="a7"/>
                <w:noProof/>
              </w:rPr>
              <w:t>ЛИТЕРАТУРА</w:t>
            </w:r>
            <w:r w:rsidR="00F80B21">
              <w:rPr>
                <w:noProof/>
                <w:webHidden/>
              </w:rPr>
              <w:tab/>
            </w:r>
            <w:r w:rsidR="00F80B21">
              <w:rPr>
                <w:noProof/>
                <w:webHidden/>
              </w:rPr>
              <w:fldChar w:fldCharType="begin"/>
            </w:r>
            <w:r w:rsidR="00F80B21">
              <w:rPr>
                <w:noProof/>
                <w:webHidden/>
              </w:rPr>
              <w:instrText xml:space="preserve"> PAGEREF _Toc127825642 \h </w:instrText>
            </w:r>
            <w:r w:rsidR="00F80B21">
              <w:rPr>
                <w:noProof/>
                <w:webHidden/>
              </w:rPr>
            </w:r>
            <w:r w:rsidR="00F80B21">
              <w:rPr>
                <w:noProof/>
                <w:webHidden/>
              </w:rPr>
              <w:fldChar w:fldCharType="separate"/>
            </w:r>
            <w:r w:rsidR="00F80B21">
              <w:rPr>
                <w:noProof/>
                <w:webHidden/>
              </w:rPr>
              <w:t>13</w:t>
            </w:r>
            <w:r w:rsidR="00F80B21">
              <w:rPr>
                <w:noProof/>
                <w:webHidden/>
              </w:rPr>
              <w:fldChar w:fldCharType="end"/>
            </w:r>
          </w:hyperlink>
        </w:p>
        <w:p w14:paraId="710B5A8D" w14:textId="4137A183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1"/>
        <w:spacing w:after="0" w:line="360" w:lineRule="auto"/>
      </w:pPr>
      <w:bookmarkStart w:id="9" w:name="_Toc127207857"/>
      <w:bookmarkStart w:id="10" w:name="_Toc12782563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727E40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>
        <w:rPr>
          <w:sz w:val="28"/>
          <w:szCs w:val="28"/>
        </w:rPr>
        <w:t>29</w:t>
      </w:r>
      <w:r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>
        <w:rPr>
          <w:sz w:val="28"/>
          <w:szCs w:val="28"/>
        </w:rPr>
        <w:t>1</w:t>
      </w:r>
      <w:r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>
        <w:rPr>
          <w:sz w:val="28"/>
          <w:szCs w:val="28"/>
        </w:rPr>
        <w:t>методов машинного анализа</w:t>
      </w:r>
      <w:r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>
        <w:rPr>
          <w:rFonts w:eastAsia="Times New Roman"/>
          <w:color w:val="000000"/>
          <w:sz w:val="28"/>
          <w:szCs w:val="28"/>
        </w:rPr>
        <w:t>.</w:t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1"/>
        <w:spacing w:after="0" w:line="360" w:lineRule="auto"/>
      </w:pPr>
      <w:bookmarkStart w:id="11" w:name="_Toc9358290"/>
      <w:bookmarkStart w:id="12" w:name="_Toc127207858"/>
      <w:bookmarkStart w:id="13" w:name="_Toc127825636"/>
      <w:r w:rsidRPr="0025789A">
        <w:rPr>
          <w:caps w:val="0"/>
        </w:rPr>
        <w:lastRenderedPageBreak/>
        <w:t xml:space="preserve">1. </w:t>
      </w:r>
      <w:bookmarkEnd w:id="11"/>
      <w:r>
        <w:rPr>
          <w:rFonts w:eastAsia="Times New Roman"/>
          <w:color w:val="000000"/>
          <w:szCs w:val="28"/>
        </w:rPr>
        <w:t>АНАЛИЗ ПРЕДМЕТНОЙ ОБЛАСТИ</w:t>
      </w:r>
      <w:bookmarkEnd w:id="12"/>
      <w:bookmarkEnd w:id="13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27207859"/>
      <w:bookmarkStart w:id="15" w:name="_Toc12782563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4"/>
      <w:bookmarkEnd w:id="15"/>
    </w:p>
    <w:p w14:paraId="1D37243C" w14:textId="77777777" w:rsidR="00667E98" w:rsidRDefault="00667E98" w:rsidP="00667E98">
      <w:pPr>
        <w:pStyle w:val="AStyle"/>
      </w:pPr>
      <w:r w:rsidRPr="000D08D5">
        <w:t>Целью данной работы является разработка системы на основе методов машинного анализа географически-распределенных данных. 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применятся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ff4"/>
      </w:pPr>
    </w:p>
    <w:p w14:paraId="18A40498" w14:textId="4EF2F25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6" w:name="_Toc127207860"/>
      <w:bookmarkStart w:id="17" w:name="_Toc12782563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>Анализ аналогичных проектов</w:t>
      </w:r>
      <w:bookmarkEnd w:id="16"/>
      <w:bookmarkEnd w:id="17"/>
    </w:p>
    <w:p w14:paraId="222DEFDA" w14:textId="0D2B72A9" w:rsidR="00667E98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lang w:val="en-US"/>
        </w:rPr>
      </w:pPr>
      <w:bookmarkStart w:id="18" w:name="_Toc127825639"/>
      <w:r>
        <w:rPr>
          <w:rFonts w:eastAsia="Times New Roman"/>
          <w:color w:val="000000"/>
          <w:szCs w:val="28"/>
        </w:rPr>
        <w:t xml:space="preserve">1.2.1. </w:t>
      </w:r>
      <w:r>
        <w:rPr>
          <w:rFonts w:eastAsia="Times New Roman"/>
          <w:color w:val="000000"/>
          <w:szCs w:val="28"/>
          <w:lang w:val="en-US"/>
        </w:rPr>
        <w:t>PySyft</w:t>
      </w:r>
      <w:bookmarkEnd w:id="18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>нейронной сети</w:t>
      </w:r>
      <w:r w:rsidR="00467274">
        <w:rPr>
          <w:sz w:val="28"/>
          <w:szCs w:val="28"/>
        </w:rPr>
        <w:t>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19" w:name="_heading=h.pt3ufk9mjiic" w:colFirst="0" w:colLast="0"/>
      <w:bookmarkEnd w:id="19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ключевой особенностью PySyft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27825640"/>
      <w:r>
        <w:rPr>
          <w:rFonts w:eastAsia="Times New Roman"/>
          <w:color w:val="000000"/>
          <w:szCs w:val="28"/>
        </w:rPr>
        <w:t xml:space="preserve">1.2.2. </w:t>
      </w:r>
      <w:r>
        <w:rPr>
          <w:szCs w:val="28"/>
        </w:rPr>
        <w:t>TensorFlow Federated</w:t>
      </w:r>
      <w:bookmarkEnd w:id="20"/>
    </w:p>
    <w:p w14:paraId="563D7C3F" w14:textId="26CC9DAC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А в 2017 году ученые из Google Research предложили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4511A543" w:rsidR="00E7198B" w:rsidRPr="00E7198B" w:rsidRDefault="00E7198B" w:rsidP="00667E98">
      <w:pPr>
        <w:pStyle w:val="aff4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r w:rsidRPr="00E7198B">
        <w:rPr>
          <w:szCs w:val="28"/>
        </w:rPr>
        <w:t>Gboard</w:t>
      </w:r>
      <w:r>
        <w:rPr>
          <w:szCs w:val="28"/>
        </w:rPr>
        <w:t xml:space="preserve">. 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lastRenderedPageBreak/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1" w:name="_Toc127664078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1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PySyft</w:t>
      </w:r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26624490"/>
      <w:bookmarkStart w:id="23" w:name="_Toc127664079"/>
      <w:r>
        <w:t>2</w:t>
      </w:r>
      <w:r w:rsidRPr="0025789A">
        <w:t xml:space="preserve">.1. </w:t>
      </w:r>
      <w:r>
        <w:t>Функциональные требования</w:t>
      </w:r>
      <w:bookmarkEnd w:id="22"/>
      <w:r>
        <w:t xml:space="preserve"> к системе</w:t>
      </w:r>
      <w:bookmarkEnd w:id="23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26624491"/>
      <w:bookmarkStart w:id="25" w:name="_Toc127664080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24"/>
      <w:r w:rsidRPr="00C97BF3">
        <w:t xml:space="preserve"> </w:t>
      </w:r>
      <w:r>
        <w:t>к системе</w:t>
      </w:r>
      <w:bookmarkEnd w:id="25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PySyft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PyGrid</w:t>
      </w:r>
      <w:r w:rsidRPr="00E65C4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PyTorch</w:t>
      </w:r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ad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26624492"/>
      <w:bookmarkStart w:id="27" w:name="_Toc127664081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26"/>
      <w:r>
        <w:t xml:space="preserve"> системы</w:t>
      </w:r>
      <w:bookmarkEnd w:id="27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FA30FC" w:rsidP="001A00AA">
      <w:pPr>
        <w:pStyle w:val="ad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4in" o:bordertopcolor="this" o:borderleftcolor="this" o:borderbottomcolor="this" o:borderrightcolor="this">
            <v:imagedata r:id="rId16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ff4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r>
        <w:t>Актору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6624493"/>
      <w:bookmarkStart w:id="29" w:name="_Toc127664082"/>
      <w:r>
        <w:t>2</w:t>
      </w:r>
      <w:r w:rsidRPr="0025789A">
        <w:t>.</w:t>
      </w:r>
      <w:r>
        <w:t>4</w:t>
      </w:r>
      <w:r w:rsidRPr="0025789A">
        <w:t xml:space="preserve">. </w:t>
      </w:r>
      <w:bookmarkEnd w:id="28"/>
      <w:bookmarkEnd w:id="29"/>
      <w:r w:rsidRPr="00D83E8A">
        <w:t>Диаграмма компонентов</w:t>
      </w:r>
    </w:p>
    <w:p w14:paraId="2F7AC699" w14:textId="65D3446D" w:rsidR="00D83E8A" w:rsidRPr="00BA77C6" w:rsidRDefault="00D83E8A" w:rsidP="00D83E8A">
      <w:pPr>
        <w:pStyle w:val="aff4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ff4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408CCBD6" w:rsidR="0052137C" w:rsidRDefault="00D83E8A" w:rsidP="0052137C">
      <w:pPr>
        <w:pStyle w:val="aff4"/>
        <w:suppressAutoHyphens/>
        <w:ind w:firstLine="0"/>
        <w:jc w:val="center"/>
      </w:pPr>
      <w:r>
        <w:t>Рисунок 6 – Диаграмма компонентов системы</w:t>
      </w:r>
    </w:p>
    <w:p w14:paraId="3AC3798A" w14:textId="77777777" w:rsidR="0052137C" w:rsidRDefault="0052137C" w:rsidP="0052137C">
      <w:pPr>
        <w:pStyle w:val="aff4"/>
        <w:suppressAutoHyphens/>
        <w:ind w:firstLine="0"/>
      </w:pPr>
    </w:p>
    <w:p w14:paraId="59C2F2FD" w14:textId="463708BB" w:rsidR="0052137C" w:rsidRPr="00BA77C6" w:rsidRDefault="0052137C" w:rsidP="0052137C">
      <w:pPr>
        <w:pStyle w:val="aff4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E628116" w14:textId="2F28B762" w:rsidR="0052137C" w:rsidRDefault="00487FED" w:rsidP="0052137C">
      <w:pPr>
        <w:pStyle w:val="aff4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564F1154" w14:textId="6333EAC8" w:rsidR="0052137C" w:rsidRPr="00D83E8A" w:rsidRDefault="0052137C" w:rsidP="0052137C">
      <w:pPr>
        <w:pStyle w:val="aff4"/>
        <w:suppressAutoHyphens/>
        <w:ind w:firstLine="0"/>
      </w:pPr>
    </w:p>
    <w:p w14:paraId="04A8A06A" w14:textId="36065715" w:rsidR="00667E98" w:rsidRDefault="00667E98" w:rsidP="00667E98">
      <w:pPr>
        <w:pStyle w:val="1"/>
        <w:spacing w:after="0" w:line="360" w:lineRule="auto"/>
      </w:pPr>
      <w:bookmarkStart w:id="30" w:name="_Toc127207861"/>
      <w:bookmarkStart w:id="31" w:name="_Toc127825641"/>
      <w:commentRangeStart w:id="32"/>
      <w:r>
        <w:lastRenderedPageBreak/>
        <w:t>ЗАКЛЮЧЕНИ</w:t>
      </w:r>
      <w:r>
        <w:rPr>
          <w:caps w:val="0"/>
        </w:rPr>
        <w:t>Е</w:t>
      </w:r>
      <w:commentRangeEnd w:id="32"/>
      <w:r>
        <w:rPr>
          <w:rStyle w:val="a5"/>
          <w:b w:val="0"/>
          <w:bCs w:val="0"/>
          <w:caps w:val="0"/>
        </w:rPr>
        <w:commentReference w:id="32"/>
      </w:r>
      <w:bookmarkEnd w:id="30"/>
      <w:bookmarkEnd w:id="31"/>
    </w:p>
    <w:p w14:paraId="541EB0AA" w14:textId="00C5123A" w:rsidR="00667E98" w:rsidRPr="00EA7019" w:rsidRDefault="00667E98" w:rsidP="00667E98">
      <w:pPr>
        <w:pStyle w:val="aff5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>для анализа географически-распределенных данных на платформе PySyft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Pr="00626A0B" w:rsidRDefault="00667E98" w:rsidP="00626A0B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33" w:name="_Toc127207862"/>
      <w:bookmarkStart w:id="34" w:name="_Toc127825642"/>
      <w:r>
        <w:lastRenderedPageBreak/>
        <w:t>ЛИТЕРАТУРА</w:t>
      </w:r>
      <w:bookmarkEnd w:id="33"/>
      <w:bookmarkEnd w:id="3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18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19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>Методы обфускации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ad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>Цифровые фиатные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  <w:bookmarkStart w:id="35" w:name="_GoBack"/>
      <w:bookmarkEnd w:id="35"/>
    </w:p>
    <w:p w14:paraId="11DB5971" w14:textId="7FE0915C" w:rsidR="00667E98" w:rsidRDefault="00667E98" w:rsidP="00FA30FC">
      <w:pPr>
        <w:pStyle w:val="ad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2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ad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1"/>
      <w:footerReference w:type="first" r:id="rId22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32" w:author="Володченко Ирина Дмитриевна" w:date="2021-04-19T18:21:00Z" w:initials="ВИД">
    <w:p w14:paraId="1BA27430" w14:textId="77777777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1BA27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5E896" w14:textId="77777777" w:rsidR="00822447" w:rsidRDefault="00822447">
      <w:r>
        <w:separator/>
      </w:r>
    </w:p>
  </w:endnote>
  <w:endnote w:type="continuationSeparator" w:id="0">
    <w:p w14:paraId="79A11AAE" w14:textId="77777777" w:rsidR="00822447" w:rsidRDefault="0082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FA30FC">
      <w:rPr>
        <w:noProof/>
        <w:sz w:val="28"/>
        <w:szCs w:val="28"/>
      </w:rPr>
      <w:t>19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A7C93" w14:textId="77777777" w:rsidR="00822447" w:rsidRDefault="00822447">
      <w:r>
        <w:separator/>
      </w:r>
    </w:p>
  </w:footnote>
  <w:footnote w:type="continuationSeparator" w:id="0">
    <w:p w14:paraId="7C8D6D5D" w14:textId="77777777" w:rsidR="00822447" w:rsidRDefault="00822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9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40"/>
  </w:num>
  <w:num w:numId="9">
    <w:abstractNumId w:val="36"/>
  </w:num>
  <w:num w:numId="10">
    <w:abstractNumId w:val="1"/>
  </w:num>
  <w:num w:numId="11">
    <w:abstractNumId w:val="26"/>
  </w:num>
  <w:num w:numId="12">
    <w:abstractNumId w:val="7"/>
  </w:num>
  <w:num w:numId="13">
    <w:abstractNumId w:val="43"/>
  </w:num>
  <w:num w:numId="14">
    <w:abstractNumId w:val="13"/>
  </w:num>
  <w:num w:numId="15">
    <w:abstractNumId w:val="45"/>
  </w:num>
  <w:num w:numId="16">
    <w:abstractNumId w:val="12"/>
  </w:num>
  <w:num w:numId="17">
    <w:abstractNumId w:val="44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9"/>
  </w:num>
  <w:num w:numId="29">
    <w:abstractNumId w:val="14"/>
  </w:num>
  <w:num w:numId="30">
    <w:abstractNumId w:val="41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5"/>
  </w:num>
  <w:num w:numId="37">
    <w:abstractNumId w:val="33"/>
  </w:num>
  <w:num w:numId="38">
    <w:abstractNumId w:val="46"/>
  </w:num>
  <w:num w:numId="39">
    <w:abstractNumId w:val="6"/>
  </w:num>
  <w:num w:numId="40">
    <w:abstractNumId w:val="15"/>
  </w:num>
  <w:num w:numId="41">
    <w:abstractNumId w:val="42"/>
  </w:num>
  <w:num w:numId="42">
    <w:abstractNumId w:val="4"/>
  </w:num>
  <w:num w:numId="43">
    <w:abstractNumId w:val="20"/>
  </w:num>
  <w:num w:numId="44">
    <w:abstractNumId w:val="27"/>
  </w:num>
  <w:num w:numId="45">
    <w:abstractNumId w:val="37"/>
  </w:num>
  <w:num w:numId="46">
    <w:abstractNumId w:val="32"/>
  </w:num>
  <w:num w:numId="47">
    <w:abstractNumId w:val="34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2447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E8A"/>
    <w:rsid w:val="00D850F0"/>
    <w:rsid w:val="00D8527C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yperlink" Target="https://github.com/OpenMined/PySyft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openmined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www.openmined.org/" TargetMode="External"/><Relationship Id="rId19" Type="http://schemas.openxmlformats.org/officeDocument/2006/relationships/hyperlink" Target="https://habr.com/ru/post/500154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99E61C0C-38B1-4D45-A5B6-5A98CD26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6701</TotalTime>
  <Pages>19</Pages>
  <Words>2860</Words>
  <Characters>16304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Вова Дегтярев</cp:lastModifiedBy>
  <cp:revision>695</cp:revision>
  <cp:lastPrinted>2022-06-01T18:44:00Z</cp:lastPrinted>
  <dcterms:created xsi:type="dcterms:W3CDTF">2022-05-15T12:00:00Z</dcterms:created>
  <dcterms:modified xsi:type="dcterms:W3CDTF">2023-02-24T14:38:00Z</dcterms:modified>
  <cp:category>Образцы документов</cp:category>
</cp:coreProperties>
</file>