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A5511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61BD37D8" w:rsidR="007C3A05" w:rsidRPr="000268D1" w:rsidRDefault="008F0863" w:rsidP="007C3A05">
      <w:pPr>
        <w:suppressAutoHyphens/>
        <w:jc w:val="center"/>
        <w:rPr>
          <w:b/>
        </w:rPr>
      </w:pPr>
      <w:r w:rsidRPr="008F0863">
        <w:rPr>
          <w:b/>
          <w:sz w:val="32"/>
          <w:szCs w:val="32"/>
        </w:rPr>
        <w:t>Разработка приложения для анализа географически-распределенных данных на платформе PySyft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A5511C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A5511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A5511C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A5511C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130077E8" w:rsidR="007C3A05" w:rsidRPr="00BF337D" w:rsidRDefault="008F0863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8F0863">
        <w:rPr>
          <w:rFonts w:ascii="Times New Roman" w:hAnsi="Times New Roman"/>
          <w:bCs/>
          <w:sz w:val="28"/>
          <w:szCs w:val="28"/>
        </w:rPr>
        <w:t>Разработка приложения для анализа географически-распределенных данных на платформе PySyft</w:t>
      </w:r>
      <w:r w:rsidR="007C3A05"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A5511C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Ziller A., Trask A., Lopardo A., Szymkow B., Wagner B., Bluemke E., Nounahon J.-M., Passerat-Palmbach J., Plakash K., Rose N., Ryffel T., Reza Z.N., Kaissis G. PySyft.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PySyft</w:t>
      </w:r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A5511C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670A9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670A9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670A9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670A9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670A9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16017F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59B2BE39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 w:rsidR="008F0863">
        <w:rPr>
          <w:bCs/>
        </w:rPr>
        <w:t>реализация системы</w:t>
      </w:r>
      <w:r w:rsidR="008F0863" w:rsidRPr="008F0863">
        <w:rPr>
          <w:bCs/>
        </w:rPr>
        <w:t xml:space="preserve"> для анализа географически-распределенных данных на платформе PySyft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1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1"/>
      <w:r w:rsidR="00272E79">
        <w:rPr>
          <w:rStyle w:val="a5"/>
        </w:rPr>
        <w:commentReference w:id="11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816019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5B99EE88" w:rsidR="00667E98" w:rsidRDefault="00667E98" w:rsidP="00667E98">
      <w:pPr>
        <w:pStyle w:val="AStyle"/>
      </w:pPr>
      <w:commentRangeStart w:id="17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PySyft</w:t>
      </w:r>
      <w:r w:rsidRPr="000D08D5">
        <w:t xml:space="preserve">. </w:t>
      </w:r>
      <w:commentRangeEnd w:id="17"/>
      <w:r w:rsidR="00803426">
        <w:rPr>
          <w:rStyle w:val="a5"/>
          <w:lang w:eastAsia="ru-RU"/>
        </w:rPr>
        <w:commentReference w:id="17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8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8"/>
      <w:r w:rsidR="00D83427">
        <w:rPr>
          <w:rStyle w:val="a5"/>
          <w:lang w:eastAsia="ru-RU"/>
        </w:rPr>
        <w:commentReference w:id="18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9" w:name="_Toc127207860"/>
      <w:bookmarkStart w:id="20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9"/>
      <w:bookmarkEnd w:id="20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19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21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eading=h.pt3ufk9mjiic" w:colFirst="0" w:colLast="0"/>
      <w:bookmarkEnd w:id="22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816020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3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4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4"/>
      <w:r w:rsidR="00803426">
        <w:rPr>
          <w:rStyle w:val="a5"/>
          <w:rFonts w:eastAsiaTheme="minorEastAsia"/>
          <w:noProof w:val="0"/>
          <w:lang w:eastAsia="ru-RU"/>
        </w:rPr>
        <w:commentReference w:id="24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5" w:name="_Toc127664078"/>
      <w:bookmarkStart w:id="26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5"/>
      <w:bookmarkEnd w:id="26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27664079"/>
      <w:bookmarkStart w:id="29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7"/>
      <w:r>
        <w:t xml:space="preserve"> к системе</w:t>
      </w:r>
      <w:bookmarkEnd w:id="28"/>
      <w:bookmarkEnd w:id="29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27664080"/>
      <w:bookmarkStart w:id="32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0"/>
      <w:r w:rsidRPr="00C97BF3">
        <w:t xml:space="preserve"> </w:t>
      </w:r>
      <w:r>
        <w:t>к системе</w:t>
      </w:r>
      <w:bookmarkEnd w:id="31"/>
      <w:bookmarkEnd w:id="32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3" w:name="_Toc126624492"/>
      <w:bookmarkStart w:id="34" w:name="_Toc127664081"/>
      <w:bookmarkStart w:id="35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3"/>
      <w:r>
        <w:t xml:space="preserve"> системы</w:t>
      </w:r>
      <w:bookmarkEnd w:id="34"/>
      <w:bookmarkEnd w:id="35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A5511C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3"/>
      <w:bookmarkStart w:id="37" w:name="_Toc127664082"/>
      <w:bookmarkStart w:id="38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6"/>
      <w:bookmarkEnd w:id="37"/>
      <w:r w:rsidRPr="00D83E8A">
        <w:t>Диаграмма компонентов</w:t>
      </w:r>
      <w:bookmarkEnd w:id="38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2630610C" w14:textId="48C581B2" w:rsidR="00A5511C" w:rsidRDefault="00A5511C" w:rsidP="00A5511C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2907C1DB" w14:textId="6F6449D9" w:rsidR="00A5511C" w:rsidRPr="00A941E8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Для реализации </w:t>
      </w:r>
      <w:r>
        <w:rPr>
          <w:sz w:val="28"/>
          <w:szCs w:val="28"/>
          <w:lang w:eastAsia="ja-JP"/>
        </w:rPr>
        <w:t>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 xml:space="preserve"> был выбран </w:t>
      </w:r>
      <w:r w:rsidRPr="009342EE">
        <w:rPr>
          <w:sz w:val="28"/>
          <w:szCs w:val="28"/>
          <w:lang w:eastAsia="ja-JP"/>
        </w:rPr>
        <w:t>высокоуровневый язык</w:t>
      </w:r>
      <w:r>
        <w:rPr>
          <w:sz w:val="28"/>
          <w:szCs w:val="28"/>
          <w:lang w:eastAsia="ja-JP"/>
        </w:rPr>
        <w:t xml:space="preserve"> программирования </w:t>
      </w:r>
      <w:r>
        <w:rPr>
          <w:sz w:val="28"/>
          <w:szCs w:val="28"/>
          <w:lang w:val="en-US" w:eastAsia="ja-JP"/>
        </w:rPr>
        <w:t>Python</w:t>
      </w:r>
      <w:r w:rsidRPr="009342EE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3 </w:t>
      </w:r>
      <w:r w:rsidRPr="009342EE">
        <w:rPr>
          <w:sz w:val="28"/>
          <w:szCs w:val="28"/>
          <w:lang w:eastAsia="ja-JP"/>
        </w:rPr>
        <w:t>[</w:t>
      </w:r>
      <w:r w:rsidR="00EF02A1">
        <w:rPr>
          <w:sz w:val="28"/>
          <w:szCs w:val="28"/>
          <w:lang w:eastAsia="ja-JP"/>
        </w:rPr>
        <w:t>https://www.python.org</w:t>
      </w:r>
      <w:r w:rsidRPr="009342EE">
        <w:rPr>
          <w:sz w:val="28"/>
          <w:szCs w:val="28"/>
          <w:lang w:eastAsia="ja-JP"/>
        </w:rPr>
        <w:t>]</w:t>
      </w:r>
      <w:r w:rsidR="00A941E8">
        <w:rPr>
          <w:sz w:val="28"/>
          <w:szCs w:val="28"/>
          <w:lang w:eastAsia="ja-JP"/>
        </w:rPr>
        <w:t xml:space="preserve">, библиотека </w:t>
      </w:r>
      <w:r w:rsidR="00A941E8">
        <w:rPr>
          <w:sz w:val="28"/>
          <w:szCs w:val="28"/>
          <w:lang w:val="en-US" w:eastAsia="ja-JP"/>
        </w:rPr>
        <w:t>PySyft</w:t>
      </w:r>
      <w:r w:rsidR="00A941E8" w:rsidRPr="00A941E8">
        <w:rPr>
          <w:sz w:val="28"/>
          <w:szCs w:val="28"/>
          <w:lang w:eastAsia="ja-JP"/>
        </w:rPr>
        <w:t xml:space="preserve"> [?], </w:t>
      </w:r>
      <w:r w:rsidR="00A941E8">
        <w:rPr>
          <w:sz w:val="28"/>
          <w:szCs w:val="28"/>
          <w:lang w:eastAsia="ja-JP"/>
        </w:rPr>
        <w:t xml:space="preserve">инструмент командной строки </w:t>
      </w:r>
      <w:r w:rsidR="00A941E8">
        <w:rPr>
          <w:sz w:val="28"/>
          <w:szCs w:val="28"/>
          <w:lang w:val="en-US" w:eastAsia="ja-JP"/>
        </w:rPr>
        <w:t>HaG</w:t>
      </w:r>
      <w:r w:rsidR="00A941E8">
        <w:rPr>
          <w:sz w:val="28"/>
          <w:szCs w:val="28"/>
          <w:lang w:eastAsia="ja-JP"/>
        </w:rPr>
        <w:t>rid</w:t>
      </w:r>
      <w:r w:rsidR="00A941E8" w:rsidRPr="00A941E8">
        <w:rPr>
          <w:sz w:val="28"/>
          <w:szCs w:val="28"/>
          <w:lang w:eastAsia="ja-JP"/>
        </w:rPr>
        <w:t xml:space="preserve"> [?]</w:t>
      </w:r>
      <w:r w:rsidR="00A5511C">
        <w:rPr>
          <w:sz w:val="28"/>
          <w:szCs w:val="28"/>
          <w:lang w:eastAsia="ja-JP"/>
        </w:rPr>
        <w:t>.</w:t>
      </w:r>
    </w:p>
    <w:p w14:paraId="147B4C40" w14:textId="77777777" w:rsidR="009342EE" w:rsidRPr="009342EE" w:rsidRDefault="009342EE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7DC16BC0" w14:textId="735D3F69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 xml:space="preserve">.1. </w:t>
      </w:r>
      <w:r>
        <w:t>Настройка окружения</w:t>
      </w:r>
    </w:p>
    <w:p w14:paraId="5B56971A" w14:textId="3382D261" w:rsidR="009342EE" w:rsidRDefault="00A941E8" w:rsidP="009342EE">
      <w:pPr>
        <w:pStyle w:val="AStyle"/>
      </w:pPr>
      <w:r>
        <w:t xml:space="preserve">Для создания </w:t>
      </w:r>
      <w:r w:rsidR="00174FE1">
        <w:t>изолированных сред</w:t>
      </w:r>
      <w:r>
        <w:t xml:space="preserve"> </w:t>
      </w:r>
      <w:r w:rsidR="00174FE1">
        <w:t xml:space="preserve">была выбрана платформа </w:t>
      </w:r>
      <w:r w:rsidR="00174FE1">
        <w:rPr>
          <w:lang w:val="en-US"/>
        </w:rPr>
        <w:t>Conda</w:t>
      </w:r>
      <w:r w:rsidR="00174FE1" w:rsidRPr="00174FE1">
        <w:t xml:space="preserve"> [</w:t>
      </w:r>
      <w:r w:rsidR="00EF02A1" w:rsidRPr="00EF02A1">
        <w:t>https://docs.conda.io/</w:t>
      </w:r>
      <w:r w:rsidR="00174FE1" w:rsidRPr="00174FE1">
        <w:t>]</w:t>
      </w:r>
      <w:r w:rsidR="009342EE">
        <w:t>.</w:t>
      </w:r>
      <w:r w:rsidR="00174FE1">
        <w:t xml:space="preserve"> На рисунке 7 показан процесс запуска изолированной среды</w:t>
      </w:r>
      <w:r w:rsidR="00174FE1" w:rsidRPr="00174FE1">
        <w:t xml:space="preserve"> </w:t>
      </w:r>
      <w:r w:rsidR="00174FE1">
        <w:t xml:space="preserve">для владельца данных </w:t>
      </w:r>
      <w:r w:rsidR="00174FE1" w:rsidRPr="0021779F">
        <w:t>«</w:t>
      </w:r>
      <w:r w:rsidR="00174FE1">
        <w:rPr>
          <w:lang w:val="en-US"/>
        </w:rPr>
        <w:t>syft</w:t>
      </w:r>
      <w:r w:rsidR="00174FE1" w:rsidRPr="00174FE1">
        <w:t>_</w:t>
      </w:r>
      <w:r w:rsidR="00174FE1">
        <w:rPr>
          <w:lang w:val="en-US"/>
        </w:rPr>
        <w:t>env</w:t>
      </w:r>
      <w:r w:rsidR="00174FE1" w:rsidRPr="0021779F">
        <w:t>»</w:t>
      </w:r>
      <w:r w:rsidR="00174FE1" w:rsidRPr="00174FE1">
        <w:t>.</w:t>
      </w:r>
    </w:p>
    <w:p w14:paraId="2007A63E" w14:textId="79C44B98" w:rsidR="00174FE1" w:rsidRPr="0052137C" w:rsidRDefault="00174FE1" w:rsidP="00174FE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7A950CC9">
          <v:shape id="_x0000_i1026" type="#_x0000_t75" style="width:441pt;height:121.2pt">
            <v:imagedata r:id="rId18" o:title="Снимок экрана 2023-04-28 190503"/>
          </v:shape>
        </w:pict>
      </w:r>
    </w:p>
    <w:p w14:paraId="60815D62" w14:textId="10B7A210" w:rsidR="00174FE1" w:rsidRDefault="00174FE1" w:rsidP="00174FE1">
      <w:pPr>
        <w:pStyle w:val="aff4"/>
        <w:suppressAutoHyphens/>
        <w:ind w:firstLine="0"/>
        <w:jc w:val="center"/>
      </w:pPr>
      <w:r>
        <w:t>Рисунок 7</w:t>
      </w:r>
      <w:r>
        <w:t xml:space="preserve"> – </w:t>
      </w:r>
      <w:r>
        <w:t>Запуск</w:t>
      </w:r>
      <w:r>
        <w:t xml:space="preserve"> изолированной среды</w:t>
      </w:r>
      <w:r w:rsidRPr="00174FE1">
        <w:t xml:space="preserve"> </w:t>
      </w:r>
      <w:r>
        <w:t>для владельца данных</w:t>
      </w:r>
    </w:p>
    <w:p w14:paraId="42670E14" w14:textId="77777777" w:rsidR="00174FE1" w:rsidRDefault="00174FE1" w:rsidP="009342EE">
      <w:pPr>
        <w:pStyle w:val="AStyle"/>
      </w:pPr>
    </w:p>
    <w:p w14:paraId="6FD10A70" w14:textId="51AEB419" w:rsidR="00174FE1" w:rsidRDefault="00EF02A1" w:rsidP="009342EE">
      <w:pPr>
        <w:pStyle w:val="AStyle"/>
      </w:pPr>
      <w:r>
        <w:t xml:space="preserve">Запуск узла домена владельца данных был произведен с помощью инструмента </w:t>
      </w:r>
      <w:r>
        <w:rPr>
          <w:lang w:val="en-US"/>
        </w:rPr>
        <w:t>HaGrid</w:t>
      </w:r>
      <w:r w:rsidRPr="00EF02A1">
        <w:t xml:space="preserve">. </w:t>
      </w:r>
      <w:r>
        <w:rPr>
          <w:lang w:val="en-US"/>
        </w:rPr>
        <w:t>HaG</w:t>
      </w:r>
      <w:r>
        <w:t>rid</w:t>
      </w:r>
      <w:r>
        <w:t xml:space="preserve"> </w:t>
      </w:r>
      <w:r>
        <w:t>–</w:t>
      </w:r>
      <w:r w:rsidRPr="00EF02A1">
        <w:t xml:space="preserve"> это инструмент командной строки, который ускоряет развертывание PyGrid, программного обеспечения, обеспечивающего одноранговую сеть владельцев данных и </w:t>
      </w:r>
      <w:r>
        <w:t>аналитиков данных</w:t>
      </w:r>
      <w:r w:rsidRPr="00EF02A1">
        <w:t>, которые м</w:t>
      </w:r>
      <w:r>
        <w:t>огут совместно анализировать данные и обучать модели</w:t>
      </w:r>
      <w:r w:rsidRPr="00EF02A1">
        <w:t xml:space="preserve"> с помощью PySyft</w:t>
      </w:r>
      <w:r>
        <w:t>, [</w:t>
      </w:r>
      <w:r w:rsidRPr="00EF02A1">
        <w:t>https://openmined.github.io/PySyft/deployment/index.html</w:t>
      </w:r>
      <w:r>
        <w:t>]. Процесс запуска узла домена показан на рисунке 8.</w:t>
      </w:r>
    </w:p>
    <w:p w14:paraId="701AF82F" w14:textId="1ACA18B7" w:rsidR="00EF02A1" w:rsidRPr="0052137C" w:rsidRDefault="00EF02A1" w:rsidP="00EF02A1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lastRenderedPageBreak/>
        <w:pict w14:anchorId="59E4D4CB">
          <v:shape id="_x0000_i1027" type="#_x0000_t75" style="width:453.6pt;height:211.8pt">
            <v:imagedata r:id="rId19" o:title="Снимок экрана 2023-03-30 120134"/>
          </v:shape>
        </w:pict>
      </w:r>
    </w:p>
    <w:p w14:paraId="55B00C1F" w14:textId="47F14874" w:rsidR="00EF02A1" w:rsidRDefault="00EF02A1" w:rsidP="00EF02A1">
      <w:pPr>
        <w:pStyle w:val="aff4"/>
        <w:suppressAutoHyphens/>
        <w:ind w:firstLine="0"/>
        <w:jc w:val="center"/>
      </w:pPr>
      <w:r>
        <w:t>Рисунок 8</w:t>
      </w:r>
      <w:r>
        <w:t xml:space="preserve"> – </w:t>
      </w:r>
      <w:r>
        <w:t>З</w:t>
      </w:r>
      <w:r>
        <w:t>апуска узла домена</w:t>
      </w:r>
      <w:r>
        <w:t xml:space="preserve"> владельца данных</w:t>
      </w:r>
    </w:p>
    <w:p w14:paraId="364015B9" w14:textId="77777777" w:rsidR="00EF02A1" w:rsidRDefault="00EF02A1" w:rsidP="009342EE">
      <w:pPr>
        <w:pStyle w:val="AStyle"/>
      </w:pPr>
    </w:p>
    <w:p w14:paraId="0E7554FF" w14:textId="5832857E" w:rsidR="00EF02A1" w:rsidRDefault="00EF02A1" w:rsidP="009342EE">
      <w:pPr>
        <w:pStyle w:val="AStyle"/>
      </w:pPr>
      <w:r>
        <w:t>У</w:t>
      </w:r>
      <w:r w:rsidR="00412F9E">
        <w:t xml:space="preserve">зел домена занимает порт 8081. </w:t>
      </w:r>
      <w:r w:rsidR="008175C8">
        <w:t xml:space="preserve">При развертывании узла домена создаются и запускаются </w:t>
      </w:r>
      <w:r w:rsidR="008175C8" w:rsidRPr="0021779F">
        <w:t>«</w:t>
      </w:r>
      <w:r w:rsidR="008175C8">
        <w:rPr>
          <w:lang w:val="en-US"/>
        </w:rPr>
        <w:t>Docker</w:t>
      </w:r>
      <w:r w:rsidR="008175C8" w:rsidRPr="0021779F">
        <w:t>»</w:t>
      </w:r>
      <w:r w:rsidR="008175C8">
        <w:t xml:space="preserve"> контейнеры. Данный процесс показан на рисунке 9.</w:t>
      </w:r>
    </w:p>
    <w:p w14:paraId="571AE83F" w14:textId="3A282714" w:rsidR="008175C8" w:rsidRPr="0052137C" w:rsidRDefault="008175C8" w:rsidP="008175C8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pict w14:anchorId="24A2D3F5">
          <v:shape id="_x0000_i1028" type="#_x0000_t75" style="width:453.6pt;height:317.4pt">
            <v:imagedata r:id="rId20" o:title="Снимок экрана 2023-03-30 120254"/>
          </v:shape>
        </w:pict>
      </w:r>
    </w:p>
    <w:p w14:paraId="37CE00D5" w14:textId="60574627" w:rsidR="009342EE" w:rsidRDefault="008175C8" w:rsidP="008175C8">
      <w:pPr>
        <w:pStyle w:val="aff4"/>
        <w:suppressAutoHyphens/>
        <w:ind w:firstLine="0"/>
        <w:jc w:val="center"/>
      </w:pPr>
      <w:r>
        <w:t>Рисунок 9</w:t>
      </w:r>
      <w:r>
        <w:t xml:space="preserve"> – Запуска узла домена владельца данных</w:t>
      </w:r>
    </w:p>
    <w:p w14:paraId="0F2B20C2" w14:textId="77777777" w:rsidR="008175C8" w:rsidRPr="008175C8" w:rsidRDefault="008175C8" w:rsidP="008175C8">
      <w:pPr>
        <w:pStyle w:val="aff4"/>
        <w:suppressAutoHyphens/>
        <w:ind w:firstLine="0"/>
        <w:jc w:val="center"/>
      </w:pPr>
    </w:p>
    <w:p w14:paraId="6CFBDDEE" w14:textId="67B5E1C5" w:rsidR="009342EE" w:rsidRDefault="009342EE" w:rsidP="009342EE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3.2</w:t>
      </w:r>
      <w:r w:rsidRPr="0025789A">
        <w:t xml:space="preserve">. </w:t>
      </w:r>
      <w:r w:rsidR="00A44936">
        <w:t>Реализация компонента загрузки данных</w:t>
      </w:r>
    </w:p>
    <w:p w14:paraId="13EBF06F" w14:textId="77777777" w:rsidR="008175C8" w:rsidRPr="008175C8" w:rsidRDefault="008175C8" w:rsidP="008175C8">
      <w:pPr>
        <w:spacing w:line="360" w:lineRule="auto"/>
        <w:ind w:firstLine="709"/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t>Реализация</w:t>
      </w:r>
      <w:bookmarkStart w:id="39" w:name="_GoBack"/>
      <w:bookmarkEnd w:id="39"/>
    </w:p>
    <w:p w14:paraId="1443045C" w14:textId="77777777" w:rsidR="00A44936" w:rsidRDefault="00A44936" w:rsidP="00A44936">
      <w:pPr>
        <w:pStyle w:val="AStyle"/>
      </w:pPr>
    </w:p>
    <w:p w14:paraId="4F904B5A" w14:textId="6BB13D50" w:rsidR="008175C8" w:rsidRPr="008175C8" w:rsidRDefault="00A44936" w:rsidP="008175C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>
        <w:t>.3</w:t>
      </w:r>
      <w:r w:rsidRPr="0025789A">
        <w:t xml:space="preserve">. </w:t>
      </w:r>
      <w:r>
        <w:t xml:space="preserve">Реализация компонента </w:t>
      </w:r>
      <w:r>
        <w:t>обработки данных</w:t>
      </w:r>
    </w:p>
    <w:p w14:paraId="02DC8EFB" w14:textId="05F7FCA3" w:rsidR="009342EE" w:rsidRDefault="008175C8" w:rsidP="00A5511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Реализация</w:t>
      </w:r>
    </w:p>
    <w:p w14:paraId="7502AE10" w14:textId="77777777" w:rsidR="009342EE" w:rsidRPr="009342EE" w:rsidRDefault="009342EE" w:rsidP="008175C8">
      <w:pPr>
        <w:spacing w:line="360" w:lineRule="auto"/>
        <w:jc w:val="both"/>
        <w:rPr>
          <w:sz w:val="28"/>
          <w:szCs w:val="28"/>
          <w:lang w:eastAsia="ja-JP"/>
        </w:rPr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22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3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4"/>
      <w:footerReference w:type="first" r:id="rId2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1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7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8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r>
        <w:t>Нейронки поменять на разбор различных методов анализа</w:t>
      </w:r>
    </w:p>
  </w:comment>
  <w:comment w:id="24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CBB03" w14:textId="77777777" w:rsidR="00670A96" w:rsidRDefault="00670A96">
      <w:r>
        <w:separator/>
      </w:r>
    </w:p>
  </w:endnote>
  <w:endnote w:type="continuationSeparator" w:id="0">
    <w:p w14:paraId="2489CD05" w14:textId="77777777" w:rsidR="00670A96" w:rsidRDefault="0067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175C8">
      <w:rPr>
        <w:noProof/>
        <w:sz w:val="28"/>
        <w:szCs w:val="28"/>
      </w:rPr>
      <w:t>19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F8E6B" w14:textId="77777777" w:rsidR="00670A96" w:rsidRDefault="00670A96">
      <w:r>
        <w:separator/>
      </w:r>
    </w:p>
  </w:footnote>
  <w:footnote w:type="continuationSeparator" w:id="0">
    <w:p w14:paraId="02C54D56" w14:textId="77777777" w:rsidR="00670A96" w:rsidRDefault="00670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017F"/>
    <w:rsid w:val="00163E03"/>
    <w:rsid w:val="00165178"/>
    <w:rsid w:val="00170A95"/>
    <w:rsid w:val="00171AD1"/>
    <w:rsid w:val="001724A9"/>
    <w:rsid w:val="001742DA"/>
    <w:rsid w:val="001749B5"/>
    <w:rsid w:val="00174FE1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2F9E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0A96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24A0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C8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863"/>
    <w:rsid w:val="008F0CC9"/>
    <w:rsid w:val="008F45DD"/>
    <w:rsid w:val="008F5370"/>
    <w:rsid w:val="008F6296"/>
    <w:rsid w:val="009001D5"/>
    <w:rsid w:val="009058AF"/>
    <w:rsid w:val="00907DE1"/>
    <w:rsid w:val="009102DD"/>
    <w:rsid w:val="0091406C"/>
    <w:rsid w:val="00915E1D"/>
    <w:rsid w:val="00920F87"/>
    <w:rsid w:val="00921364"/>
    <w:rsid w:val="00922108"/>
    <w:rsid w:val="00925425"/>
    <w:rsid w:val="0092765C"/>
    <w:rsid w:val="009342EE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936"/>
    <w:rsid w:val="00A44DDA"/>
    <w:rsid w:val="00A44F1F"/>
    <w:rsid w:val="00A46960"/>
    <w:rsid w:val="00A4703E"/>
    <w:rsid w:val="00A4732A"/>
    <w:rsid w:val="00A47783"/>
    <w:rsid w:val="00A478CF"/>
    <w:rsid w:val="00A5399F"/>
    <w:rsid w:val="00A5511C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941E8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431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2A1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75C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OpenMined/PySyf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openmined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500154/" TargetMode="External"/><Relationship Id="rId27" Type="http://schemas.microsoft.com/office/2011/relationships/people" Target="peop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7A627AD-A98B-4B38-BF95-804F1896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22</Pages>
  <Words>3235</Words>
  <Characters>18443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707</cp:revision>
  <cp:lastPrinted>2023-03-31T15:32:00Z</cp:lastPrinted>
  <dcterms:created xsi:type="dcterms:W3CDTF">2022-05-15T12:00:00Z</dcterms:created>
  <dcterms:modified xsi:type="dcterms:W3CDTF">2023-04-28T14:46:00Z</dcterms:modified>
  <cp:category>Образцы документов</cp:category>
</cp:coreProperties>
</file>