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569A2" w14:textId="31549761" w:rsidR="003A49F1" w:rsidRDefault="003A49F1" w:rsidP="003A49F1">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Azure AD Session</w:t>
      </w:r>
    </w:p>
    <w:p w14:paraId="623CDC28" w14:textId="37E29897" w:rsidR="00A8016D" w:rsidRPr="00DB4B4F" w:rsidRDefault="00A8016D" w:rsidP="00DB4B4F">
      <w:pPr>
        <w:pStyle w:val="ListParagraph"/>
        <w:spacing w:before="100" w:beforeAutospacing="1" w:after="100" w:afterAutospacing="1" w:line="240" w:lineRule="auto"/>
        <w:ind w:left="360"/>
        <w:outlineLvl w:val="1"/>
        <w:rPr>
          <w:rFonts w:ascii="Times New Roman" w:eastAsia="Times New Roman" w:hAnsi="Times New Roman" w:cs="Times New Roman"/>
          <w:b/>
          <w:bCs/>
          <w:sz w:val="28"/>
          <w:szCs w:val="28"/>
        </w:rPr>
      </w:pPr>
      <w:r w:rsidRPr="00A8016D">
        <w:rPr>
          <w:rFonts w:ascii="Times New Roman" w:eastAsia="Times New Roman" w:hAnsi="Times New Roman" w:cs="Times New Roman"/>
          <w:b/>
          <w:bCs/>
          <w:sz w:val="28"/>
          <w:szCs w:val="28"/>
        </w:rPr>
        <w:t>Session I</w:t>
      </w:r>
    </w:p>
    <w:p w14:paraId="3B3A3F88" w14:textId="57CD09F1" w:rsidR="003A49F1" w:rsidRPr="003A49F1" w:rsidRDefault="003A49F1" w:rsidP="003A49F1">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sz w:val="28"/>
          <w:szCs w:val="28"/>
        </w:rPr>
      </w:pPr>
      <w:r w:rsidRPr="003A49F1">
        <w:rPr>
          <w:rFonts w:ascii="Times New Roman" w:eastAsia="Times New Roman" w:hAnsi="Times New Roman" w:cs="Times New Roman"/>
          <w:sz w:val="28"/>
          <w:szCs w:val="28"/>
        </w:rPr>
        <w:t>Active Directory</w:t>
      </w:r>
    </w:p>
    <w:p w14:paraId="700358DC" w14:textId="6BFAA098" w:rsidR="003A49F1" w:rsidRPr="003A49F1" w:rsidRDefault="003A49F1" w:rsidP="003A49F1">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sz w:val="28"/>
          <w:szCs w:val="28"/>
        </w:rPr>
      </w:pPr>
      <w:r w:rsidRPr="003A49F1">
        <w:rPr>
          <w:rFonts w:ascii="Times New Roman" w:eastAsia="Times New Roman" w:hAnsi="Times New Roman" w:cs="Times New Roman"/>
          <w:sz w:val="28"/>
          <w:szCs w:val="28"/>
        </w:rPr>
        <w:t>Azure Active Directory</w:t>
      </w:r>
    </w:p>
    <w:p w14:paraId="08EFC602" w14:textId="5048B816" w:rsidR="003A49F1" w:rsidRPr="003A49F1" w:rsidRDefault="003A49F1" w:rsidP="003A49F1">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sz w:val="28"/>
          <w:szCs w:val="28"/>
        </w:rPr>
      </w:pPr>
      <w:r w:rsidRPr="003A49F1">
        <w:rPr>
          <w:rFonts w:ascii="Times New Roman" w:eastAsia="Times New Roman" w:hAnsi="Times New Roman" w:cs="Times New Roman"/>
          <w:sz w:val="28"/>
          <w:szCs w:val="28"/>
        </w:rPr>
        <w:t>Hybrid Model</w:t>
      </w:r>
    </w:p>
    <w:p w14:paraId="10CAF478" w14:textId="258D213D" w:rsidR="003A49F1" w:rsidRPr="003A49F1" w:rsidRDefault="003A49F1" w:rsidP="003A49F1">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sz w:val="28"/>
          <w:szCs w:val="28"/>
        </w:rPr>
      </w:pPr>
      <w:r w:rsidRPr="003A49F1">
        <w:rPr>
          <w:rFonts w:ascii="Times New Roman" w:eastAsia="Times New Roman" w:hAnsi="Times New Roman" w:cs="Times New Roman"/>
          <w:sz w:val="28"/>
          <w:szCs w:val="28"/>
        </w:rPr>
        <w:t>Azure B2B &amp; B2C</w:t>
      </w:r>
    </w:p>
    <w:p w14:paraId="3240E86B" w14:textId="009C2F82" w:rsidR="003A49F1" w:rsidRPr="003A49F1" w:rsidRDefault="003A49F1" w:rsidP="003A49F1">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sz w:val="28"/>
          <w:szCs w:val="28"/>
        </w:rPr>
      </w:pPr>
      <w:r w:rsidRPr="003A49F1">
        <w:rPr>
          <w:rFonts w:ascii="Times New Roman" w:eastAsia="Times New Roman" w:hAnsi="Times New Roman" w:cs="Times New Roman"/>
          <w:sz w:val="28"/>
          <w:szCs w:val="28"/>
        </w:rPr>
        <w:t xml:space="preserve">Lab </w:t>
      </w:r>
      <w:r w:rsidR="008B726E" w:rsidRPr="003A49F1">
        <w:rPr>
          <w:rFonts w:ascii="Times New Roman" w:eastAsia="Times New Roman" w:hAnsi="Times New Roman" w:cs="Times New Roman"/>
          <w:sz w:val="28"/>
          <w:szCs w:val="28"/>
        </w:rPr>
        <w:t>1:</w:t>
      </w:r>
      <w:r w:rsidRPr="003A49F1">
        <w:rPr>
          <w:rFonts w:ascii="Times New Roman" w:eastAsia="Times New Roman" w:hAnsi="Times New Roman" w:cs="Times New Roman"/>
          <w:sz w:val="28"/>
          <w:szCs w:val="28"/>
        </w:rPr>
        <w:t xml:space="preserve"> Sign </w:t>
      </w:r>
      <w:r w:rsidR="008B726E" w:rsidRPr="003A49F1">
        <w:rPr>
          <w:rFonts w:ascii="Times New Roman" w:eastAsia="Times New Roman" w:hAnsi="Times New Roman" w:cs="Times New Roman"/>
          <w:sz w:val="28"/>
          <w:szCs w:val="28"/>
        </w:rPr>
        <w:t>in</w:t>
      </w:r>
      <w:r w:rsidRPr="003A49F1">
        <w:rPr>
          <w:rFonts w:ascii="Times New Roman" w:eastAsia="Times New Roman" w:hAnsi="Times New Roman" w:cs="Times New Roman"/>
          <w:sz w:val="28"/>
          <w:szCs w:val="28"/>
        </w:rPr>
        <w:t xml:space="preserve"> Sign Out with azure b2c</w:t>
      </w:r>
    </w:p>
    <w:p w14:paraId="09D35B4A" w14:textId="5E5F7123" w:rsidR="003A49F1" w:rsidRDefault="003A49F1" w:rsidP="003A49F1">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sz w:val="28"/>
          <w:szCs w:val="28"/>
        </w:rPr>
      </w:pPr>
      <w:r w:rsidRPr="003A49F1">
        <w:rPr>
          <w:rFonts w:ascii="Times New Roman" w:eastAsia="Times New Roman" w:hAnsi="Times New Roman" w:cs="Times New Roman"/>
          <w:sz w:val="28"/>
          <w:szCs w:val="28"/>
        </w:rPr>
        <w:t xml:space="preserve">Lab </w:t>
      </w:r>
      <w:r w:rsidR="008B726E" w:rsidRPr="003A49F1">
        <w:rPr>
          <w:rFonts w:ascii="Times New Roman" w:eastAsia="Times New Roman" w:hAnsi="Times New Roman" w:cs="Times New Roman"/>
          <w:sz w:val="28"/>
          <w:szCs w:val="28"/>
        </w:rPr>
        <w:t>2:</w:t>
      </w:r>
      <w:r w:rsidRPr="003A49F1">
        <w:rPr>
          <w:rFonts w:ascii="Times New Roman" w:eastAsia="Times New Roman" w:hAnsi="Times New Roman" w:cs="Times New Roman"/>
          <w:sz w:val="28"/>
          <w:szCs w:val="28"/>
        </w:rPr>
        <w:t xml:space="preserve"> User flows with azure b2c</w:t>
      </w:r>
    </w:p>
    <w:p w14:paraId="3A239567" w14:textId="02276817" w:rsidR="00A8016D" w:rsidRDefault="00A8016D" w:rsidP="00A8016D">
      <w:pPr>
        <w:pStyle w:val="ListParagraph"/>
        <w:spacing w:before="100" w:beforeAutospacing="1" w:after="100" w:afterAutospacing="1" w:line="240" w:lineRule="auto"/>
        <w:outlineLvl w:val="1"/>
        <w:rPr>
          <w:rFonts w:ascii="Times New Roman" w:eastAsia="Times New Roman" w:hAnsi="Times New Roman" w:cs="Times New Roman"/>
          <w:sz w:val="28"/>
          <w:szCs w:val="28"/>
        </w:rPr>
      </w:pPr>
    </w:p>
    <w:p w14:paraId="3CD0DB66" w14:textId="337DB5DE" w:rsidR="00A8016D" w:rsidRDefault="00A8016D" w:rsidP="00A8016D">
      <w:pPr>
        <w:pStyle w:val="ListParagraph"/>
        <w:spacing w:before="100" w:beforeAutospacing="1" w:after="100" w:afterAutospacing="1" w:line="240" w:lineRule="auto"/>
        <w:outlineLvl w:val="1"/>
        <w:rPr>
          <w:rFonts w:ascii="Times New Roman" w:eastAsia="Times New Roman" w:hAnsi="Times New Roman" w:cs="Times New Roman"/>
          <w:sz w:val="28"/>
          <w:szCs w:val="28"/>
        </w:rPr>
      </w:pPr>
    </w:p>
    <w:p w14:paraId="19650458" w14:textId="1A1F95FC" w:rsidR="003A49F1" w:rsidRPr="00DB4B4F" w:rsidRDefault="00A8016D" w:rsidP="00DB4B4F">
      <w:pPr>
        <w:pStyle w:val="ListParagraph"/>
        <w:spacing w:before="100" w:beforeAutospacing="1" w:after="100" w:afterAutospacing="1" w:line="240" w:lineRule="auto"/>
        <w:ind w:left="360"/>
        <w:outlineLvl w:val="1"/>
        <w:rPr>
          <w:rFonts w:ascii="Times New Roman" w:eastAsia="Times New Roman" w:hAnsi="Times New Roman" w:cs="Times New Roman"/>
          <w:b/>
          <w:bCs/>
          <w:sz w:val="28"/>
          <w:szCs w:val="28"/>
        </w:rPr>
      </w:pPr>
      <w:r w:rsidRPr="00A8016D">
        <w:rPr>
          <w:rFonts w:ascii="Times New Roman" w:eastAsia="Times New Roman" w:hAnsi="Times New Roman" w:cs="Times New Roman"/>
          <w:b/>
          <w:bCs/>
          <w:sz w:val="28"/>
          <w:szCs w:val="28"/>
        </w:rPr>
        <w:t>Session II</w:t>
      </w:r>
    </w:p>
    <w:p w14:paraId="4C55F842" w14:textId="435BC680" w:rsidR="003A49F1" w:rsidRDefault="008B726E" w:rsidP="003A49F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OpenID,</w:t>
      </w:r>
      <w:r w:rsidR="003A49F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OAuth,</w:t>
      </w:r>
      <w:r w:rsidR="003A49F1">
        <w:rPr>
          <w:rFonts w:ascii="Times New Roman" w:eastAsia="Times New Roman" w:hAnsi="Times New Roman" w:cs="Times New Roman"/>
          <w:sz w:val="28"/>
          <w:szCs w:val="28"/>
        </w:rPr>
        <w:t xml:space="preserve"> </w:t>
      </w:r>
      <w:proofErr w:type="gramStart"/>
      <w:r w:rsidR="003A49F1">
        <w:rPr>
          <w:rFonts w:ascii="Times New Roman" w:eastAsia="Times New Roman" w:hAnsi="Times New Roman" w:cs="Times New Roman"/>
          <w:sz w:val="28"/>
          <w:szCs w:val="28"/>
        </w:rPr>
        <w:t>SAML ,</w:t>
      </w:r>
      <w:proofErr w:type="gramEnd"/>
      <w:r w:rsidR="003A49F1">
        <w:rPr>
          <w:rFonts w:ascii="Times New Roman" w:eastAsia="Times New Roman" w:hAnsi="Times New Roman" w:cs="Times New Roman"/>
          <w:sz w:val="28"/>
          <w:szCs w:val="28"/>
        </w:rPr>
        <w:t xml:space="preserve"> JWT</w:t>
      </w:r>
    </w:p>
    <w:p w14:paraId="1032B2D3" w14:textId="5A1F4F9A" w:rsidR="003A49F1" w:rsidRDefault="00861624" w:rsidP="003A49F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User roles</w:t>
      </w:r>
      <w:r w:rsidR="00644B87">
        <w:rPr>
          <w:rFonts w:ascii="Times New Roman" w:eastAsia="Times New Roman" w:hAnsi="Times New Roman" w:cs="Times New Roman"/>
          <w:sz w:val="28"/>
          <w:szCs w:val="28"/>
        </w:rPr>
        <w:t xml:space="preserve"> &amp; MFA</w:t>
      </w:r>
    </w:p>
    <w:p w14:paraId="4BA5F614" w14:textId="4EC38780" w:rsidR="004620CB" w:rsidRDefault="004620CB" w:rsidP="004620CB">
      <w:pPr>
        <w:pStyle w:val="ListParagraph"/>
        <w:numPr>
          <w:ilvl w:val="0"/>
          <w:numId w:val="3"/>
        </w:numPr>
        <w:rPr>
          <w:rFonts w:ascii="Times New Roman" w:eastAsia="Times New Roman" w:hAnsi="Times New Roman" w:cs="Times New Roman"/>
          <w:sz w:val="28"/>
          <w:szCs w:val="28"/>
        </w:rPr>
      </w:pPr>
      <w:r w:rsidRPr="004620CB">
        <w:rPr>
          <w:rFonts w:ascii="Times New Roman" w:eastAsia="Times New Roman" w:hAnsi="Times New Roman" w:cs="Times New Roman"/>
          <w:sz w:val="28"/>
          <w:szCs w:val="28"/>
        </w:rPr>
        <w:t>MSAL</w:t>
      </w:r>
    </w:p>
    <w:p w14:paraId="3E3224CC" w14:textId="41ECD0F4" w:rsidR="002354D5" w:rsidRPr="004620CB" w:rsidRDefault="002354D5" w:rsidP="004620CB">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p w14:paraId="2878F381" w14:textId="43225CD4" w:rsidR="002354D5" w:rsidRDefault="002354D5" w:rsidP="002354D5">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SSO Angular App with Distributed API’s</w:t>
      </w:r>
    </w:p>
    <w:p w14:paraId="184FF700" w14:textId="77777777" w:rsidR="002354D5" w:rsidRDefault="002354D5" w:rsidP="002354D5">
      <w:pPr>
        <w:pStyle w:val="ListParagraph"/>
        <w:spacing w:before="100" w:beforeAutospacing="1" w:after="100" w:afterAutospacing="1" w:line="240" w:lineRule="auto"/>
        <w:outlineLvl w:val="1"/>
        <w:rPr>
          <w:rFonts w:ascii="Times New Roman" w:eastAsia="Times New Roman" w:hAnsi="Times New Roman" w:cs="Times New Roman"/>
          <w:sz w:val="28"/>
          <w:szCs w:val="28"/>
        </w:rPr>
      </w:pPr>
    </w:p>
    <w:p w14:paraId="6800BEDB" w14:textId="611FB0AD" w:rsidR="003A49F1" w:rsidRDefault="003A49F1"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17C9BF02" w14:textId="31B16141"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7CECD6EC" w14:textId="24FE138C"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4240A66B" w14:textId="453D386E"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58AA9A78" w14:textId="23F4C483"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0023A40B" w14:textId="7258F44A"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59A0A0DC" w14:textId="02480865"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2076B075" w14:textId="045C40F7"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623500A5" w14:textId="2666ADA2"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29281042" w14:textId="77777777" w:rsidR="00C73F9E" w:rsidRDefault="00C73F9E" w:rsidP="0054684E">
      <w:pPr>
        <w:spacing w:before="100" w:beforeAutospacing="1" w:after="100" w:afterAutospacing="1" w:line="240" w:lineRule="auto"/>
        <w:outlineLvl w:val="1"/>
        <w:rPr>
          <w:rFonts w:ascii="Times New Roman" w:eastAsia="Times New Roman" w:hAnsi="Times New Roman" w:cs="Times New Roman"/>
          <w:b/>
          <w:bCs/>
          <w:sz w:val="36"/>
          <w:szCs w:val="36"/>
        </w:rPr>
      </w:pPr>
    </w:p>
    <w:p w14:paraId="552ACBE5" w14:textId="44A423DD" w:rsidR="0054684E" w:rsidRPr="0054684E" w:rsidRDefault="0054684E" w:rsidP="0054684E">
      <w:pPr>
        <w:spacing w:before="100" w:beforeAutospacing="1" w:after="100" w:afterAutospacing="1" w:line="240" w:lineRule="auto"/>
        <w:outlineLvl w:val="1"/>
        <w:rPr>
          <w:rFonts w:ascii="Times New Roman" w:eastAsia="Times New Roman" w:hAnsi="Times New Roman" w:cs="Times New Roman"/>
          <w:b/>
          <w:bCs/>
          <w:sz w:val="36"/>
          <w:szCs w:val="36"/>
        </w:rPr>
      </w:pPr>
      <w:r w:rsidRPr="0054684E">
        <w:rPr>
          <w:rFonts w:ascii="Times New Roman" w:eastAsia="Times New Roman" w:hAnsi="Times New Roman" w:cs="Times New Roman"/>
          <w:b/>
          <w:bCs/>
          <w:sz w:val="36"/>
          <w:szCs w:val="36"/>
        </w:rPr>
        <w:lastRenderedPageBreak/>
        <w:t>What Is Active Directory?</w:t>
      </w:r>
    </w:p>
    <w:p w14:paraId="65DCFAAA" w14:textId="77777777" w:rsidR="0054684E" w:rsidRPr="0054684E" w:rsidRDefault="0054684E" w:rsidP="0054684E">
      <w:pPr>
        <w:spacing w:before="100" w:beforeAutospacing="1" w:after="100" w:afterAutospacing="1" w:line="240" w:lineRule="auto"/>
        <w:rPr>
          <w:rFonts w:ascii="Times New Roman" w:eastAsia="Times New Roman" w:hAnsi="Times New Roman" w:cs="Times New Roman"/>
          <w:sz w:val="24"/>
          <w:szCs w:val="24"/>
        </w:rPr>
      </w:pPr>
      <w:r w:rsidRPr="0054684E">
        <w:rPr>
          <w:rFonts w:ascii="Times New Roman" w:eastAsia="Times New Roman" w:hAnsi="Times New Roman" w:cs="Times New Roman"/>
          <w:sz w:val="24"/>
          <w:szCs w:val="24"/>
        </w:rPr>
        <w:t>AD stands for Active Directory.  In order to understand what Active Directory is, you’ll need to understand the basics of a Domain Controller.</w:t>
      </w:r>
    </w:p>
    <w:p w14:paraId="698929DE" w14:textId="77777777" w:rsidR="0054684E" w:rsidRPr="0054684E" w:rsidRDefault="0054684E" w:rsidP="0054684E">
      <w:pPr>
        <w:spacing w:before="100" w:beforeAutospacing="1" w:after="100" w:afterAutospacing="1" w:line="240" w:lineRule="auto"/>
        <w:rPr>
          <w:rFonts w:ascii="Times New Roman" w:eastAsia="Times New Roman" w:hAnsi="Times New Roman" w:cs="Times New Roman"/>
          <w:sz w:val="24"/>
          <w:szCs w:val="24"/>
        </w:rPr>
      </w:pPr>
      <w:r w:rsidRPr="0054684E">
        <w:rPr>
          <w:rFonts w:ascii="Times New Roman" w:eastAsia="Times New Roman" w:hAnsi="Times New Roman" w:cs="Times New Roman"/>
          <w:sz w:val="24"/>
          <w:szCs w:val="24"/>
        </w:rPr>
        <w:t>A Domain Controller is a server on the network that centrally manages access for users, PCs and servers on the network. It does this using AD.</w:t>
      </w:r>
    </w:p>
    <w:p w14:paraId="4E1808E2" w14:textId="3CF06946" w:rsidR="0054684E" w:rsidRDefault="0054684E" w:rsidP="0054684E">
      <w:pPr>
        <w:spacing w:before="100" w:beforeAutospacing="1" w:after="100" w:afterAutospacing="1" w:line="240" w:lineRule="auto"/>
        <w:rPr>
          <w:rFonts w:ascii="Times New Roman" w:eastAsia="Times New Roman" w:hAnsi="Times New Roman" w:cs="Times New Roman"/>
          <w:sz w:val="24"/>
          <w:szCs w:val="24"/>
        </w:rPr>
      </w:pPr>
      <w:r w:rsidRPr="0054684E">
        <w:rPr>
          <w:rFonts w:ascii="Times New Roman" w:eastAsia="Times New Roman" w:hAnsi="Times New Roman" w:cs="Times New Roman"/>
          <w:sz w:val="24"/>
          <w:szCs w:val="24"/>
        </w:rPr>
        <w:t xml:space="preserve">Active Directory is a database that </w:t>
      </w:r>
      <w:r w:rsidR="00AE6D9B" w:rsidRPr="0054684E">
        <w:rPr>
          <w:rFonts w:ascii="Times New Roman" w:eastAsia="Times New Roman" w:hAnsi="Times New Roman" w:cs="Times New Roman"/>
          <w:sz w:val="24"/>
          <w:szCs w:val="24"/>
        </w:rPr>
        <w:t>organizes</w:t>
      </w:r>
      <w:r w:rsidRPr="0054684E">
        <w:rPr>
          <w:rFonts w:ascii="Times New Roman" w:eastAsia="Times New Roman" w:hAnsi="Times New Roman" w:cs="Times New Roman"/>
          <w:sz w:val="24"/>
          <w:szCs w:val="24"/>
        </w:rPr>
        <w:t xml:space="preserve"> your company’s users and computers. It provides authentication and authorization to applications, file services, printers, and other resources on the network. It uses protocols such as </w:t>
      </w:r>
      <w:r w:rsidRPr="001C1458">
        <w:rPr>
          <w:rFonts w:ascii="Times New Roman" w:eastAsia="Times New Roman" w:hAnsi="Times New Roman" w:cs="Times New Roman"/>
          <w:b/>
          <w:bCs/>
          <w:sz w:val="24"/>
          <w:szCs w:val="24"/>
        </w:rPr>
        <w:t>Kerberos</w:t>
      </w:r>
      <w:r w:rsidRPr="0054684E">
        <w:rPr>
          <w:rFonts w:ascii="Times New Roman" w:eastAsia="Times New Roman" w:hAnsi="Times New Roman" w:cs="Times New Roman"/>
          <w:sz w:val="24"/>
          <w:szCs w:val="24"/>
        </w:rPr>
        <w:t xml:space="preserve"> and </w:t>
      </w:r>
      <w:r w:rsidRPr="001C1458">
        <w:rPr>
          <w:rFonts w:ascii="Times New Roman" w:eastAsia="Times New Roman" w:hAnsi="Times New Roman" w:cs="Times New Roman"/>
          <w:b/>
          <w:bCs/>
          <w:sz w:val="24"/>
          <w:szCs w:val="24"/>
        </w:rPr>
        <w:t>NTLM</w:t>
      </w:r>
      <w:r w:rsidRPr="0054684E">
        <w:rPr>
          <w:rFonts w:ascii="Times New Roman" w:eastAsia="Times New Roman" w:hAnsi="Times New Roman" w:cs="Times New Roman"/>
          <w:sz w:val="24"/>
          <w:szCs w:val="24"/>
        </w:rPr>
        <w:t xml:space="preserve"> for authentication and LDAP to query and modify items in the Active Directory databases.</w:t>
      </w:r>
    </w:p>
    <w:p w14:paraId="3E720523" w14:textId="3655A1CA" w:rsidR="00371E5A" w:rsidRDefault="00371E5A" w:rsidP="0054684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9C02070" wp14:editId="6E290299">
            <wp:extent cx="594360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0E2CA61E" w14:textId="3C8B5E07" w:rsidR="00371E5A" w:rsidRPr="0054684E" w:rsidRDefault="00371E5A" w:rsidP="0054684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C29D4F2" wp14:editId="305FDB34">
            <wp:extent cx="5943600" cy="2896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03A1DEB4" w14:textId="6BA15C81" w:rsidR="003A49F1" w:rsidRDefault="003A49F1" w:rsidP="00AE6D9B">
      <w:pPr>
        <w:spacing w:before="100" w:beforeAutospacing="1" w:after="100" w:afterAutospacing="1" w:line="240" w:lineRule="auto"/>
        <w:outlineLvl w:val="1"/>
        <w:rPr>
          <w:rFonts w:ascii="Times New Roman" w:eastAsia="Times New Roman" w:hAnsi="Times New Roman" w:cs="Times New Roman"/>
          <w:b/>
          <w:bCs/>
          <w:sz w:val="36"/>
          <w:szCs w:val="36"/>
        </w:rPr>
      </w:pPr>
      <w:r>
        <w:rPr>
          <w:noProof/>
        </w:rPr>
        <w:lastRenderedPageBreak/>
        <w:drawing>
          <wp:inline distT="0" distB="0" distL="0" distR="0" wp14:anchorId="0CE1F9E6" wp14:editId="6BD913B9">
            <wp:extent cx="5943600" cy="3305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2866A425" w14:textId="04B3ECD9"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0591E64D" w14:textId="493CC48E"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3B4D5859" w14:textId="2143233A"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27AB3A32" w14:textId="6EE446A2"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4676B714" w14:textId="535A486A"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4998F5A8" w14:textId="0C14FE22"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1C661880" w14:textId="13C6982E"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44C8E099" w14:textId="695D16C9"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3340089E" w14:textId="3A9768F2"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2611229D" w14:textId="7A699EB3"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40FA25AC" w14:textId="77777777" w:rsidR="008B726E" w:rsidRDefault="008B726E" w:rsidP="00AE6D9B">
      <w:pPr>
        <w:spacing w:before="100" w:beforeAutospacing="1" w:after="100" w:afterAutospacing="1" w:line="240" w:lineRule="auto"/>
        <w:outlineLvl w:val="1"/>
        <w:rPr>
          <w:rFonts w:ascii="Times New Roman" w:eastAsia="Times New Roman" w:hAnsi="Times New Roman" w:cs="Times New Roman"/>
          <w:b/>
          <w:bCs/>
          <w:sz w:val="36"/>
          <w:szCs w:val="36"/>
        </w:rPr>
      </w:pPr>
    </w:p>
    <w:p w14:paraId="25E4551E" w14:textId="57F8ECD0" w:rsidR="00AE6D9B" w:rsidRPr="00AE6D9B" w:rsidRDefault="00AE6D9B" w:rsidP="00AE6D9B">
      <w:pPr>
        <w:spacing w:before="100" w:beforeAutospacing="1" w:after="100" w:afterAutospacing="1" w:line="240" w:lineRule="auto"/>
        <w:outlineLvl w:val="1"/>
        <w:rPr>
          <w:rFonts w:ascii="Times New Roman" w:eastAsia="Times New Roman" w:hAnsi="Times New Roman" w:cs="Times New Roman"/>
          <w:b/>
          <w:bCs/>
          <w:sz w:val="36"/>
          <w:szCs w:val="36"/>
        </w:rPr>
      </w:pPr>
      <w:r w:rsidRPr="0054684E">
        <w:rPr>
          <w:rFonts w:ascii="Times New Roman" w:eastAsia="Times New Roman" w:hAnsi="Times New Roman" w:cs="Times New Roman"/>
          <w:b/>
          <w:bCs/>
          <w:sz w:val="36"/>
          <w:szCs w:val="36"/>
        </w:rPr>
        <w:lastRenderedPageBreak/>
        <w:t>What Is</w:t>
      </w:r>
      <w:r>
        <w:rPr>
          <w:rFonts w:ascii="Times New Roman" w:eastAsia="Times New Roman" w:hAnsi="Times New Roman" w:cs="Times New Roman"/>
          <w:b/>
          <w:bCs/>
          <w:sz w:val="36"/>
          <w:szCs w:val="36"/>
        </w:rPr>
        <w:t xml:space="preserve"> Azure AD</w:t>
      </w:r>
      <w:r w:rsidRPr="0054684E">
        <w:rPr>
          <w:rFonts w:ascii="Times New Roman" w:eastAsia="Times New Roman" w:hAnsi="Times New Roman" w:cs="Times New Roman"/>
          <w:b/>
          <w:bCs/>
          <w:sz w:val="36"/>
          <w:szCs w:val="36"/>
        </w:rPr>
        <w:t>?</w:t>
      </w:r>
    </w:p>
    <w:p w14:paraId="6C5FFFEB" w14:textId="3D4547E8" w:rsidR="00AE6D9B" w:rsidRPr="00AE6D9B" w:rsidRDefault="00AE6D9B" w:rsidP="00AE6D9B">
      <w:pPr>
        <w:pStyle w:val="NormalWeb"/>
        <w:shd w:val="clear" w:color="auto" w:fill="FFFFFF"/>
        <w:spacing w:before="360" w:beforeAutospacing="0" w:after="360" w:afterAutospacing="0" w:line="401" w:lineRule="atLeast"/>
        <w:rPr>
          <w:color w:val="000000" w:themeColor="text1"/>
        </w:rPr>
      </w:pPr>
      <w:r w:rsidRPr="00AE6D9B">
        <w:rPr>
          <w:color w:val="000000" w:themeColor="text1"/>
        </w:rPr>
        <w:t>Microsoft Windows Azure Active Directory (Windows Azure AD or Azure AD) is a </w:t>
      </w:r>
      <w:hyperlink r:id="rId8" w:history="1">
        <w:r w:rsidRPr="00AE6D9B">
          <w:rPr>
            <w:rStyle w:val="Hyperlink"/>
            <w:color w:val="000000" w:themeColor="text1"/>
          </w:rPr>
          <w:t>cloud service</w:t>
        </w:r>
      </w:hyperlink>
      <w:r w:rsidRPr="00AE6D9B">
        <w:rPr>
          <w:color w:val="000000" w:themeColor="text1"/>
        </w:rPr>
        <w:t xml:space="preserve"> that provides administrators with the ability to </w:t>
      </w:r>
      <w:r w:rsidRPr="00AE6D9B">
        <w:rPr>
          <w:b/>
          <w:bCs/>
          <w:color w:val="000000" w:themeColor="text1"/>
        </w:rPr>
        <w:t>manage end-user identities and access privileges</w:t>
      </w:r>
      <w:r w:rsidRPr="00AE6D9B">
        <w:rPr>
          <w:color w:val="000000" w:themeColor="text1"/>
        </w:rPr>
        <w:t>. Its services include core directory, access management and identity protection. As the name implies, Azure AD is part of the </w:t>
      </w:r>
      <w:hyperlink r:id="rId9" w:history="1">
        <w:r w:rsidRPr="00AE6D9B">
          <w:rPr>
            <w:rStyle w:val="Hyperlink"/>
            <w:color w:val="000000" w:themeColor="text1"/>
          </w:rPr>
          <w:t>Microsoft Azure</w:t>
        </w:r>
      </w:hyperlink>
      <w:r w:rsidRPr="00AE6D9B">
        <w:rPr>
          <w:color w:val="000000" w:themeColor="text1"/>
        </w:rPr>
        <w:t> public cloud computing platform.</w:t>
      </w:r>
    </w:p>
    <w:p w14:paraId="39E9DAB9" w14:textId="77777777" w:rsidR="00AE6D9B" w:rsidRPr="00AE6D9B" w:rsidRDefault="00AE6D9B" w:rsidP="00AE6D9B">
      <w:pPr>
        <w:pStyle w:val="NormalWeb"/>
        <w:shd w:val="clear" w:color="auto" w:fill="FFFFFF"/>
        <w:spacing w:before="360" w:beforeAutospacing="0" w:after="360" w:afterAutospacing="0" w:line="401" w:lineRule="atLeast"/>
        <w:rPr>
          <w:color w:val="000000" w:themeColor="text1"/>
        </w:rPr>
      </w:pPr>
      <w:r w:rsidRPr="00AE6D9B">
        <w:rPr>
          <w:color w:val="000000" w:themeColor="text1"/>
        </w:rPr>
        <w:t>The service gives administrators the freedom to choose which information will stay in the cloud, who can manage or use the information, which services or applications can access the information, and which </w:t>
      </w:r>
      <w:hyperlink r:id="rId10" w:history="1">
        <w:r w:rsidRPr="00AE6D9B">
          <w:rPr>
            <w:rStyle w:val="Hyperlink"/>
            <w:color w:val="000000" w:themeColor="text1"/>
          </w:rPr>
          <w:t>end users can have access</w:t>
        </w:r>
      </w:hyperlink>
      <w:r w:rsidRPr="00AE6D9B">
        <w:rPr>
          <w:color w:val="000000" w:themeColor="text1"/>
        </w:rPr>
        <w:t>. Azure AD can help to provide single sign-on (</w:t>
      </w:r>
      <w:hyperlink r:id="rId11" w:history="1">
        <w:r w:rsidRPr="00AE6D9B">
          <w:rPr>
            <w:rStyle w:val="Hyperlink"/>
            <w:b/>
            <w:bCs/>
            <w:color w:val="000000" w:themeColor="text1"/>
          </w:rPr>
          <w:t>SSO</w:t>
        </w:r>
      </w:hyperlink>
      <w:r w:rsidRPr="00AE6D9B">
        <w:rPr>
          <w:color w:val="000000" w:themeColor="text1"/>
        </w:rPr>
        <w:t>), so end users don't have to enter passwords multiple times to access cloud applications.</w:t>
      </w:r>
    </w:p>
    <w:p w14:paraId="5B78CAE4" w14:textId="19E4E27A" w:rsidR="00AE6D9B" w:rsidRDefault="00AE6D9B" w:rsidP="00AE6D9B">
      <w:pPr>
        <w:pStyle w:val="NormalWeb"/>
        <w:shd w:val="clear" w:color="auto" w:fill="FFFFFF"/>
        <w:spacing w:before="360" w:beforeAutospacing="0" w:after="360" w:afterAutospacing="0" w:line="401" w:lineRule="atLeast"/>
        <w:rPr>
          <w:color w:val="000000" w:themeColor="text1"/>
        </w:rPr>
      </w:pPr>
      <w:r w:rsidRPr="00AE6D9B">
        <w:rPr>
          <w:color w:val="000000" w:themeColor="text1"/>
        </w:rPr>
        <w:t xml:space="preserve">Azure AD is used by IT admins, app developers and Microsoft cloud service subscribers. </w:t>
      </w:r>
      <w:r w:rsidRPr="00AE6D9B">
        <w:rPr>
          <w:b/>
          <w:bCs/>
          <w:color w:val="000000" w:themeColor="text1"/>
        </w:rPr>
        <w:t>IT admins use Azure AD to manage role permissions and control access to specific applications</w:t>
      </w:r>
      <w:r w:rsidRPr="00AE6D9B">
        <w:rPr>
          <w:color w:val="000000" w:themeColor="text1"/>
        </w:rPr>
        <w:t xml:space="preserve"> and resources for individual users. </w:t>
      </w:r>
      <w:r w:rsidRPr="00AE6D9B">
        <w:rPr>
          <w:b/>
          <w:bCs/>
          <w:color w:val="000000" w:themeColor="text1"/>
        </w:rPr>
        <w:t>App developers may use Azure AD to add single sign-on to apps</w:t>
      </w:r>
      <w:r w:rsidRPr="00AE6D9B">
        <w:rPr>
          <w:color w:val="000000" w:themeColor="text1"/>
        </w:rPr>
        <w:t xml:space="preserve"> that work with preexisting user credentials. Azure AD also provides app developers with application program interfaces (</w:t>
      </w:r>
      <w:hyperlink r:id="rId12" w:history="1">
        <w:r w:rsidRPr="00AE6D9B">
          <w:rPr>
            <w:rStyle w:val="Hyperlink"/>
            <w:color w:val="000000" w:themeColor="text1"/>
          </w:rPr>
          <w:t>APIs</w:t>
        </w:r>
      </w:hyperlink>
      <w:r w:rsidRPr="00AE6D9B">
        <w:rPr>
          <w:color w:val="000000" w:themeColor="text1"/>
        </w:rPr>
        <w:t>) that use existing data within the organization. Subscribers to Microsoft cloud services, such as Office 365, </w:t>
      </w:r>
      <w:hyperlink r:id="rId13" w:history="1">
        <w:r w:rsidRPr="00AE6D9B">
          <w:rPr>
            <w:rStyle w:val="Hyperlink"/>
            <w:color w:val="000000" w:themeColor="text1"/>
          </w:rPr>
          <w:t>Dynamics CRM Online</w:t>
        </w:r>
      </w:hyperlink>
      <w:r w:rsidRPr="00AE6D9B">
        <w:rPr>
          <w:color w:val="000000" w:themeColor="text1"/>
        </w:rPr>
        <w:t> or Azure, are, by default, </w:t>
      </w:r>
      <w:hyperlink r:id="rId14" w:history="1">
        <w:r w:rsidRPr="00AE6D9B">
          <w:rPr>
            <w:rStyle w:val="Hyperlink"/>
            <w:color w:val="000000" w:themeColor="text1"/>
          </w:rPr>
          <w:t>tenants</w:t>
        </w:r>
      </w:hyperlink>
      <w:r w:rsidRPr="00AE6D9B">
        <w:rPr>
          <w:color w:val="000000" w:themeColor="text1"/>
        </w:rPr>
        <w:t> of Azure AD.</w:t>
      </w:r>
    </w:p>
    <w:p w14:paraId="56947084" w14:textId="1F594892" w:rsidR="00803B85" w:rsidRPr="00AE6D9B" w:rsidRDefault="00803B85" w:rsidP="00803B85">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Window AD vs Azure AD</w:t>
      </w:r>
      <w:r w:rsidRPr="0054684E">
        <w:rPr>
          <w:rFonts w:ascii="Times New Roman" w:eastAsia="Times New Roman" w:hAnsi="Times New Roman" w:cs="Times New Roman"/>
          <w:b/>
          <w:bCs/>
          <w:sz w:val="36"/>
          <w:szCs w:val="36"/>
        </w:rPr>
        <w:t>?</w:t>
      </w:r>
    </w:p>
    <w:p w14:paraId="503C639D" w14:textId="77777777" w:rsidR="00803B85" w:rsidRPr="00803B85" w:rsidRDefault="00803B85" w:rsidP="00803B85">
      <w:pPr>
        <w:numPr>
          <w:ilvl w:val="0"/>
          <w:numId w:val="1"/>
        </w:numPr>
        <w:shd w:val="clear" w:color="auto" w:fill="FFFFFF"/>
        <w:spacing w:before="150" w:after="150" w:line="401" w:lineRule="atLeast"/>
        <w:ind w:left="1095"/>
        <w:rPr>
          <w:rFonts w:ascii="Times New Roman" w:eastAsia="Times New Roman" w:hAnsi="Times New Roman" w:cs="Times New Roman"/>
          <w:color w:val="000000" w:themeColor="text1"/>
          <w:sz w:val="24"/>
          <w:szCs w:val="24"/>
        </w:rPr>
      </w:pPr>
      <w:r w:rsidRPr="00803B85">
        <w:rPr>
          <w:rFonts w:ascii="Times New Roman" w:eastAsia="Times New Roman" w:hAnsi="Times New Roman" w:cs="Times New Roman"/>
          <w:color w:val="000000" w:themeColor="text1"/>
          <w:sz w:val="24"/>
          <w:szCs w:val="24"/>
        </w:rPr>
        <w:t>Unlike Windows AD, Azure AD is designed for web-based services. Azure AD supports services that use </w:t>
      </w:r>
      <w:hyperlink r:id="rId15" w:history="1">
        <w:r w:rsidRPr="00803B85">
          <w:rPr>
            <w:rFonts w:ascii="Times New Roman" w:eastAsia="Times New Roman" w:hAnsi="Times New Roman" w:cs="Times New Roman"/>
            <w:b/>
            <w:bCs/>
            <w:color w:val="000000" w:themeColor="text1"/>
            <w:sz w:val="24"/>
            <w:szCs w:val="24"/>
            <w:u w:val="single"/>
          </w:rPr>
          <w:t>REST</w:t>
        </w:r>
      </w:hyperlink>
      <w:r w:rsidRPr="00803B85">
        <w:rPr>
          <w:rFonts w:ascii="Times New Roman" w:eastAsia="Times New Roman" w:hAnsi="Times New Roman" w:cs="Times New Roman"/>
          <w:color w:val="000000" w:themeColor="text1"/>
          <w:sz w:val="24"/>
          <w:szCs w:val="24"/>
        </w:rPr>
        <w:t> (Representational State Transfer) APIs for online cloud-based apps such as Office 365.</w:t>
      </w:r>
    </w:p>
    <w:p w14:paraId="37C65FBE" w14:textId="05D81E00" w:rsidR="00803B85" w:rsidRPr="00803B85" w:rsidRDefault="00803B85" w:rsidP="00803B85">
      <w:pPr>
        <w:numPr>
          <w:ilvl w:val="0"/>
          <w:numId w:val="1"/>
        </w:numPr>
        <w:shd w:val="clear" w:color="auto" w:fill="FFFFFF"/>
        <w:spacing w:before="150" w:after="150" w:line="401" w:lineRule="atLeast"/>
        <w:ind w:left="1095"/>
        <w:rPr>
          <w:rFonts w:ascii="Times New Roman" w:eastAsia="Times New Roman" w:hAnsi="Times New Roman" w:cs="Times New Roman"/>
          <w:color w:val="000000" w:themeColor="text1"/>
          <w:sz w:val="24"/>
          <w:szCs w:val="24"/>
        </w:rPr>
      </w:pPr>
      <w:r w:rsidRPr="00803B85">
        <w:rPr>
          <w:rFonts w:ascii="Times New Roman" w:eastAsia="Times New Roman" w:hAnsi="Times New Roman" w:cs="Times New Roman"/>
          <w:color w:val="000000" w:themeColor="text1"/>
          <w:sz w:val="24"/>
          <w:szCs w:val="24"/>
        </w:rPr>
        <w:t xml:space="preserve">Azure AD uses different protocols from Windows AD. Azure AD uses protocols such as </w:t>
      </w:r>
      <w:r w:rsidRPr="00803B85">
        <w:rPr>
          <w:rFonts w:ascii="Times New Roman" w:eastAsia="Times New Roman" w:hAnsi="Times New Roman" w:cs="Times New Roman"/>
          <w:b/>
          <w:bCs/>
          <w:color w:val="000000" w:themeColor="text1"/>
          <w:sz w:val="24"/>
          <w:szCs w:val="24"/>
        </w:rPr>
        <w:t>SAML, Open ID and OAuth</w:t>
      </w:r>
      <w:r w:rsidRPr="00803B85">
        <w:rPr>
          <w:rFonts w:ascii="Times New Roman" w:eastAsia="Times New Roman" w:hAnsi="Times New Roman" w:cs="Times New Roman"/>
          <w:color w:val="000000" w:themeColor="text1"/>
          <w:sz w:val="24"/>
          <w:szCs w:val="24"/>
        </w:rPr>
        <w:t>.2.0. It does not support NTLM, </w:t>
      </w:r>
      <w:hyperlink r:id="rId16" w:history="1">
        <w:r w:rsidRPr="00803B85">
          <w:rPr>
            <w:rFonts w:ascii="Times New Roman" w:eastAsia="Times New Roman" w:hAnsi="Times New Roman" w:cs="Times New Roman"/>
            <w:color w:val="000000" w:themeColor="text1"/>
            <w:sz w:val="24"/>
            <w:szCs w:val="24"/>
            <w:u w:val="single"/>
          </w:rPr>
          <w:t>Kerberos</w:t>
        </w:r>
      </w:hyperlink>
      <w:r w:rsidRPr="00803B85">
        <w:rPr>
          <w:rFonts w:ascii="Times New Roman" w:eastAsia="Times New Roman" w:hAnsi="Times New Roman" w:cs="Times New Roman"/>
          <w:color w:val="000000" w:themeColor="text1"/>
          <w:sz w:val="24"/>
          <w:szCs w:val="24"/>
        </w:rPr>
        <w:t> or </w:t>
      </w:r>
      <w:hyperlink r:id="rId17" w:history="1">
        <w:r w:rsidRPr="00803B85">
          <w:rPr>
            <w:rFonts w:ascii="Times New Roman" w:eastAsia="Times New Roman" w:hAnsi="Times New Roman" w:cs="Times New Roman"/>
            <w:color w:val="000000" w:themeColor="text1"/>
            <w:sz w:val="24"/>
            <w:szCs w:val="24"/>
            <w:u w:val="single"/>
          </w:rPr>
          <w:t>LDAP</w:t>
        </w:r>
      </w:hyperlink>
      <w:r w:rsidRPr="00803B85">
        <w:rPr>
          <w:rFonts w:ascii="Times New Roman" w:eastAsia="Times New Roman" w:hAnsi="Times New Roman" w:cs="Times New Roman"/>
          <w:color w:val="000000" w:themeColor="text1"/>
          <w:sz w:val="24"/>
          <w:szCs w:val="24"/>
        </w:rPr>
        <w:t> (Lightweight Directory Access Protocol).</w:t>
      </w:r>
    </w:p>
    <w:p w14:paraId="5053D078" w14:textId="77777777" w:rsidR="00803B85" w:rsidRPr="00803B85" w:rsidRDefault="00803B85" w:rsidP="00803B85">
      <w:pPr>
        <w:numPr>
          <w:ilvl w:val="0"/>
          <w:numId w:val="1"/>
        </w:numPr>
        <w:shd w:val="clear" w:color="auto" w:fill="FFFFFF"/>
        <w:spacing w:before="150" w:after="150" w:line="401" w:lineRule="atLeast"/>
        <w:ind w:left="1095"/>
        <w:rPr>
          <w:rFonts w:ascii="Times New Roman" w:eastAsia="Times New Roman" w:hAnsi="Times New Roman" w:cs="Times New Roman"/>
          <w:color w:val="000000" w:themeColor="text1"/>
          <w:sz w:val="24"/>
          <w:szCs w:val="24"/>
        </w:rPr>
      </w:pPr>
      <w:r w:rsidRPr="00803B85">
        <w:rPr>
          <w:rFonts w:ascii="Times New Roman" w:eastAsia="Times New Roman" w:hAnsi="Times New Roman" w:cs="Times New Roman"/>
          <w:color w:val="000000" w:themeColor="text1"/>
          <w:sz w:val="24"/>
          <w:szCs w:val="24"/>
        </w:rPr>
        <w:t xml:space="preserve">Azure AD uses </w:t>
      </w:r>
      <w:r w:rsidRPr="00803B85">
        <w:rPr>
          <w:rFonts w:ascii="Times New Roman" w:eastAsia="Times New Roman" w:hAnsi="Times New Roman" w:cs="Times New Roman"/>
          <w:b/>
          <w:bCs/>
          <w:color w:val="000000" w:themeColor="text1"/>
          <w:sz w:val="24"/>
          <w:szCs w:val="24"/>
        </w:rPr>
        <w:t>Azure Policy</w:t>
      </w:r>
      <w:r w:rsidRPr="00803B85">
        <w:rPr>
          <w:rFonts w:ascii="Times New Roman" w:eastAsia="Times New Roman" w:hAnsi="Times New Roman" w:cs="Times New Roman"/>
          <w:color w:val="000000" w:themeColor="text1"/>
          <w:sz w:val="24"/>
          <w:szCs w:val="24"/>
        </w:rPr>
        <w:t>, as opposed to </w:t>
      </w:r>
      <w:hyperlink r:id="rId18" w:history="1">
        <w:r w:rsidRPr="00803B85">
          <w:rPr>
            <w:rFonts w:ascii="Times New Roman" w:eastAsia="Times New Roman" w:hAnsi="Times New Roman" w:cs="Times New Roman"/>
            <w:b/>
            <w:bCs/>
            <w:color w:val="000000" w:themeColor="text1"/>
            <w:sz w:val="24"/>
            <w:szCs w:val="24"/>
            <w:u w:val="single"/>
          </w:rPr>
          <w:t>Group Policy</w:t>
        </w:r>
      </w:hyperlink>
      <w:r w:rsidRPr="00803B85">
        <w:rPr>
          <w:rFonts w:ascii="Times New Roman" w:eastAsia="Times New Roman" w:hAnsi="Times New Roman" w:cs="Times New Roman"/>
          <w:color w:val="000000" w:themeColor="text1"/>
          <w:sz w:val="24"/>
          <w:szCs w:val="24"/>
        </w:rPr>
        <w:t> in Windows AD.</w:t>
      </w:r>
    </w:p>
    <w:p w14:paraId="3A715A45" w14:textId="77777777" w:rsidR="00803B85" w:rsidRPr="00803B85" w:rsidRDefault="00803B85" w:rsidP="00803B85">
      <w:pPr>
        <w:numPr>
          <w:ilvl w:val="0"/>
          <w:numId w:val="1"/>
        </w:numPr>
        <w:shd w:val="clear" w:color="auto" w:fill="FFFFFF"/>
        <w:spacing w:before="150" w:after="150" w:line="401" w:lineRule="atLeast"/>
        <w:ind w:left="1095"/>
        <w:rPr>
          <w:rFonts w:ascii="Times New Roman" w:eastAsia="Times New Roman" w:hAnsi="Times New Roman" w:cs="Times New Roman"/>
          <w:color w:val="000000" w:themeColor="text1"/>
          <w:sz w:val="24"/>
          <w:szCs w:val="24"/>
        </w:rPr>
      </w:pPr>
      <w:r w:rsidRPr="00803B85">
        <w:rPr>
          <w:rFonts w:ascii="Times New Roman" w:eastAsia="Times New Roman" w:hAnsi="Times New Roman" w:cs="Times New Roman"/>
          <w:color w:val="000000" w:themeColor="text1"/>
          <w:sz w:val="24"/>
          <w:szCs w:val="24"/>
        </w:rPr>
        <w:t>Azure AD does not use </w:t>
      </w:r>
      <w:hyperlink r:id="rId19" w:history="1">
        <w:r w:rsidRPr="00803B85">
          <w:rPr>
            <w:rFonts w:ascii="Times New Roman" w:eastAsia="Times New Roman" w:hAnsi="Times New Roman" w:cs="Times New Roman"/>
            <w:color w:val="000000" w:themeColor="text1"/>
            <w:sz w:val="24"/>
            <w:szCs w:val="24"/>
            <w:u w:val="single"/>
          </w:rPr>
          <w:t>OUs</w:t>
        </w:r>
      </w:hyperlink>
      <w:r w:rsidRPr="00803B85">
        <w:rPr>
          <w:rFonts w:ascii="Times New Roman" w:eastAsia="Times New Roman" w:hAnsi="Times New Roman" w:cs="Times New Roman"/>
          <w:color w:val="000000" w:themeColor="text1"/>
          <w:sz w:val="24"/>
          <w:szCs w:val="24"/>
        </w:rPr>
        <w:t> (organizational units) or </w:t>
      </w:r>
      <w:hyperlink r:id="rId20" w:history="1">
        <w:r w:rsidRPr="00803B85">
          <w:rPr>
            <w:rFonts w:ascii="Times New Roman" w:eastAsia="Times New Roman" w:hAnsi="Times New Roman" w:cs="Times New Roman"/>
            <w:color w:val="000000" w:themeColor="text1"/>
            <w:sz w:val="24"/>
            <w:szCs w:val="24"/>
            <w:u w:val="single"/>
          </w:rPr>
          <w:t>forests</w:t>
        </w:r>
      </w:hyperlink>
      <w:r w:rsidRPr="00803B85">
        <w:rPr>
          <w:rFonts w:ascii="Times New Roman" w:eastAsia="Times New Roman" w:hAnsi="Times New Roman" w:cs="Times New Roman"/>
          <w:color w:val="000000" w:themeColor="text1"/>
          <w:sz w:val="24"/>
          <w:szCs w:val="24"/>
        </w:rPr>
        <w:t>. It has a flat directory structure.</w:t>
      </w:r>
    </w:p>
    <w:p w14:paraId="1C7911B7" w14:textId="77777777" w:rsidR="00E10B4C" w:rsidRDefault="00E10B4C" w:rsidP="00E10B4C">
      <w:pPr>
        <w:pStyle w:val="Heading2"/>
        <w:shd w:val="clear" w:color="auto" w:fill="FFFFFF"/>
        <w:spacing w:before="0" w:beforeAutospacing="0"/>
        <w:rPr>
          <w:rFonts w:ascii="inherit" w:hAnsi="inherit" w:cs="Segoe UI"/>
          <w:color w:val="000000"/>
        </w:rPr>
      </w:pPr>
      <w:r>
        <w:rPr>
          <w:rFonts w:ascii="inherit" w:hAnsi="inherit" w:cs="Segoe UI"/>
          <w:color w:val="000000"/>
        </w:rPr>
        <w:lastRenderedPageBreak/>
        <w:t>What is hybrid identity in the cloud?</w:t>
      </w:r>
    </w:p>
    <w:p w14:paraId="54460DB0" w14:textId="3F21A8BD" w:rsidR="00E10B4C" w:rsidRPr="00E10B4C" w:rsidRDefault="00E10B4C" w:rsidP="00E10B4C">
      <w:pPr>
        <w:pStyle w:val="NormalWeb"/>
        <w:shd w:val="clear" w:color="auto" w:fill="FFFFFF"/>
        <w:spacing w:before="0" w:beforeAutospacing="0" w:after="0" w:afterAutospacing="0"/>
        <w:rPr>
          <w:color w:val="000000"/>
        </w:rPr>
      </w:pPr>
      <w:r w:rsidRPr="00E10B4C">
        <w:rPr>
          <w:color w:val="000000"/>
        </w:rPr>
        <w:t>As organizations modernize across their on-premises and cloud resources, they must maintain convenient access for their users. A hybrid identity approach synchronizes directories so users can access apps hosted on any cloud or apps that still live on-premises, with full visibility and security controls for IT.</w:t>
      </w:r>
    </w:p>
    <w:p w14:paraId="7CD1181E" w14:textId="6BE53C45" w:rsidR="00803B85" w:rsidRDefault="00E10B4C" w:rsidP="00AE6D9B">
      <w:pPr>
        <w:pStyle w:val="NormalWeb"/>
        <w:shd w:val="clear" w:color="auto" w:fill="FFFFFF"/>
        <w:spacing w:before="360" w:beforeAutospacing="0" w:after="360" w:afterAutospacing="0" w:line="401" w:lineRule="atLeast"/>
        <w:rPr>
          <w:color w:val="000000" w:themeColor="text1"/>
        </w:rPr>
      </w:pPr>
      <w:r>
        <w:rPr>
          <w:noProof/>
        </w:rPr>
        <w:drawing>
          <wp:inline distT="0" distB="0" distL="0" distR="0" wp14:anchorId="601B4A71" wp14:editId="323ECBA4">
            <wp:extent cx="5943600" cy="2988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46E53B03" w14:textId="76435EB5" w:rsidR="00E10B4C" w:rsidRPr="00AE6D9B" w:rsidRDefault="00E10B4C" w:rsidP="00AE6D9B">
      <w:pPr>
        <w:pStyle w:val="NormalWeb"/>
        <w:shd w:val="clear" w:color="auto" w:fill="FFFFFF"/>
        <w:spacing w:before="360" w:beforeAutospacing="0" w:after="360" w:afterAutospacing="0" w:line="401" w:lineRule="atLeast"/>
        <w:rPr>
          <w:color w:val="000000" w:themeColor="text1"/>
        </w:rPr>
      </w:pPr>
      <w:r>
        <w:rPr>
          <w:noProof/>
        </w:rPr>
        <w:drawing>
          <wp:inline distT="0" distB="0" distL="0" distR="0" wp14:anchorId="2882F473" wp14:editId="73219F32">
            <wp:extent cx="5943600" cy="30162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014F5141" w14:textId="20094660" w:rsidR="001B44E3" w:rsidRDefault="001B44E3"/>
    <w:p w14:paraId="1EDDA3AC" w14:textId="3EA550A5" w:rsidR="00A50E24" w:rsidRDefault="00A50E24">
      <w:r>
        <w:rPr>
          <w:noProof/>
        </w:rPr>
        <w:lastRenderedPageBreak/>
        <w:drawing>
          <wp:inline distT="0" distB="0" distL="0" distR="0" wp14:anchorId="30B0161E" wp14:editId="593AC506">
            <wp:extent cx="5943600" cy="340233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14:paraId="67139F22" w14:textId="77777777" w:rsidR="00A50E24" w:rsidRDefault="00A50E24"/>
    <w:p w14:paraId="026CEAF7" w14:textId="5DDF196D" w:rsidR="00D61042" w:rsidRDefault="00D61042" w:rsidP="00D61042">
      <w:pPr>
        <w:pStyle w:val="Heading2"/>
        <w:shd w:val="clear" w:color="auto" w:fill="FFFFFF"/>
        <w:spacing w:before="0" w:beforeAutospacing="0"/>
        <w:rPr>
          <w:rFonts w:ascii="inherit" w:hAnsi="inherit" w:cs="Segoe UI"/>
          <w:color w:val="000000"/>
        </w:rPr>
      </w:pPr>
      <w:r>
        <w:rPr>
          <w:rFonts w:ascii="inherit" w:hAnsi="inherit" w:cs="Segoe UI"/>
          <w:color w:val="000000"/>
        </w:rPr>
        <w:t>Application Proxy</w:t>
      </w:r>
      <w:r>
        <w:rPr>
          <w:rFonts w:ascii="inherit" w:hAnsi="inherit" w:cs="Segoe UI"/>
          <w:color w:val="000000"/>
        </w:rPr>
        <w:t>?</w:t>
      </w:r>
    </w:p>
    <w:p w14:paraId="52DF65EE" w14:textId="0E58E4A9" w:rsidR="00D61042" w:rsidRDefault="00C041A1" w:rsidP="00D61042">
      <w:pPr>
        <w:pStyle w:val="Heading2"/>
        <w:shd w:val="clear" w:color="auto" w:fill="FFFFFF"/>
        <w:spacing w:before="0" w:beforeAutospacing="0"/>
        <w:rPr>
          <w:rFonts w:ascii="inherit" w:hAnsi="inherit" w:cs="Segoe UI"/>
          <w:color w:val="000000"/>
        </w:rPr>
      </w:pPr>
      <w:r>
        <w:rPr>
          <w:noProof/>
        </w:rPr>
        <w:drawing>
          <wp:inline distT="0" distB="0" distL="0" distR="0" wp14:anchorId="78F201F6" wp14:editId="30257AA3">
            <wp:extent cx="5943600" cy="3267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0348CF56" w14:textId="1B46C29A" w:rsidR="00C041A1" w:rsidRDefault="00C041A1" w:rsidP="00D61042">
      <w:pPr>
        <w:pStyle w:val="Heading2"/>
        <w:shd w:val="clear" w:color="auto" w:fill="FFFFFF"/>
        <w:spacing w:before="0" w:beforeAutospacing="0"/>
        <w:rPr>
          <w:rFonts w:ascii="inherit" w:hAnsi="inherit" w:cs="Segoe UI"/>
          <w:color w:val="000000"/>
        </w:rPr>
      </w:pPr>
    </w:p>
    <w:p w14:paraId="04A455CF" w14:textId="77777777" w:rsidR="00C041A1" w:rsidRDefault="00C041A1" w:rsidP="00D61042">
      <w:pPr>
        <w:pStyle w:val="Heading2"/>
        <w:shd w:val="clear" w:color="auto" w:fill="FFFFFF"/>
        <w:spacing w:before="0" w:beforeAutospacing="0"/>
        <w:rPr>
          <w:rFonts w:ascii="inherit" w:hAnsi="inherit" w:cs="Segoe UI"/>
          <w:color w:val="000000"/>
        </w:rPr>
      </w:pPr>
    </w:p>
    <w:p w14:paraId="7B16289F" w14:textId="30290E8B" w:rsidR="00C041A1" w:rsidRDefault="00C041A1" w:rsidP="00D61042">
      <w:pPr>
        <w:pStyle w:val="Heading2"/>
        <w:shd w:val="clear" w:color="auto" w:fill="FFFFFF"/>
        <w:spacing w:before="0" w:beforeAutospacing="0"/>
        <w:rPr>
          <w:rFonts w:ascii="inherit" w:hAnsi="inherit" w:cs="Segoe UI"/>
          <w:color w:val="000000"/>
        </w:rPr>
      </w:pPr>
      <w:r>
        <w:rPr>
          <w:noProof/>
        </w:rPr>
        <w:drawing>
          <wp:inline distT="0" distB="0" distL="0" distR="0" wp14:anchorId="5165C26C" wp14:editId="78715DD1">
            <wp:extent cx="5943600" cy="3166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321FA877" w14:textId="76D98903" w:rsidR="00C041A1" w:rsidRDefault="00C041A1" w:rsidP="00D61042">
      <w:pPr>
        <w:pStyle w:val="Heading2"/>
        <w:shd w:val="clear" w:color="auto" w:fill="FFFFFF"/>
        <w:spacing w:before="0" w:beforeAutospacing="0"/>
        <w:rPr>
          <w:rFonts w:ascii="inherit" w:hAnsi="inherit" w:cs="Segoe UI"/>
          <w:color w:val="000000"/>
        </w:rPr>
      </w:pPr>
      <w:r>
        <w:rPr>
          <w:noProof/>
        </w:rPr>
        <w:lastRenderedPageBreak/>
        <w:drawing>
          <wp:inline distT="0" distB="0" distL="0" distR="0" wp14:anchorId="78493DA4" wp14:editId="136E6D04">
            <wp:extent cx="5943600" cy="4944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44745"/>
                    </a:xfrm>
                    <a:prstGeom prst="rect">
                      <a:avLst/>
                    </a:prstGeom>
                    <a:noFill/>
                    <a:ln>
                      <a:noFill/>
                    </a:ln>
                  </pic:spPr>
                </pic:pic>
              </a:graphicData>
            </a:graphic>
          </wp:inline>
        </w:drawing>
      </w:r>
    </w:p>
    <w:p w14:paraId="126A3A51" w14:textId="104C0394" w:rsidR="003A49F1" w:rsidRDefault="003A49F1" w:rsidP="00D61042">
      <w:pPr>
        <w:pStyle w:val="Heading2"/>
        <w:shd w:val="clear" w:color="auto" w:fill="FFFFFF"/>
        <w:spacing w:before="0" w:beforeAutospacing="0"/>
        <w:rPr>
          <w:rFonts w:ascii="inherit" w:hAnsi="inherit" w:cs="Segoe UI"/>
          <w:color w:val="000000"/>
        </w:rPr>
      </w:pPr>
    </w:p>
    <w:p w14:paraId="4F32098D" w14:textId="4DA53652" w:rsidR="003A49F1" w:rsidRDefault="003A49F1" w:rsidP="00D61042">
      <w:pPr>
        <w:pStyle w:val="Heading2"/>
        <w:shd w:val="clear" w:color="auto" w:fill="FFFFFF"/>
        <w:spacing w:before="0" w:beforeAutospacing="0"/>
        <w:rPr>
          <w:rFonts w:ascii="inherit" w:hAnsi="inherit" w:cs="Segoe UI"/>
          <w:color w:val="000000"/>
        </w:rPr>
      </w:pPr>
    </w:p>
    <w:p w14:paraId="5621C84C" w14:textId="690DE3A6" w:rsidR="003A49F1" w:rsidRDefault="003A49F1" w:rsidP="00D61042">
      <w:pPr>
        <w:pStyle w:val="Heading2"/>
        <w:shd w:val="clear" w:color="auto" w:fill="FFFFFF"/>
        <w:spacing w:before="0" w:beforeAutospacing="0"/>
        <w:rPr>
          <w:rFonts w:ascii="inherit" w:hAnsi="inherit" w:cs="Segoe UI"/>
          <w:color w:val="000000"/>
        </w:rPr>
      </w:pPr>
    </w:p>
    <w:p w14:paraId="54E3418D" w14:textId="2D56ADCB" w:rsidR="003A49F1" w:rsidRDefault="003A49F1" w:rsidP="00D61042">
      <w:pPr>
        <w:pStyle w:val="Heading2"/>
        <w:shd w:val="clear" w:color="auto" w:fill="FFFFFF"/>
        <w:spacing w:before="0" w:beforeAutospacing="0"/>
        <w:rPr>
          <w:rFonts w:ascii="inherit" w:hAnsi="inherit" w:cs="Segoe UI"/>
          <w:color w:val="000000"/>
        </w:rPr>
      </w:pPr>
    </w:p>
    <w:p w14:paraId="715609FA" w14:textId="0CC9B5BB" w:rsidR="003A49F1" w:rsidRDefault="003A49F1" w:rsidP="00D61042">
      <w:pPr>
        <w:pStyle w:val="Heading2"/>
        <w:shd w:val="clear" w:color="auto" w:fill="FFFFFF"/>
        <w:spacing w:before="0" w:beforeAutospacing="0"/>
        <w:rPr>
          <w:rFonts w:ascii="inherit" w:hAnsi="inherit" w:cs="Segoe UI"/>
          <w:color w:val="000000"/>
        </w:rPr>
      </w:pPr>
    </w:p>
    <w:p w14:paraId="314D8ECB" w14:textId="076BBCA5" w:rsidR="003A49F1" w:rsidRDefault="003A49F1" w:rsidP="00D61042">
      <w:pPr>
        <w:pStyle w:val="Heading2"/>
        <w:shd w:val="clear" w:color="auto" w:fill="FFFFFF"/>
        <w:spacing w:before="0" w:beforeAutospacing="0"/>
        <w:rPr>
          <w:rFonts w:ascii="inherit" w:hAnsi="inherit" w:cs="Segoe UI"/>
          <w:color w:val="000000"/>
        </w:rPr>
      </w:pPr>
    </w:p>
    <w:p w14:paraId="4B30B093" w14:textId="03483465" w:rsidR="003A49F1" w:rsidRDefault="003A49F1" w:rsidP="00D61042">
      <w:pPr>
        <w:pStyle w:val="Heading2"/>
        <w:shd w:val="clear" w:color="auto" w:fill="FFFFFF"/>
        <w:spacing w:before="0" w:beforeAutospacing="0"/>
        <w:rPr>
          <w:rFonts w:ascii="inherit" w:hAnsi="inherit" w:cs="Segoe UI"/>
          <w:color w:val="000000"/>
        </w:rPr>
      </w:pPr>
    </w:p>
    <w:p w14:paraId="040EADA8" w14:textId="1A6FFB30" w:rsidR="003A49F1" w:rsidRDefault="003A49F1" w:rsidP="00D61042">
      <w:pPr>
        <w:pStyle w:val="Heading2"/>
        <w:shd w:val="clear" w:color="auto" w:fill="FFFFFF"/>
        <w:spacing w:before="0" w:beforeAutospacing="0"/>
        <w:rPr>
          <w:rFonts w:ascii="inherit" w:hAnsi="inherit" w:cs="Segoe UI"/>
          <w:color w:val="000000"/>
        </w:rPr>
      </w:pPr>
      <w:r>
        <w:rPr>
          <w:rFonts w:ascii="inherit" w:hAnsi="inherit" w:cs="Segoe UI"/>
          <w:color w:val="000000"/>
        </w:rPr>
        <w:lastRenderedPageBreak/>
        <w:t xml:space="preserve">Users </w:t>
      </w:r>
    </w:p>
    <w:p w14:paraId="715A51C9" w14:textId="2E470A82" w:rsidR="003A49F1" w:rsidRDefault="003A49F1" w:rsidP="00D61042">
      <w:pPr>
        <w:pStyle w:val="Heading2"/>
        <w:shd w:val="clear" w:color="auto" w:fill="FFFFFF"/>
        <w:spacing w:before="0" w:beforeAutospacing="0"/>
        <w:rPr>
          <w:rFonts w:ascii="inherit" w:hAnsi="inherit" w:cs="Segoe UI"/>
          <w:color w:val="000000"/>
        </w:rPr>
      </w:pPr>
      <w:r>
        <w:rPr>
          <w:noProof/>
        </w:rPr>
        <w:drawing>
          <wp:inline distT="0" distB="0" distL="0" distR="0" wp14:anchorId="53CF5566" wp14:editId="06D4D6F4">
            <wp:extent cx="5943600" cy="2721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766AFC15" w14:textId="77777777" w:rsidR="003A49F1" w:rsidRDefault="003A49F1" w:rsidP="00D61042">
      <w:pPr>
        <w:pStyle w:val="Heading2"/>
        <w:shd w:val="clear" w:color="auto" w:fill="FFFFFF"/>
        <w:spacing w:before="0" w:beforeAutospacing="0"/>
        <w:rPr>
          <w:rFonts w:ascii="inherit" w:hAnsi="inherit" w:cs="Segoe UI"/>
          <w:color w:val="000000"/>
        </w:rPr>
      </w:pPr>
    </w:p>
    <w:p w14:paraId="6E77BBCF" w14:textId="77777777" w:rsidR="00D61042" w:rsidRDefault="00D61042"/>
    <w:p w14:paraId="36CBD183" w14:textId="3BCBD440" w:rsidR="00E10B4C" w:rsidRDefault="00E10B4C">
      <w:r>
        <w:rPr>
          <w:noProof/>
        </w:rPr>
        <w:drawing>
          <wp:inline distT="0" distB="0" distL="0" distR="0" wp14:anchorId="436AAFCA" wp14:editId="27BACB42">
            <wp:extent cx="5943600" cy="2740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0025"/>
                    </a:xfrm>
                    <a:prstGeom prst="rect">
                      <a:avLst/>
                    </a:prstGeom>
                    <a:noFill/>
                    <a:ln>
                      <a:noFill/>
                    </a:ln>
                  </pic:spPr>
                </pic:pic>
              </a:graphicData>
            </a:graphic>
          </wp:inline>
        </w:drawing>
      </w:r>
    </w:p>
    <w:p w14:paraId="159A5D7D" w14:textId="6172D333" w:rsidR="0036692B" w:rsidRDefault="0036692B">
      <w:r w:rsidRPr="0036692B">
        <w:lastRenderedPageBreak/>
        <w:drawing>
          <wp:inline distT="0" distB="0" distL="0" distR="0" wp14:anchorId="425D0E4A" wp14:editId="21647FE3">
            <wp:extent cx="5943600" cy="2451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51100"/>
                    </a:xfrm>
                    <a:prstGeom prst="rect">
                      <a:avLst/>
                    </a:prstGeom>
                  </pic:spPr>
                </pic:pic>
              </a:graphicData>
            </a:graphic>
          </wp:inline>
        </w:drawing>
      </w:r>
    </w:p>
    <w:p w14:paraId="0D1D31E2" w14:textId="340F6339" w:rsidR="00707AF7" w:rsidRDefault="00707AF7"/>
    <w:p w14:paraId="4D5E5D6B" w14:textId="77777777" w:rsidR="00707AF7" w:rsidRDefault="00707AF7"/>
    <w:p w14:paraId="19734DE2" w14:textId="777F97B0" w:rsidR="0036692B" w:rsidRDefault="0036692B"/>
    <w:p w14:paraId="74EB2ACD" w14:textId="16431144" w:rsidR="0036692B" w:rsidRDefault="0036692B">
      <w:r>
        <w:rPr>
          <w:noProof/>
        </w:rPr>
        <w:drawing>
          <wp:inline distT="0" distB="0" distL="0" distR="0" wp14:anchorId="5C49469C" wp14:editId="446E5D13">
            <wp:extent cx="5943600" cy="2831465"/>
            <wp:effectExtent l="0" t="0" r="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31465"/>
                    </a:xfrm>
                    <a:prstGeom prst="rect">
                      <a:avLst/>
                    </a:prstGeom>
                    <a:noFill/>
                    <a:ln>
                      <a:noFill/>
                    </a:ln>
                  </pic:spPr>
                </pic:pic>
              </a:graphicData>
            </a:graphic>
          </wp:inline>
        </w:drawing>
      </w:r>
    </w:p>
    <w:p w14:paraId="25FA1261" w14:textId="059FE151" w:rsidR="00707AF7" w:rsidRDefault="00707AF7"/>
    <w:p w14:paraId="61939E3D" w14:textId="79BCAE3A" w:rsidR="00707AF7" w:rsidRDefault="00707AF7">
      <w:r w:rsidRPr="00707AF7">
        <w:lastRenderedPageBreak/>
        <w:drawing>
          <wp:inline distT="0" distB="0" distL="0" distR="0" wp14:anchorId="5674E15A" wp14:editId="4EEFD2B2">
            <wp:extent cx="594360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4180"/>
                    </a:xfrm>
                    <a:prstGeom prst="rect">
                      <a:avLst/>
                    </a:prstGeom>
                  </pic:spPr>
                </pic:pic>
              </a:graphicData>
            </a:graphic>
          </wp:inline>
        </w:drawing>
      </w:r>
    </w:p>
    <w:sectPr w:rsidR="00707A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75C"/>
    <w:multiLevelType w:val="multilevel"/>
    <w:tmpl w:val="7DC6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81891"/>
    <w:multiLevelType w:val="hybridMultilevel"/>
    <w:tmpl w:val="6618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BC7355"/>
    <w:multiLevelType w:val="hybridMultilevel"/>
    <w:tmpl w:val="6B005DBC"/>
    <w:lvl w:ilvl="0" w:tplc="347E0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8358421">
    <w:abstractNumId w:val="0"/>
  </w:num>
  <w:num w:numId="2" w16cid:durableId="815149643">
    <w:abstractNumId w:val="1"/>
  </w:num>
  <w:num w:numId="3" w16cid:durableId="1098989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84E"/>
    <w:rsid w:val="001A4830"/>
    <w:rsid w:val="001B44E3"/>
    <w:rsid w:val="001C1458"/>
    <w:rsid w:val="002354D5"/>
    <w:rsid w:val="0036692B"/>
    <w:rsid w:val="00371E5A"/>
    <w:rsid w:val="003A49F1"/>
    <w:rsid w:val="004620CB"/>
    <w:rsid w:val="0054684E"/>
    <w:rsid w:val="00644B87"/>
    <w:rsid w:val="00707AF7"/>
    <w:rsid w:val="00752F3E"/>
    <w:rsid w:val="00755C5E"/>
    <w:rsid w:val="00803B85"/>
    <w:rsid w:val="00861624"/>
    <w:rsid w:val="008B726E"/>
    <w:rsid w:val="008D395C"/>
    <w:rsid w:val="00A50E24"/>
    <w:rsid w:val="00A8016D"/>
    <w:rsid w:val="00AE6D9B"/>
    <w:rsid w:val="00C041A1"/>
    <w:rsid w:val="00C73F9E"/>
    <w:rsid w:val="00D61042"/>
    <w:rsid w:val="00D6262C"/>
    <w:rsid w:val="00DB4B4F"/>
    <w:rsid w:val="00E1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673DB"/>
  <w15:chartTrackingRefBased/>
  <w15:docId w15:val="{0F283FD7-BA0D-4F39-81F7-F35067CA1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68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03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84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468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6D9B"/>
    <w:rPr>
      <w:color w:val="0000FF"/>
      <w:u w:val="single"/>
    </w:rPr>
  </w:style>
  <w:style w:type="character" w:customStyle="1" w:styleId="Heading3Char">
    <w:name w:val="Heading 3 Char"/>
    <w:basedOn w:val="DefaultParagraphFont"/>
    <w:link w:val="Heading3"/>
    <w:uiPriority w:val="9"/>
    <w:semiHidden/>
    <w:rsid w:val="00803B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A49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38576">
      <w:bodyDiv w:val="1"/>
      <w:marLeft w:val="0"/>
      <w:marRight w:val="0"/>
      <w:marTop w:val="0"/>
      <w:marBottom w:val="0"/>
      <w:divBdr>
        <w:top w:val="none" w:sz="0" w:space="0" w:color="auto"/>
        <w:left w:val="none" w:sz="0" w:space="0" w:color="auto"/>
        <w:bottom w:val="none" w:sz="0" w:space="0" w:color="auto"/>
        <w:right w:val="none" w:sz="0" w:space="0" w:color="auto"/>
      </w:divBdr>
    </w:div>
    <w:div w:id="650403151">
      <w:bodyDiv w:val="1"/>
      <w:marLeft w:val="0"/>
      <w:marRight w:val="0"/>
      <w:marTop w:val="0"/>
      <w:marBottom w:val="0"/>
      <w:divBdr>
        <w:top w:val="none" w:sz="0" w:space="0" w:color="auto"/>
        <w:left w:val="none" w:sz="0" w:space="0" w:color="auto"/>
        <w:bottom w:val="none" w:sz="0" w:space="0" w:color="auto"/>
        <w:right w:val="none" w:sz="0" w:space="0" w:color="auto"/>
      </w:divBdr>
    </w:div>
    <w:div w:id="1140659480">
      <w:bodyDiv w:val="1"/>
      <w:marLeft w:val="0"/>
      <w:marRight w:val="0"/>
      <w:marTop w:val="0"/>
      <w:marBottom w:val="0"/>
      <w:divBdr>
        <w:top w:val="none" w:sz="0" w:space="0" w:color="auto"/>
        <w:left w:val="none" w:sz="0" w:space="0" w:color="auto"/>
        <w:bottom w:val="none" w:sz="0" w:space="0" w:color="auto"/>
        <w:right w:val="none" w:sz="0" w:space="0" w:color="auto"/>
      </w:divBdr>
    </w:div>
    <w:div w:id="1298413378">
      <w:bodyDiv w:val="1"/>
      <w:marLeft w:val="0"/>
      <w:marRight w:val="0"/>
      <w:marTop w:val="0"/>
      <w:marBottom w:val="0"/>
      <w:divBdr>
        <w:top w:val="none" w:sz="0" w:space="0" w:color="auto"/>
        <w:left w:val="none" w:sz="0" w:space="0" w:color="auto"/>
        <w:bottom w:val="none" w:sz="0" w:space="0" w:color="auto"/>
        <w:right w:val="none" w:sz="0" w:space="0" w:color="auto"/>
      </w:divBdr>
    </w:div>
    <w:div w:id="182852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customerexperience/definition/Microsoft-Dynamics-365" TargetMode="External"/><Relationship Id="rId18" Type="http://schemas.openxmlformats.org/officeDocument/2006/relationships/hyperlink" Target="https://www.techtarget.com/searchwindowsserver/definition/Group-Policy"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3.png"/><Relationship Id="rId12" Type="http://schemas.openxmlformats.org/officeDocument/2006/relationships/hyperlink" Target="https://www.techtarget.com/searchapparchitecture/definition/application-program-interface-API" TargetMode="External"/><Relationship Id="rId17" Type="http://schemas.openxmlformats.org/officeDocument/2006/relationships/hyperlink" Target="https://www.techtarget.com/searchmobilecomputing/definition/LDAP"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echtarget.com/searchsecurity/definition/Kerberos" TargetMode="External"/><Relationship Id="rId20" Type="http://schemas.openxmlformats.org/officeDocument/2006/relationships/hyperlink" Target="https://www.techtarget.com/searchwindowsserver/definition/Active-Directory-forest-AD-forest"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chtarget.com/searchsecurity/definition/single-sign-on"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techtarget.com/searchapparchitecture/definition/REST-REpresentational-State-Transfe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techtarget.com/searchwindowsserver/tip/Using-Azure-AD-conditional-access-for-tighter-security" TargetMode="External"/><Relationship Id="rId19" Type="http://schemas.openxmlformats.org/officeDocument/2006/relationships/hyperlink" Target="https://www.techtarget.com/searchwindowsserver/definition/organizational-unit-OU"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techtarget.com/searchcloudcomputing/definition/Windows-Azure" TargetMode="External"/><Relationship Id="rId14" Type="http://schemas.openxmlformats.org/officeDocument/2006/relationships/hyperlink" Target="https://www.techtarget.com/searcherp/feature/How-to-make-the-single-tenant-vs-multi-tenant-cloud-ERP-choi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https://www.techtarget.com/searchitchannel/definition/cloud-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4647</TotalTime>
  <Pages>11</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Harish</dc:creator>
  <cp:keywords/>
  <dc:description/>
  <cp:lastModifiedBy>Harish Verma</cp:lastModifiedBy>
  <cp:revision>38</cp:revision>
  <dcterms:created xsi:type="dcterms:W3CDTF">2023-01-30T07:15:00Z</dcterms:created>
  <dcterms:modified xsi:type="dcterms:W3CDTF">2023-02-03T12:22:00Z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2023-01-30T07:55:02Z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a0ba7681-b598-4de0-a57f-b6c2af9d322e</vt:lpwstr>
  </property>
  <property fmtid="{D5CDD505-2E9C-101B-9397-08002B2CF9AE}" pid="8" name="MSIP_Label_9e1e58c1-766d-4ff4-9619-b604fc37898b_ContentBits">
    <vt:lpwstr>0</vt:lpwstr>
  </property>
</Properties>
</file>