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493" w:type="dxa"/>
        <w:tblLook w:val="04A0" w:firstRow="1" w:lastRow="0" w:firstColumn="1" w:lastColumn="0" w:noHBand="0" w:noVBand="1"/>
      </w:tblPr>
      <w:tblGrid>
        <w:gridCol w:w="9493"/>
      </w:tblGrid>
      <w:tr w:rsidR="0080344D" w:rsidRPr="00C12B5E" w14:paraId="10747609" w14:textId="77777777" w:rsidTr="13BEA0E6">
        <w:trPr>
          <w:cnfStyle w:val="100000000000" w:firstRow="1" w:lastRow="0" w:firstColumn="0" w:lastColumn="0" w:oddVBand="0" w:evenVBand="0" w:oddHBand="0" w:evenHBand="0" w:firstRowFirstColumn="0" w:firstRowLastColumn="0" w:lastRowFirstColumn="0" w:lastRowLastColumn="0"/>
          <w:trHeight w:val="6167"/>
        </w:trPr>
        <w:tc>
          <w:tcPr>
            <w:cnfStyle w:val="001000000000" w:firstRow="0" w:lastRow="0" w:firstColumn="1" w:lastColumn="0" w:oddVBand="0" w:evenVBand="0" w:oddHBand="0" w:evenHBand="0" w:firstRowFirstColumn="0" w:firstRowLastColumn="0" w:lastRowFirstColumn="0" w:lastRowLastColumn="0"/>
            <w:tcW w:w="9493" w:type="dxa"/>
            <w:vAlign w:val="center"/>
          </w:tcPr>
          <w:p w14:paraId="5BDB8B1B" w14:textId="41AE1FCD" w:rsidR="0080344D" w:rsidRPr="003C0F37" w:rsidRDefault="0080344D" w:rsidP="003C0F37">
            <w:pPr>
              <w:pStyle w:val="Heading1"/>
              <w:jc w:val="center"/>
              <w:rPr>
                <w:rFonts w:asciiTheme="minorHAnsi" w:hAnsiTheme="minorHAnsi" w:cstheme="minorHAnsi"/>
                <w:b/>
                <w:bCs w:val="0"/>
                <w:sz w:val="72"/>
                <w:szCs w:val="40"/>
              </w:rPr>
            </w:pPr>
            <w:r>
              <w:rPr>
                <w:rFonts w:asciiTheme="minorHAnsi" w:hAnsiTheme="minorHAnsi"/>
                <w:b/>
                <w:sz w:val="72"/>
              </w:rPr>
              <w:t>Politique de sécurité de l’information</w:t>
            </w:r>
            <w:r w:rsidR="00DE6D39">
              <w:rPr>
                <w:rFonts w:asciiTheme="minorHAnsi" w:hAnsiTheme="minorHAnsi"/>
                <w:b/>
                <w:sz w:val="72"/>
              </w:rPr>
              <w:t xml:space="preserve"> </w:t>
            </w:r>
          </w:p>
        </w:tc>
      </w:tr>
      <w:tr w:rsidR="0080344D" w:rsidRPr="00C12B5E" w14:paraId="753017D7" w14:textId="77777777" w:rsidTr="13BEA0E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493" w:type="dxa"/>
          </w:tcPr>
          <w:p w14:paraId="5EE0E7F9" w14:textId="3C116B7A" w:rsidR="0080344D" w:rsidRPr="005B6BC0" w:rsidRDefault="0080344D" w:rsidP="00E5023D">
            <w:pPr>
              <w:pStyle w:val="Author"/>
              <w:rPr>
                <w:rFonts w:ascii="Calibri" w:hAnsi="Calibri" w:cs="Calibri"/>
                <w:sz w:val="22"/>
                <w:szCs w:val="22"/>
              </w:rPr>
            </w:pPr>
            <w:r>
              <w:rPr>
                <w:rStyle w:val="AuthorChar"/>
                <w:rFonts w:ascii="Calibri" w:hAnsi="Calibri"/>
                <w:color w:val="auto"/>
                <w:sz w:val="22"/>
              </w:rPr>
              <w:t xml:space="preserve">Organisation : </w:t>
            </w:r>
            <w:r>
              <w:rPr>
                <w:rStyle w:val="AuthorChar"/>
                <w:rFonts w:ascii="Calibri" w:hAnsi="Calibri"/>
                <w:b w:val="0"/>
                <w:color w:val="60BCCF"/>
                <w:sz w:val="22"/>
              </w:rPr>
              <w:t>[Organisation]</w:t>
            </w:r>
          </w:p>
        </w:tc>
      </w:tr>
      <w:tr w:rsidR="0080344D" w:rsidRPr="00C12B5E" w14:paraId="5D5C71D4" w14:textId="77777777" w:rsidTr="13BEA0E6">
        <w:trPr>
          <w:trHeight w:val="471"/>
        </w:trPr>
        <w:tc>
          <w:tcPr>
            <w:cnfStyle w:val="001000000000" w:firstRow="0" w:lastRow="0" w:firstColumn="1" w:lastColumn="0" w:oddVBand="0" w:evenVBand="0" w:oddHBand="0" w:evenHBand="0" w:firstRowFirstColumn="0" w:firstRowLastColumn="0" w:lastRowFirstColumn="0" w:lastRowLastColumn="0"/>
            <w:tcW w:w="9493" w:type="dxa"/>
          </w:tcPr>
          <w:p w14:paraId="510F91E2" w14:textId="65F49AEE" w:rsidR="0080344D" w:rsidRPr="005B6BC0" w:rsidRDefault="0080344D" w:rsidP="00E5023D">
            <w:pPr>
              <w:rPr>
                <w:rStyle w:val="AuthorChar"/>
                <w:rFonts w:ascii="Calibri" w:hAnsi="Calibri" w:cs="Calibri"/>
                <w:sz w:val="22"/>
                <w:szCs w:val="22"/>
                <w:highlight w:val="yellow"/>
              </w:rPr>
            </w:pPr>
            <w:r>
              <w:rPr>
                <w:rFonts w:ascii="Calibri" w:hAnsi="Calibri"/>
                <w:sz w:val="22"/>
              </w:rPr>
              <w:t xml:space="preserve">Classification des informations : </w:t>
            </w:r>
            <w:r>
              <w:rPr>
                <w:rFonts w:ascii="Calibri" w:hAnsi="Calibri"/>
                <w:b w:val="0"/>
                <w:color w:val="60BCCF"/>
                <w:sz w:val="22"/>
              </w:rPr>
              <w:t>[Catégorie]</w:t>
            </w:r>
          </w:p>
        </w:tc>
      </w:tr>
    </w:tbl>
    <w:tbl>
      <w:tblPr>
        <w:tblW w:w="9516" w:type="dxa"/>
        <w:tblCellMar>
          <w:left w:w="0" w:type="dxa"/>
          <w:right w:w="0" w:type="dxa"/>
        </w:tblCellMar>
        <w:tblLook w:val="0000" w:firstRow="0" w:lastRow="0" w:firstColumn="0" w:lastColumn="0" w:noHBand="0" w:noVBand="0"/>
      </w:tblPr>
      <w:tblGrid>
        <w:gridCol w:w="9516"/>
      </w:tblGrid>
      <w:tr w:rsidR="0080344D" w:rsidRPr="000A78F4" w14:paraId="558A4F2A" w14:textId="77777777" w:rsidTr="00E5023D">
        <w:trPr>
          <w:cantSplit/>
        </w:trPr>
        <w:tc>
          <w:tcPr>
            <w:tcW w:w="9516" w:type="dxa"/>
          </w:tcPr>
          <w:p w14:paraId="3E87ACFB" w14:textId="77777777" w:rsidR="0080344D" w:rsidRPr="00655C1F" w:rsidRDefault="0080344D" w:rsidP="00E5023D">
            <w:pPr>
              <w:rPr>
                <w:rFonts w:ascii="Calibri" w:hAnsi="Calibri"/>
                <w:b/>
                <w:szCs w:val="18"/>
              </w:rPr>
            </w:pPr>
          </w:p>
          <w:p w14:paraId="7603E04A" w14:textId="77777777" w:rsidR="0080344D" w:rsidRPr="00C53D16" w:rsidRDefault="0080344D" w:rsidP="00E5023D"/>
          <w:p w14:paraId="0DC05F30" w14:textId="47BCDE27" w:rsidR="0080344D" w:rsidRPr="0062796A" w:rsidRDefault="0080344D" w:rsidP="003C0F37">
            <w:pPr>
              <w:pStyle w:val="Heading1"/>
              <w:rPr>
                <w:sz w:val="48"/>
                <w:szCs w:val="28"/>
              </w:rPr>
            </w:pPr>
            <w:r>
              <w:br w:type="page"/>
            </w:r>
            <w:r>
              <w:rPr>
                <w:sz w:val="48"/>
              </w:rPr>
              <w:t>Contrôle document</w:t>
            </w:r>
          </w:p>
          <w:p w14:paraId="33A36425" w14:textId="77777777" w:rsidR="003C0F37" w:rsidRPr="003C0F37" w:rsidRDefault="003C0F37" w:rsidP="003C0F37">
            <w:pPr>
              <w:rPr>
                <w:lang w:eastAsia="en-US"/>
              </w:rPr>
            </w:pPr>
          </w:p>
          <w:tbl>
            <w:tblPr>
              <w:tblStyle w:val="PlainTable1"/>
              <w:tblW w:w="0" w:type="auto"/>
              <w:tblLook w:val="04A0" w:firstRow="1" w:lastRow="0" w:firstColumn="1" w:lastColumn="0" w:noHBand="0" w:noVBand="1"/>
            </w:tblPr>
            <w:tblGrid>
              <w:gridCol w:w="2375"/>
              <w:gridCol w:w="2377"/>
              <w:gridCol w:w="2377"/>
              <w:gridCol w:w="2377"/>
            </w:tblGrid>
            <w:tr w:rsidR="0080344D" w:rsidRPr="0087156A" w14:paraId="3F84FD38" w14:textId="77777777" w:rsidTr="00E5023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7" w:type="dxa"/>
                </w:tcPr>
                <w:p w14:paraId="281061EC" w14:textId="77777777" w:rsidR="0080344D" w:rsidRPr="0087156A" w:rsidRDefault="0080344D" w:rsidP="00E5023D">
                  <w:pPr>
                    <w:spacing w:after="120" w:line="259" w:lineRule="auto"/>
                    <w:rPr>
                      <w:rFonts w:ascii="Calibri" w:eastAsia="Calibri" w:hAnsi="Calibri" w:cs="Calibri"/>
                      <w:sz w:val="22"/>
                      <w:szCs w:val="22"/>
                    </w:rPr>
                  </w:pPr>
                  <w:r>
                    <w:rPr>
                      <w:rFonts w:ascii="Calibri" w:hAnsi="Calibri"/>
                      <w:sz w:val="22"/>
                    </w:rPr>
                    <w:t>Version</w:t>
                  </w:r>
                </w:p>
              </w:tc>
              <w:tc>
                <w:tcPr>
                  <w:tcW w:w="2378" w:type="dxa"/>
                </w:tcPr>
                <w:p w14:paraId="17895807"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Mis à jour par</w:t>
                  </w:r>
                </w:p>
              </w:tc>
              <w:tc>
                <w:tcPr>
                  <w:tcW w:w="2378" w:type="dxa"/>
                </w:tcPr>
                <w:p w14:paraId="0B02CE5A"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Date</w:t>
                  </w:r>
                </w:p>
              </w:tc>
              <w:tc>
                <w:tcPr>
                  <w:tcW w:w="2378" w:type="dxa"/>
                </w:tcPr>
                <w:p w14:paraId="05B302F4"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Description des changements</w:t>
                  </w:r>
                </w:p>
              </w:tc>
            </w:tr>
            <w:tr w:rsidR="0080344D" w:rsidRPr="0087156A" w14:paraId="35F885CB" w14:textId="77777777" w:rsidTr="00E5023D">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6BF3181F" w14:textId="2E051999" w:rsidR="0080344D" w:rsidRPr="003E169F" w:rsidRDefault="00BA1F76" w:rsidP="00E5023D">
                  <w:pPr>
                    <w:spacing w:after="120" w:line="259" w:lineRule="auto"/>
                    <w:rPr>
                      <w:rFonts w:ascii="Calibri" w:eastAsia="Calibri" w:hAnsi="Calibri" w:cs="Calibri"/>
                      <w:b w:val="0"/>
                      <w:bCs w:val="0"/>
                      <w:sz w:val="20"/>
                      <w:szCs w:val="20"/>
                    </w:rPr>
                  </w:pPr>
                  <w:r>
                    <w:rPr>
                      <w:rFonts w:ascii="Calibri" w:hAnsi="Calibri"/>
                      <w:b w:val="0"/>
                      <w:color w:val="60BCCF"/>
                      <w:sz w:val="20"/>
                    </w:rPr>
                    <w:t>[Numéro de version]</w:t>
                  </w:r>
                </w:p>
              </w:tc>
              <w:tc>
                <w:tcPr>
                  <w:tcW w:w="2378" w:type="dxa"/>
                </w:tcPr>
                <w:p w14:paraId="67F141BD" w14:textId="77777777" w:rsidR="0080344D" w:rsidRPr="00BA1F76" w:rsidRDefault="0080344D" w:rsidP="00E5023D">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60BCCF"/>
                      <w:sz w:val="20"/>
                      <w:szCs w:val="28"/>
                    </w:rPr>
                  </w:pPr>
                  <w:r>
                    <w:rPr>
                      <w:rFonts w:ascii="Calibri" w:hAnsi="Calibri"/>
                      <w:color w:val="60BCCF"/>
                      <w:sz w:val="20"/>
                    </w:rPr>
                    <w:t>[Nom, Prénom]</w:t>
                  </w:r>
                </w:p>
              </w:tc>
              <w:tc>
                <w:tcPr>
                  <w:tcW w:w="2378" w:type="dxa"/>
                </w:tcPr>
                <w:p w14:paraId="2D73DFD4" w14:textId="54C014DF" w:rsidR="0080344D" w:rsidRPr="00BA1F76" w:rsidRDefault="00BA1F76" w:rsidP="00E5023D">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60BCCF"/>
                      <w:sz w:val="20"/>
                      <w:szCs w:val="28"/>
                    </w:rPr>
                  </w:pPr>
                  <w:r>
                    <w:rPr>
                      <w:rFonts w:ascii="Calibri" w:hAnsi="Calibri"/>
                      <w:color w:val="60BCCF"/>
                      <w:sz w:val="20"/>
                    </w:rPr>
                    <w:t>[Date de publication]</w:t>
                  </w:r>
                </w:p>
              </w:tc>
              <w:tc>
                <w:tcPr>
                  <w:tcW w:w="2378" w:type="dxa"/>
                </w:tcPr>
                <w:p w14:paraId="515E9EA2" w14:textId="77777777" w:rsidR="0080344D" w:rsidRPr="0087156A" w:rsidRDefault="0080344D" w:rsidP="00E5023D">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en-GB" w:eastAsia="en-US"/>
                    </w:rPr>
                  </w:pPr>
                </w:p>
              </w:tc>
            </w:tr>
          </w:tbl>
          <w:p w14:paraId="1A318787" w14:textId="77777777" w:rsidR="0080344D" w:rsidRPr="0087156A" w:rsidRDefault="0080344D" w:rsidP="00E5023D">
            <w:pPr>
              <w:rPr>
                <w:rFonts w:ascii="Calibri" w:hAnsi="Calibri" w:cs="Calibri"/>
                <w:b/>
                <w:lang w:val="en-GB"/>
              </w:rPr>
            </w:pPr>
          </w:p>
          <w:tbl>
            <w:tblPr>
              <w:tblStyle w:val="PlainTable1"/>
              <w:tblW w:w="9493" w:type="dxa"/>
              <w:tblLook w:val="04A0" w:firstRow="1" w:lastRow="0" w:firstColumn="1" w:lastColumn="0" w:noHBand="0" w:noVBand="1"/>
            </w:tblPr>
            <w:tblGrid>
              <w:gridCol w:w="1696"/>
              <w:gridCol w:w="1843"/>
              <w:gridCol w:w="1985"/>
              <w:gridCol w:w="1559"/>
              <w:gridCol w:w="2410"/>
            </w:tblGrid>
            <w:tr w:rsidR="0080344D" w:rsidRPr="0087156A" w14:paraId="25A7BDED" w14:textId="77777777" w:rsidTr="00E50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90428" w14:textId="77777777" w:rsidR="0080344D" w:rsidRPr="0087156A" w:rsidRDefault="0080344D" w:rsidP="00E5023D">
                  <w:pPr>
                    <w:spacing w:after="120" w:line="259" w:lineRule="auto"/>
                    <w:rPr>
                      <w:rFonts w:ascii="Calibri" w:eastAsia="Calibri" w:hAnsi="Calibri" w:cs="Calibri"/>
                      <w:sz w:val="22"/>
                      <w:szCs w:val="22"/>
                    </w:rPr>
                  </w:pPr>
                  <w:r>
                    <w:rPr>
                      <w:rFonts w:ascii="Calibri" w:hAnsi="Calibri"/>
                      <w:sz w:val="22"/>
                    </w:rPr>
                    <w:t>Révisé par</w:t>
                  </w:r>
                </w:p>
              </w:tc>
              <w:tc>
                <w:tcPr>
                  <w:tcW w:w="1843" w:type="dxa"/>
                </w:tcPr>
                <w:p w14:paraId="359162A0"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Rôle de réviseur</w:t>
                  </w:r>
                </w:p>
              </w:tc>
              <w:tc>
                <w:tcPr>
                  <w:tcW w:w="1985" w:type="dxa"/>
                </w:tcPr>
                <w:p w14:paraId="258163C7"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Approuvé par</w:t>
                  </w:r>
                </w:p>
              </w:tc>
              <w:tc>
                <w:tcPr>
                  <w:tcW w:w="1559" w:type="dxa"/>
                </w:tcPr>
                <w:p w14:paraId="6FDD7FFD"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Date</w:t>
                  </w:r>
                </w:p>
              </w:tc>
              <w:tc>
                <w:tcPr>
                  <w:tcW w:w="2410" w:type="dxa"/>
                </w:tcPr>
                <w:p w14:paraId="1F83FDAE"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À faire réviser par</w:t>
                  </w:r>
                </w:p>
              </w:tc>
            </w:tr>
            <w:tr w:rsidR="0080344D" w:rsidRPr="0087156A" w14:paraId="77C8CDC7" w14:textId="77777777" w:rsidTr="00E5023D">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96" w:type="dxa"/>
                </w:tcPr>
                <w:p w14:paraId="2F2DEC0A" w14:textId="77777777" w:rsidR="0080344D" w:rsidRPr="0087156A" w:rsidRDefault="0080344D" w:rsidP="00E5023D">
                  <w:pPr>
                    <w:rPr>
                      <w:rFonts w:ascii="Calibri" w:hAnsi="Calibri" w:cs="Calibri"/>
                      <w:b w:val="0"/>
                      <w:bCs w:val="0"/>
                      <w:color w:val="60BCCF"/>
                      <w:sz w:val="20"/>
                      <w:szCs w:val="28"/>
                    </w:rPr>
                  </w:pPr>
                  <w:r>
                    <w:rPr>
                      <w:rFonts w:ascii="Calibri" w:hAnsi="Calibri"/>
                      <w:b w:val="0"/>
                      <w:color w:val="60BCCF"/>
                      <w:sz w:val="20"/>
                    </w:rPr>
                    <w:t>[Nom, Prénom]</w:t>
                  </w:r>
                </w:p>
              </w:tc>
              <w:tc>
                <w:tcPr>
                  <w:tcW w:w="1843" w:type="dxa"/>
                </w:tcPr>
                <w:p w14:paraId="0FC5054A" w14:textId="77777777" w:rsidR="0080344D" w:rsidRPr="0087156A" w:rsidRDefault="0080344D" w:rsidP="00E5023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[Rôle]</w:t>
                  </w:r>
                </w:p>
              </w:tc>
              <w:tc>
                <w:tcPr>
                  <w:tcW w:w="1985" w:type="dxa"/>
                </w:tcPr>
                <w:p w14:paraId="1468B091" w14:textId="77777777" w:rsidR="0080344D" w:rsidRPr="0087156A" w:rsidRDefault="0080344D" w:rsidP="00E5023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[Nom, Prénom]</w:t>
                  </w:r>
                </w:p>
              </w:tc>
              <w:tc>
                <w:tcPr>
                  <w:tcW w:w="1559" w:type="dxa"/>
                </w:tcPr>
                <w:p w14:paraId="0F4A657F" w14:textId="31C3D927" w:rsidR="0080344D" w:rsidRPr="0087156A" w:rsidRDefault="00BA1F76" w:rsidP="00E5023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Pr>
                      <w:rFonts w:ascii="Calibri" w:hAnsi="Calibri"/>
                      <w:color w:val="60BCCF"/>
                      <w:sz w:val="20"/>
                    </w:rPr>
                    <w:t>[Date de publication]</w:t>
                  </w:r>
                </w:p>
              </w:tc>
              <w:tc>
                <w:tcPr>
                  <w:tcW w:w="2410" w:type="dxa"/>
                </w:tcPr>
                <w:p w14:paraId="3424832B" w14:textId="77777777" w:rsidR="0080344D" w:rsidRPr="0087156A" w:rsidRDefault="0080344D" w:rsidP="00E5023D">
                  <w:pPr>
                    <w:cnfStyle w:val="000000100000" w:firstRow="0" w:lastRow="0" w:firstColumn="0" w:lastColumn="0" w:oddVBand="0" w:evenVBand="0" w:oddHBand="1" w:evenHBand="0" w:firstRowFirstColumn="0" w:firstRowLastColumn="0" w:lastRowFirstColumn="0" w:lastRowLastColumn="0"/>
                    <w:rPr>
                      <w:rFonts w:ascii="Calibri" w:hAnsi="Calibri" w:cs="Calibri"/>
                      <w:bCs/>
                      <w:color w:val="60BCCF"/>
                      <w:sz w:val="20"/>
                      <w:szCs w:val="28"/>
                    </w:rPr>
                  </w:pPr>
                  <w:r>
                    <w:rPr>
                      <w:rFonts w:ascii="Calibri" w:hAnsi="Calibri"/>
                      <w:color w:val="60BCCF"/>
                      <w:sz w:val="20"/>
                    </w:rPr>
                    <w:t>[Prochaine date de révision]</w:t>
                  </w:r>
                </w:p>
              </w:tc>
            </w:tr>
          </w:tbl>
          <w:p w14:paraId="6D8B3E3B" w14:textId="77777777" w:rsidR="0080344D" w:rsidRPr="0087156A" w:rsidRDefault="0080344D" w:rsidP="00E5023D">
            <w:pPr>
              <w:rPr>
                <w:rFonts w:ascii="Calibri" w:hAnsi="Calibri" w:cs="Calibri"/>
                <w:b/>
                <w:lang w:val="en-GB"/>
              </w:rPr>
            </w:pPr>
          </w:p>
          <w:tbl>
            <w:tblPr>
              <w:tblStyle w:val="PlainTable1"/>
              <w:tblW w:w="0" w:type="auto"/>
              <w:tblLook w:val="04A0" w:firstRow="1" w:lastRow="0" w:firstColumn="1" w:lastColumn="0" w:noHBand="0" w:noVBand="1"/>
            </w:tblPr>
            <w:tblGrid>
              <w:gridCol w:w="2920"/>
              <w:gridCol w:w="3293"/>
              <w:gridCol w:w="3293"/>
            </w:tblGrid>
            <w:tr w:rsidR="0080344D" w:rsidRPr="0087156A" w14:paraId="11772C5E" w14:textId="77777777" w:rsidTr="00E50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11DF4FDA" w14:textId="77777777" w:rsidR="0080344D" w:rsidRPr="0087156A" w:rsidRDefault="0080344D" w:rsidP="00E5023D">
                  <w:pPr>
                    <w:spacing w:after="120" w:line="259" w:lineRule="auto"/>
                    <w:rPr>
                      <w:rFonts w:ascii="Calibri" w:eastAsia="Calibri" w:hAnsi="Calibri" w:cs="Calibri"/>
                      <w:sz w:val="22"/>
                      <w:szCs w:val="22"/>
                    </w:rPr>
                  </w:pPr>
                  <w:r>
                    <w:rPr>
                      <w:rFonts w:ascii="Calibri" w:hAnsi="Calibri"/>
                      <w:sz w:val="22"/>
                    </w:rPr>
                    <w:t>Propriétaire du document</w:t>
                  </w:r>
                </w:p>
              </w:tc>
              <w:tc>
                <w:tcPr>
                  <w:tcW w:w="3293" w:type="dxa"/>
                </w:tcPr>
                <w:p w14:paraId="3F071FC2"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Une version électronique de ce document est conservée dans</w:t>
                  </w:r>
                </w:p>
              </w:tc>
              <w:tc>
                <w:tcPr>
                  <w:tcW w:w="3293" w:type="dxa"/>
                </w:tcPr>
                <w:p w14:paraId="0F5A2CD9" w14:textId="77777777" w:rsidR="0080344D" w:rsidRPr="0087156A" w:rsidRDefault="0080344D" w:rsidP="00E5023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hAnsi="Calibri"/>
                      <w:sz w:val="22"/>
                    </w:rPr>
                    <w:t>Une version physique de ce document est conservée dans</w:t>
                  </w:r>
                </w:p>
              </w:tc>
            </w:tr>
            <w:tr w:rsidR="0080344D" w:rsidRPr="0087156A" w14:paraId="33789F3B" w14:textId="77777777" w:rsidTr="00E5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23EDDA15" w14:textId="77777777" w:rsidR="0080344D" w:rsidRPr="0087156A" w:rsidRDefault="0080344D" w:rsidP="00E5023D">
                  <w:pPr>
                    <w:rPr>
                      <w:rFonts w:ascii="Calibri" w:hAnsi="Calibri"/>
                      <w:b w:val="0"/>
                    </w:rPr>
                  </w:pPr>
                  <w:r>
                    <w:rPr>
                      <w:rFonts w:ascii="Calibri" w:hAnsi="Calibri"/>
                      <w:b w:val="0"/>
                      <w:color w:val="60BCCF"/>
                      <w:sz w:val="20"/>
                    </w:rPr>
                    <w:t>[Nom, Prénom]</w:t>
                  </w:r>
                </w:p>
              </w:tc>
              <w:tc>
                <w:tcPr>
                  <w:tcW w:w="3293" w:type="dxa"/>
                </w:tcPr>
                <w:p w14:paraId="76D4197D" w14:textId="77777777" w:rsidR="0080344D" w:rsidRPr="0087156A" w:rsidRDefault="0080344D" w:rsidP="00E5023D">
                  <w:pP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color w:val="60BCCF"/>
                      <w:sz w:val="20"/>
                    </w:rPr>
                    <w:t>[Lieu]</w:t>
                  </w:r>
                </w:p>
              </w:tc>
              <w:tc>
                <w:tcPr>
                  <w:tcW w:w="3293" w:type="dxa"/>
                </w:tcPr>
                <w:p w14:paraId="41E2C3A6" w14:textId="77777777" w:rsidR="0080344D" w:rsidRPr="0087156A" w:rsidRDefault="0080344D" w:rsidP="00E5023D">
                  <w:pPr>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color w:val="60BCCF"/>
                      <w:sz w:val="20"/>
                    </w:rPr>
                    <w:t>[Lieu]</w:t>
                  </w:r>
                </w:p>
              </w:tc>
            </w:tr>
          </w:tbl>
          <w:p w14:paraId="358171CD" w14:textId="77777777" w:rsidR="0080344D" w:rsidRDefault="0080344D" w:rsidP="00E5023D">
            <w:pPr>
              <w:rPr>
                <w:b/>
              </w:rPr>
            </w:pPr>
          </w:p>
          <w:p w14:paraId="2CD28B58" w14:textId="77777777" w:rsidR="00FB2B61" w:rsidRDefault="00FB2B61" w:rsidP="00E5023D">
            <w:pPr>
              <w:rPr>
                <w:b/>
              </w:rPr>
            </w:pPr>
          </w:p>
          <w:p w14:paraId="575CEBB2" w14:textId="77777777" w:rsidR="00FB2B61" w:rsidRPr="00C53D16" w:rsidRDefault="00FB2B61" w:rsidP="00E5023D">
            <w:pPr>
              <w:rPr>
                <w:b/>
              </w:rPr>
            </w:pPr>
          </w:p>
          <w:p w14:paraId="0B2D574A" w14:textId="77777777" w:rsidR="00433461" w:rsidRDefault="00433461" w:rsidP="00E5023D">
            <w:pPr>
              <w:tabs>
                <w:tab w:val="left" w:pos="8694"/>
                <w:tab w:val="right" w:pos="9516"/>
              </w:tabs>
              <w:rPr>
                <w:rFonts w:ascii="Calibri" w:hAnsi="Calibri"/>
                <w:b/>
                <w:szCs w:val="18"/>
              </w:rPr>
            </w:pPr>
          </w:p>
          <w:p w14:paraId="16DFB540" w14:textId="561B1BCA" w:rsidR="00433461" w:rsidRDefault="00433461" w:rsidP="00E5023D">
            <w:pPr>
              <w:tabs>
                <w:tab w:val="left" w:pos="8694"/>
                <w:tab w:val="right" w:pos="9516"/>
              </w:tabs>
              <w:rPr>
                <w:rFonts w:ascii="Calibri" w:hAnsi="Calibri"/>
                <w:b/>
                <w:szCs w:val="18"/>
              </w:rPr>
            </w:pPr>
          </w:p>
          <w:p w14:paraId="69060419" w14:textId="26D82C9E" w:rsidR="005206DD" w:rsidRDefault="005206DD" w:rsidP="00E5023D">
            <w:pPr>
              <w:tabs>
                <w:tab w:val="left" w:pos="8694"/>
                <w:tab w:val="right" w:pos="9516"/>
              </w:tabs>
              <w:rPr>
                <w:rFonts w:ascii="Calibri" w:hAnsi="Calibri"/>
                <w:b/>
                <w:szCs w:val="18"/>
              </w:rPr>
            </w:pPr>
          </w:p>
          <w:p w14:paraId="4E3474B3" w14:textId="77777777" w:rsidR="005206DD" w:rsidRDefault="005206DD" w:rsidP="00E5023D">
            <w:pPr>
              <w:tabs>
                <w:tab w:val="left" w:pos="8694"/>
                <w:tab w:val="right" w:pos="9516"/>
              </w:tabs>
              <w:rPr>
                <w:rFonts w:ascii="Calibri" w:hAnsi="Calibri"/>
                <w:b/>
                <w:szCs w:val="18"/>
              </w:rPr>
            </w:pPr>
          </w:p>
          <w:p w14:paraId="10EC551F" w14:textId="5DEE37CE" w:rsidR="0080344D" w:rsidRPr="000A78F4" w:rsidRDefault="0080344D" w:rsidP="00E5023D">
            <w:pPr>
              <w:tabs>
                <w:tab w:val="left" w:pos="8694"/>
                <w:tab w:val="right" w:pos="9516"/>
              </w:tabs>
              <w:rPr>
                <w:rFonts w:ascii="Calibri" w:hAnsi="Calibri"/>
                <w:b/>
                <w:szCs w:val="18"/>
              </w:rPr>
            </w:pPr>
            <w:r>
              <w:rPr>
                <w:rFonts w:ascii="Calibri" w:hAnsi="Calibri"/>
                <w:b/>
              </w:rPr>
              <w:tab/>
            </w:r>
            <w:r>
              <w:rPr>
                <w:rFonts w:ascii="Calibri" w:hAnsi="Calibri"/>
                <w:b/>
              </w:rPr>
              <w:tab/>
            </w:r>
          </w:p>
        </w:tc>
      </w:tr>
    </w:tbl>
    <w:p w14:paraId="360BF459" w14:textId="77777777" w:rsidR="0080344D" w:rsidRPr="002468EF" w:rsidRDefault="0080344D" w:rsidP="0080344D">
      <w:pPr>
        <w:pStyle w:val="Documenttitle"/>
        <w:rPr>
          <w:b/>
          <w:bCs/>
          <w:sz w:val="12"/>
          <w:szCs w:val="12"/>
          <w:lang w:val="en-US"/>
        </w:rPr>
      </w:pPr>
    </w:p>
    <w:sdt>
      <w:sdtPr>
        <w:rPr>
          <w:rFonts w:ascii="Verdana" w:eastAsia="Times New Roman" w:hAnsi="Verdana" w:cs="Times New Roman"/>
          <w:b w:val="0"/>
          <w:color w:val="auto"/>
          <w:sz w:val="16"/>
          <w:szCs w:val="22"/>
        </w:rPr>
        <w:id w:val="586266378"/>
        <w:docPartObj>
          <w:docPartGallery w:val="Table of Contents"/>
          <w:docPartUnique/>
        </w:docPartObj>
      </w:sdtPr>
      <w:sdtEndPr>
        <w:rPr>
          <w:sz w:val="18"/>
          <w:szCs w:val="24"/>
        </w:rPr>
      </w:sdtEndPr>
      <w:sdtContent>
        <w:p w14:paraId="03A9B801" w14:textId="1644F2E8" w:rsidR="0080344D" w:rsidRPr="0062796A" w:rsidRDefault="4C0D09BB" w:rsidP="003C0F37">
          <w:pPr>
            <w:pStyle w:val="Heading1"/>
            <w:rPr>
              <w:sz w:val="48"/>
              <w:szCs w:val="28"/>
            </w:rPr>
          </w:pPr>
          <w:r>
            <w:rPr>
              <w:sz w:val="48"/>
            </w:rPr>
            <w:t xml:space="preserve"> Table des matières </w:t>
          </w:r>
        </w:p>
        <w:p w14:paraId="6E2763C7" w14:textId="77777777" w:rsidR="003C0F37" w:rsidRPr="003C0F37" w:rsidRDefault="003C0F37" w:rsidP="003C0F37"/>
        <w:p w14:paraId="09A90ECC" w14:textId="0A70C8D2" w:rsidR="0058391B" w:rsidRDefault="0080344D">
          <w:pPr>
            <w:pStyle w:val="TOC1"/>
            <w:rPr>
              <w:rFonts w:asciiTheme="minorHAnsi" w:eastAsiaTheme="minorEastAsia" w:hAnsiTheme="minorHAnsi" w:cstheme="minorBidi"/>
              <w:noProof/>
              <w:sz w:val="22"/>
              <w:szCs w:val="22"/>
            </w:rPr>
          </w:pPr>
          <w:r w:rsidRPr="008B4C70">
            <w:fldChar w:fldCharType="begin"/>
          </w:r>
          <w:r w:rsidRPr="008B4C70">
            <w:instrText xml:space="preserve"> TOC \o "1-3" \h \z \u </w:instrText>
          </w:r>
          <w:r w:rsidRPr="008B4C70">
            <w:fldChar w:fldCharType="separate"/>
          </w:r>
          <w:hyperlink w:anchor="_Toc127893363" w:history="1">
            <w:r w:rsidR="0058391B" w:rsidRPr="0052570D">
              <w:rPr>
                <w:rStyle w:val="Hyperlink"/>
                <w:noProof/>
              </w:rPr>
              <w:t>1.</w:t>
            </w:r>
            <w:r w:rsidR="0058391B">
              <w:rPr>
                <w:rFonts w:asciiTheme="minorHAnsi" w:eastAsiaTheme="minorEastAsia" w:hAnsiTheme="minorHAnsi" w:cstheme="minorBidi"/>
                <w:noProof/>
                <w:sz w:val="22"/>
              </w:rPr>
              <w:tab/>
            </w:r>
            <w:r w:rsidR="0058391B" w:rsidRPr="0052570D">
              <w:rPr>
                <w:rStyle w:val="Hyperlink"/>
                <w:noProof/>
              </w:rPr>
              <w:t>Context</w:t>
            </w:r>
            <w:r w:rsidR="0058391B">
              <w:rPr>
                <w:noProof/>
                <w:webHidden/>
              </w:rPr>
              <w:tab/>
            </w:r>
            <w:r w:rsidR="0058391B">
              <w:rPr>
                <w:noProof/>
                <w:webHidden/>
              </w:rPr>
              <w:fldChar w:fldCharType="begin"/>
            </w:r>
            <w:r w:rsidR="0058391B">
              <w:rPr>
                <w:noProof/>
                <w:webHidden/>
              </w:rPr>
              <w:instrText xml:space="preserve"> PAGEREF _Toc127893363 \h </w:instrText>
            </w:r>
            <w:r w:rsidR="0058391B">
              <w:rPr>
                <w:noProof/>
                <w:webHidden/>
              </w:rPr>
            </w:r>
            <w:r w:rsidR="0058391B">
              <w:rPr>
                <w:noProof/>
                <w:webHidden/>
              </w:rPr>
              <w:fldChar w:fldCharType="separate"/>
            </w:r>
            <w:r w:rsidR="00493C9B">
              <w:rPr>
                <w:noProof/>
                <w:webHidden/>
              </w:rPr>
              <w:t>3</w:t>
            </w:r>
            <w:r w:rsidR="0058391B">
              <w:rPr>
                <w:noProof/>
                <w:webHidden/>
              </w:rPr>
              <w:fldChar w:fldCharType="end"/>
            </w:r>
          </w:hyperlink>
        </w:p>
        <w:p w14:paraId="35A9663A" w14:textId="794F36A3"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64" w:history="1">
            <w:r w:rsidR="0058391B" w:rsidRPr="0052570D">
              <w:rPr>
                <w:rStyle w:val="Hyperlink"/>
                <w:noProof/>
              </w:rPr>
              <w:t>1.1.</w:t>
            </w:r>
            <w:r w:rsidR="0058391B">
              <w:rPr>
                <w:rFonts w:asciiTheme="minorHAnsi" w:eastAsiaTheme="minorEastAsia" w:hAnsiTheme="minorHAnsi" w:cstheme="minorBidi"/>
                <w:noProof/>
                <w:sz w:val="22"/>
              </w:rPr>
              <w:tab/>
            </w:r>
            <w:r w:rsidR="0058391B" w:rsidRPr="0052570D">
              <w:rPr>
                <w:rStyle w:val="Hyperlink"/>
                <w:noProof/>
              </w:rPr>
              <w:t>Purpose of this document</w:t>
            </w:r>
            <w:r w:rsidR="0058391B">
              <w:rPr>
                <w:noProof/>
                <w:webHidden/>
              </w:rPr>
              <w:tab/>
            </w:r>
            <w:r w:rsidR="0058391B">
              <w:rPr>
                <w:noProof/>
                <w:webHidden/>
              </w:rPr>
              <w:fldChar w:fldCharType="begin"/>
            </w:r>
            <w:r w:rsidR="0058391B">
              <w:rPr>
                <w:noProof/>
                <w:webHidden/>
              </w:rPr>
              <w:instrText xml:space="preserve"> PAGEREF _Toc127893364 \h </w:instrText>
            </w:r>
            <w:r w:rsidR="0058391B">
              <w:rPr>
                <w:noProof/>
                <w:webHidden/>
              </w:rPr>
            </w:r>
            <w:r w:rsidR="0058391B">
              <w:rPr>
                <w:noProof/>
                <w:webHidden/>
              </w:rPr>
              <w:fldChar w:fldCharType="separate"/>
            </w:r>
            <w:r w:rsidR="00493C9B">
              <w:rPr>
                <w:noProof/>
                <w:webHidden/>
              </w:rPr>
              <w:t>3</w:t>
            </w:r>
            <w:r w:rsidR="0058391B">
              <w:rPr>
                <w:noProof/>
                <w:webHidden/>
              </w:rPr>
              <w:fldChar w:fldCharType="end"/>
            </w:r>
          </w:hyperlink>
        </w:p>
        <w:p w14:paraId="3EC388CD" w14:textId="44EDDA48"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65" w:history="1">
            <w:r w:rsidR="0058391B" w:rsidRPr="0052570D">
              <w:rPr>
                <w:rStyle w:val="Hyperlink"/>
                <w:noProof/>
              </w:rPr>
              <w:t>1.2.</w:t>
            </w:r>
            <w:r w:rsidR="0058391B">
              <w:rPr>
                <w:rFonts w:asciiTheme="minorHAnsi" w:eastAsiaTheme="minorEastAsia" w:hAnsiTheme="minorHAnsi" w:cstheme="minorBidi"/>
                <w:noProof/>
                <w:sz w:val="22"/>
              </w:rPr>
              <w:tab/>
            </w:r>
            <w:r w:rsidR="0058391B" w:rsidRPr="0052570D">
              <w:rPr>
                <w:rStyle w:val="Hyperlink"/>
                <w:noProof/>
              </w:rPr>
              <w:t>Scope of this document</w:t>
            </w:r>
            <w:r w:rsidR="0058391B">
              <w:rPr>
                <w:noProof/>
                <w:webHidden/>
              </w:rPr>
              <w:tab/>
            </w:r>
            <w:r w:rsidR="0058391B">
              <w:rPr>
                <w:noProof/>
                <w:webHidden/>
              </w:rPr>
              <w:fldChar w:fldCharType="begin"/>
            </w:r>
            <w:r w:rsidR="0058391B">
              <w:rPr>
                <w:noProof/>
                <w:webHidden/>
              </w:rPr>
              <w:instrText xml:space="preserve"> PAGEREF _Toc127893365 \h </w:instrText>
            </w:r>
            <w:r w:rsidR="0058391B">
              <w:rPr>
                <w:noProof/>
                <w:webHidden/>
              </w:rPr>
            </w:r>
            <w:r w:rsidR="0058391B">
              <w:rPr>
                <w:noProof/>
                <w:webHidden/>
              </w:rPr>
              <w:fldChar w:fldCharType="separate"/>
            </w:r>
            <w:r w:rsidR="00493C9B">
              <w:rPr>
                <w:noProof/>
                <w:webHidden/>
              </w:rPr>
              <w:t>3</w:t>
            </w:r>
            <w:r w:rsidR="0058391B">
              <w:rPr>
                <w:noProof/>
                <w:webHidden/>
              </w:rPr>
              <w:fldChar w:fldCharType="end"/>
            </w:r>
          </w:hyperlink>
        </w:p>
        <w:p w14:paraId="6E63F01E" w14:textId="251A7496"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66" w:history="1">
            <w:r w:rsidR="0058391B" w:rsidRPr="0052570D">
              <w:rPr>
                <w:rStyle w:val="Hyperlink"/>
                <w:noProof/>
              </w:rPr>
              <w:t>1.3.</w:t>
            </w:r>
            <w:r w:rsidR="0058391B">
              <w:rPr>
                <w:rFonts w:asciiTheme="minorHAnsi" w:eastAsiaTheme="minorEastAsia" w:hAnsiTheme="minorHAnsi" w:cstheme="minorBidi"/>
                <w:noProof/>
                <w:sz w:val="22"/>
              </w:rPr>
              <w:tab/>
            </w:r>
            <w:r w:rsidR="0058391B" w:rsidRPr="0052570D">
              <w:rPr>
                <w:rStyle w:val="Hyperlink"/>
                <w:noProof/>
              </w:rPr>
              <w:t>Role and responsibilities</w:t>
            </w:r>
            <w:r w:rsidR="0058391B">
              <w:rPr>
                <w:noProof/>
                <w:webHidden/>
              </w:rPr>
              <w:tab/>
            </w:r>
            <w:r w:rsidR="0058391B">
              <w:rPr>
                <w:noProof/>
                <w:webHidden/>
              </w:rPr>
              <w:fldChar w:fldCharType="begin"/>
            </w:r>
            <w:r w:rsidR="0058391B">
              <w:rPr>
                <w:noProof/>
                <w:webHidden/>
              </w:rPr>
              <w:instrText xml:space="preserve"> PAGEREF _Toc127893366 \h </w:instrText>
            </w:r>
            <w:r w:rsidR="0058391B">
              <w:rPr>
                <w:noProof/>
                <w:webHidden/>
              </w:rPr>
            </w:r>
            <w:r w:rsidR="0058391B">
              <w:rPr>
                <w:noProof/>
                <w:webHidden/>
              </w:rPr>
              <w:fldChar w:fldCharType="separate"/>
            </w:r>
            <w:r w:rsidR="00493C9B">
              <w:rPr>
                <w:noProof/>
                <w:webHidden/>
              </w:rPr>
              <w:t>3</w:t>
            </w:r>
            <w:r w:rsidR="0058391B">
              <w:rPr>
                <w:noProof/>
                <w:webHidden/>
              </w:rPr>
              <w:fldChar w:fldCharType="end"/>
            </w:r>
          </w:hyperlink>
        </w:p>
        <w:p w14:paraId="0AFFB254" w14:textId="19754081"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67" w:history="1">
            <w:r w:rsidR="0058391B" w:rsidRPr="0052570D">
              <w:rPr>
                <w:rStyle w:val="Hyperlink"/>
                <w:noProof/>
              </w:rPr>
              <w:t>1.4.</w:t>
            </w:r>
            <w:r w:rsidR="0058391B">
              <w:rPr>
                <w:rFonts w:asciiTheme="minorHAnsi" w:eastAsiaTheme="minorEastAsia" w:hAnsiTheme="minorHAnsi" w:cstheme="minorBidi"/>
                <w:noProof/>
                <w:sz w:val="22"/>
              </w:rPr>
              <w:tab/>
            </w:r>
            <w:r w:rsidR="0058391B" w:rsidRPr="0052570D">
              <w:rPr>
                <w:rStyle w:val="Hyperlink"/>
                <w:noProof/>
              </w:rPr>
              <w:t>Definitions</w:t>
            </w:r>
            <w:r w:rsidR="0058391B">
              <w:rPr>
                <w:noProof/>
                <w:webHidden/>
              </w:rPr>
              <w:tab/>
            </w:r>
            <w:r w:rsidR="0058391B">
              <w:rPr>
                <w:noProof/>
                <w:webHidden/>
              </w:rPr>
              <w:fldChar w:fldCharType="begin"/>
            </w:r>
            <w:r w:rsidR="0058391B">
              <w:rPr>
                <w:noProof/>
                <w:webHidden/>
              </w:rPr>
              <w:instrText xml:space="preserve"> PAGEREF _Toc127893367 \h </w:instrText>
            </w:r>
            <w:r w:rsidR="0058391B">
              <w:rPr>
                <w:noProof/>
                <w:webHidden/>
              </w:rPr>
            </w:r>
            <w:r w:rsidR="0058391B">
              <w:rPr>
                <w:noProof/>
                <w:webHidden/>
              </w:rPr>
              <w:fldChar w:fldCharType="separate"/>
            </w:r>
            <w:r w:rsidR="00493C9B">
              <w:rPr>
                <w:noProof/>
                <w:webHidden/>
              </w:rPr>
              <w:t>4</w:t>
            </w:r>
            <w:r w:rsidR="0058391B">
              <w:rPr>
                <w:noProof/>
                <w:webHidden/>
              </w:rPr>
              <w:fldChar w:fldCharType="end"/>
            </w:r>
          </w:hyperlink>
        </w:p>
        <w:p w14:paraId="0E68E4B6" w14:textId="0B509304"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68" w:history="1">
            <w:r w:rsidR="0058391B" w:rsidRPr="0052570D">
              <w:rPr>
                <w:rStyle w:val="Hyperlink"/>
                <w:noProof/>
              </w:rPr>
              <w:t>1.5.</w:t>
            </w:r>
            <w:r w:rsidR="0058391B">
              <w:rPr>
                <w:rFonts w:asciiTheme="minorHAnsi" w:eastAsiaTheme="minorEastAsia" w:hAnsiTheme="minorHAnsi" w:cstheme="minorBidi"/>
                <w:noProof/>
                <w:sz w:val="22"/>
              </w:rPr>
              <w:tab/>
            </w:r>
            <w:r w:rsidR="0058391B" w:rsidRPr="0052570D">
              <w:rPr>
                <w:rStyle w:val="Hyperlink"/>
                <w:noProof/>
              </w:rPr>
              <w:t>Policy enforcement</w:t>
            </w:r>
            <w:r w:rsidR="0058391B">
              <w:rPr>
                <w:noProof/>
                <w:webHidden/>
              </w:rPr>
              <w:tab/>
            </w:r>
            <w:r w:rsidR="0058391B">
              <w:rPr>
                <w:noProof/>
                <w:webHidden/>
              </w:rPr>
              <w:fldChar w:fldCharType="begin"/>
            </w:r>
            <w:r w:rsidR="0058391B">
              <w:rPr>
                <w:noProof/>
                <w:webHidden/>
              </w:rPr>
              <w:instrText xml:space="preserve"> PAGEREF _Toc127893368 \h </w:instrText>
            </w:r>
            <w:r w:rsidR="0058391B">
              <w:rPr>
                <w:noProof/>
                <w:webHidden/>
              </w:rPr>
            </w:r>
            <w:r w:rsidR="0058391B">
              <w:rPr>
                <w:noProof/>
                <w:webHidden/>
              </w:rPr>
              <w:fldChar w:fldCharType="separate"/>
            </w:r>
            <w:r w:rsidR="00493C9B">
              <w:rPr>
                <w:noProof/>
                <w:webHidden/>
              </w:rPr>
              <w:t>4</w:t>
            </w:r>
            <w:r w:rsidR="0058391B">
              <w:rPr>
                <w:noProof/>
                <w:webHidden/>
              </w:rPr>
              <w:fldChar w:fldCharType="end"/>
            </w:r>
          </w:hyperlink>
        </w:p>
        <w:p w14:paraId="691AC353" w14:textId="764E65D5" w:rsidR="0058391B" w:rsidRDefault="00000000">
          <w:pPr>
            <w:pStyle w:val="TOC1"/>
            <w:rPr>
              <w:rFonts w:asciiTheme="minorHAnsi" w:eastAsiaTheme="minorEastAsia" w:hAnsiTheme="minorHAnsi" w:cstheme="minorBidi"/>
              <w:noProof/>
              <w:sz w:val="22"/>
            </w:rPr>
          </w:pPr>
          <w:hyperlink w:anchor="_Toc127893369" w:history="1">
            <w:r w:rsidR="0058391B" w:rsidRPr="0052570D">
              <w:rPr>
                <w:rStyle w:val="Hyperlink"/>
                <w:noProof/>
              </w:rPr>
              <w:t>2.</w:t>
            </w:r>
            <w:r w:rsidR="0058391B">
              <w:rPr>
                <w:rFonts w:asciiTheme="minorHAnsi" w:eastAsiaTheme="minorEastAsia" w:hAnsiTheme="minorHAnsi" w:cstheme="minorBidi"/>
                <w:noProof/>
                <w:sz w:val="22"/>
              </w:rPr>
              <w:tab/>
            </w:r>
            <w:r w:rsidR="0058391B" w:rsidRPr="0052570D">
              <w:rPr>
                <w:rStyle w:val="Hyperlink"/>
                <w:noProof/>
              </w:rPr>
              <w:t>Policy statements</w:t>
            </w:r>
            <w:r w:rsidR="0058391B">
              <w:rPr>
                <w:noProof/>
                <w:webHidden/>
              </w:rPr>
              <w:tab/>
            </w:r>
            <w:r w:rsidR="0058391B">
              <w:rPr>
                <w:noProof/>
                <w:webHidden/>
              </w:rPr>
              <w:fldChar w:fldCharType="begin"/>
            </w:r>
            <w:r w:rsidR="0058391B">
              <w:rPr>
                <w:noProof/>
                <w:webHidden/>
              </w:rPr>
              <w:instrText xml:space="preserve"> PAGEREF _Toc127893369 \h </w:instrText>
            </w:r>
            <w:r w:rsidR="0058391B">
              <w:rPr>
                <w:noProof/>
                <w:webHidden/>
              </w:rPr>
            </w:r>
            <w:r w:rsidR="0058391B">
              <w:rPr>
                <w:noProof/>
                <w:webHidden/>
              </w:rPr>
              <w:fldChar w:fldCharType="separate"/>
            </w:r>
            <w:r w:rsidR="00493C9B">
              <w:rPr>
                <w:noProof/>
                <w:webHidden/>
              </w:rPr>
              <w:t>5</w:t>
            </w:r>
            <w:r w:rsidR="0058391B">
              <w:rPr>
                <w:noProof/>
                <w:webHidden/>
              </w:rPr>
              <w:fldChar w:fldCharType="end"/>
            </w:r>
          </w:hyperlink>
        </w:p>
        <w:p w14:paraId="42C4439C" w14:textId="7087FD09"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70" w:history="1">
            <w:r w:rsidR="0058391B" w:rsidRPr="0052570D">
              <w:rPr>
                <w:rStyle w:val="Hyperlink"/>
                <w:noProof/>
              </w:rPr>
              <w:t>2.1.</w:t>
            </w:r>
            <w:r w:rsidR="0058391B">
              <w:rPr>
                <w:rFonts w:asciiTheme="minorHAnsi" w:eastAsiaTheme="minorEastAsia" w:hAnsiTheme="minorHAnsi" w:cstheme="minorBidi"/>
                <w:noProof/>
                <w:sz w:val="22"/>
              </w:rPr>
              <w:tab/>
            </w:r>
            <w:r w:rsidR="0058391B" w:rsidRPr="0052570D">
              <w:rPr>
                <w:rStyle w:val="Hyperlink"/>
                <w:noProof/>
              </w:rPr>
              <w:t>Information classification and handling</w:t>
            </w:r>
            <w:r w:rsidR="0058391B">
              <w:rPr>
                <w:noProof/>
                <w:webHidden/>
              </w:rPr>
              <w:tab/>
            </w:r>
            <w:r w:rsidR="0058391B">
              <w:rPr>
                <w:noProof/>
                <w:webHidden/>
              </w:rPr>
              <w:fldChar w:fldCharType="begin"/>
            </w:r>
            <w:r w:rsidR="0058391B">
              <w:rPr>
                <w:noProof/>
                <w:webHidden/>
              </w:rPr>
              <w:instrText xml:space="preserve"> PAGEREF _Toc127893370 \h </w:instrText>
            </w:r>
            <w:r w:rsidR="0058391B">
              <w:rPr>
                <w:noProof/>
                <w:webHidden/>
              </w:rPr>
            </w:r>
            <w:r w:rsidR="0058391B">
              <w:rPr>
                <w:noProof/>
                <w:webHidden/>
              </w:rPr>
              <w:fldChar w:fldCharType="separate"/>
            </w:r>
            <w:r w:rsidR="00493C9B">
              <w:rPr>
                <w:noProof/>
                <w:webHidden/>
              </w:rPr>
              <w:t>5</w:t>
            </w:r>
            <w:r w:rsidR="0058391B">
              <w:rPr>
                <w:noProof/>
                <w:webHidden/>
              </w:rPr>
              <w:fldChar w:fldCharType="end"/>
            </w:r>
          </w:hyperlink>
        </w:p>
        <w:p w14:paraId="7E628631" w14:textId="0517BD47"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71" w:history="1">
            <w:r w:rsidR="0058391B" w:rsidRPr="0052570D">
              <w:rPr>
                <w:rStyle w:val="Hyperlink"/>
                <w:noProof/>
              </w:rPr>
              <w:t>2.2.</w:t>
            </w:r>
            <w:r w:rsidR="0058391B">
              <w:rPr>
                <w:rFonts w:asciiTheme="minorHAnsi" w:eastAsiaTheme="minorEastAsia" w:hAnsiTheme="minorHAnsi" w:cstheme="minorBidi"/>
                <w:noProof/>
                <w:sz w:val="22"/>
              </w:rPr>
              <w:tab/>
            </w:r>
            <w:r w:rsidR="0058391B" w:rsidRPr="0052570D">
              <w:rPr>
                <w:rStyle w:val="Hyperlink"/>
                <w:noProof/>
              </w:rPr>
              <w:t>Information retention and destruction</w:t>
            </w:r>
            <w:r w:rsidR="0058391B">
              <w:rPr>
                <w:noProof/>
                <w:webHidden/>
              </w:rPr>
              <w:tab/>
            </w:r>
            <w:r w:rsidR="0058391B">
              <w:rPr>
                <w:noProof/>
                <w:webHidden/>
              </w:rPr>
              <w:fldChar w:fldCharType="begin"/>
            </w:r>
            <w:r w:rsidR="0058391B">
              <w:rPr>
                <w:noProof/>
                <w:webHidden/>
              </w:rPr>
              <w:instrText xml:space="preserve"> PAGEREF _Toc127893371 \h </w:instrText>
            </w:r>
            <w:r w:rsidR="0058391B">
              <w:rPr>
                <w:noProof/>
                <w:webHidden/>
              </w:rPr>
            </w:r>
            <w:r w:rsidR="0058391B">
              <w:rPr>
                <w:noProof/>
                <w:webHidden/>
              </w:rPr>
              <w:fldChar w:fldCharType="separate"/>
            </w:r>
            <w:r w:rsidR="00493C9B">
              <w:rPr>
                <w:noProof/>
                <w:webHidden/>
              </w:rPr>
              <w:t>8</w:t>
            </w:r>
            <w:r w:rsidR="0058391B">
              <w:rPr>
                <w:noProof/>
                <w:webHidden/>
              </w:rPr>
              <w:fldChar w:fldCharType="end"/>
            </w:r>
          </w:hyperlink>
        </w:p>
        <w:p w14:paraId="24C313CB" w14:textId="2CC65BD1" w:rsidR="0058391B" w:rsidRDefault="00000000">
          <w:pPr>
            <w:pStyle w:val="TOC2"/>
            <w:tabs>
              <w:tab w:val="left" w:pos="880"/>
              <w:tab w:val="right" w:leader="dot" w:pos="9854"/>
            </w:tabs>
            <w:rPr>
              <w:rFonts w:asciiTheme="minorHAnsi" w:eastAsiaTheme="minorEastAsia" w:hAnsiTheme="minorHAnsi" w:cstheme="minorBidi"/>
              <w:noProof/>
              <w:sz w:val="22"/>
            </w:rPr>
          </w:pPr>
          <w:hyperlink w:anchor="_Toc127893372" w:history="1">
            <w:r w:rsidR="0058391B" w:rsidRPr="0052570D">
              <w:rPr>
                <w:rStyle w:val="Hyperlink"/>
                <w:noProof/>
              </w:rPr>
              <w:t>2.3.</w:t>
            </w:r>
            <w:r w:rsidR="0058391B">
              <w:rPr>
                <w:rFonts w:asciiTheme="minorHAnsi" w:eastAsiaTheme="minorEastAsia" w:hAnsiTheme="minorHAnsi" w:cstheme="minorBidi"/>
                <w:noProof/>
                <w:sz w:val="22"/>
              </w:rPr>
              <w:tab/>
            </w:r>
            <w:r w:rsidR="0058391B" w:rsidRPr="0052570D">
              <w:rPr>
                <w:rStyle w:val="Hyperlink"/>
                <w:noProof/>
              </w:rPr>
              <w:t>Protection of personal data</w:t>
            </w:r>
            <w:r w:rsidR="0058391B">
              <w:rPr>
                <w:noProof/>
                <w:webHidden/>
              </w:rPr>
              <w:tab/>
            </w:r>
            <w:r w:rsidR="0058391B">
              <w:rPr>
                <w:noProof/>
                <w:webHidden/>
              </w:rPr>
              <w:fldChar w:fldCharType="begin"/>
            </w:r>
            <w:r w:rsidR="0058391B">
              <w:rPr>
                <w:noProof/>
                <w:webHidden/>
              </w:rPr>
              <w:instrText xml:space="preserve"> PAGEREF _Toc127893372 \h </w:instrText>
            </w:r>
            <w:r w:rsidR="0058391B">
              <w:rPr>
                <w:noProof/>
                <w:webHidden/>
              </w:rPr>
            </w:r>
            <w:r w:rsidR="0058391B">
              <w:rPr>
                <w:noProof/>
                <w:webHidden/>
              </w:rPr>
              <w:fldChar w:fldCharType="separate"/>
            </w:r>
            <w:r w:rsidR="00493C9B">
              <w:rPr>
                <w:noProof/>
                <w:webHidden/>
              </w:rPr>
              <w:t>8</w:t>
            </w:r>
            <w:r w:rsidR="0058391B">
              <w:rPr>
                <w:noProof/>
                <w:webHidden/>
              </w:rPr>
              <w:fldChar w:fldCharType="end"/>
            </w:r>
          </w:hyperlink>
        </w:p>
        <w:p w14:paraId="6ADB0E50" w14:textId="446C7763" w:rsidR="0058391B" w:rsidRDefault="00000000">
          <w:pPr>
            <w:pStyle w:val="TOC1"/>
            <w:rPr>
              <w:rFonts w:asciiTheme="minorHAnsi" w:eastAsiaTheme="minorEastAsia" w:hAnsiTheme="minorHAnsi" w:cstheme="minorBidi"/>
              <w:noProof/>
              <w:sz w:val="22"/>
            </w:rPr>
          </w:pPr>
          <w:hyperlink w:anchor="_Toc127893373" w:history="1">
            <w:r w:rsidR="0058391B" w:rsidRPr="0052570D">
              <w:rPr>
                <w:rStyle w:val="Hyperlink"/>
                <w:noProof/>
              </w:rPr>
              <w:t>Annex: Explanatory Notes</w:t>
            </w:r>
            <w:r w:rsidR="0058391B">
              <w:rPr>
                <w:noProof/>
                <w:webHidden/>
              </w:rPr>
              <w:tab/>
            </w:r>
            <w:r w:rsidR="0058391B">
              <w:rPr>
                <w:noProof/>
                <w:webHidden/>
              </w:rPr>
              <w:fldChar w:fldCharType="begin"/>
            </w:r>
            <w:r w:rsidR="0058391B">
              <w:rPr>
                <w:noProof/>
                <w:webHidden/>
              </w:rPr>
              <w:instrText xml:space="preserve"> PAGEREF _Toc127893373 \h </w:instrText>
            </w:r>
            <w:r w:rsidR="0058391B">
              <w:rPr>
                <w:noProof/>
                <w:webHidden/>
              </w:rPr>
            </w:r>
            <w:r w:rsidR="0058391B">
              <w:rPr>
                <w:noProof/>
                <w:webHidden/>
              </w:rPr>
              <w:fldChar w:fldCharType="separate"/>
            </w:r>
            <w:r w:rsidR="00493C9B">
              <w:rPr>
                <w:noProof/>
                <w:webHidden/>
              </w:rPr>
              <w:t>9</w:t>
            </w:r>
            <w:r w:rsidR="0058391B">
              <w:rPr>
                <w:noProof/>
                <w:webHidden/>
              </w:rPr>
              <w:fldChar w:fldCharType="end"/>
            </w:r>
          </w:hyperlink>
        </w:p>
        <w:p w14:paraId="70C0FC69" w14:textId="7F5506B3" w:rsidR="0058391B" w:rsidRDefault="00000000">
          <w:pPr>
            <w:pStyle w:val="TOC2"/>
            <w:tabs>
              <w:tab w:val="right" w:leader="dot" w:pos="9854"/>
            </w:tabs>
            <w:rPr>
              <w:rFonts w:asciiTheme="minorHAnsi" w:eastAsiaTheme="minorEastAsia" w:hAnsiTheme="minorHAnsi" w:cstheme="minorBidi"/>
              <w:noProof/>
              <w:sz w:val="22"/>
            </w:rPr>
          </w:pPr>
          <w:hyperlink w:anchor="_Toc127893374" w:history="1">
            <w:r w:rsidR="0058391B" w:rsidRPr="0052570D">
              <w:rPr>
                <w:rStyle w:val="Hyperlink"/>
                <w:rFonts w:cs="Calibri"/>
                <w:noProof/>
              </w:rPr>
              <w:t>Policy specific</w:t>
            </w:r>
            <w:r w:rsidR="0058391B">
              <w:rPr>
                <w:noProof/>
                <w:webHidden/>
              </w:rPr>
              <w:tab/>
            </w:r>
            <w:r w:rsidR="0058391B">
              <w:rPr>
                <w:noProof/>
                <w:webHidden/>
              </w:rPr>
              <w:fldChar w:fldCharType="begin"/>
            </w:r>
            <w:r w:rsidR="0058391B">
              <w:rPr>
                <w:noProof/>
                <w:webHidden/>
              </w:rPr>
              <w:instrText xml:space="preserve"> PAGEREF _Toc127893374 \h </w:instrText>
            </w:r>
            <w:r w:rsidR="0058391B">
              <w:rPr>
                <w:noProof/>
                <w:webHidden/>
              </w:rPr>
            </w:r>
            <w:r w:rsidR="0058391B">
              <w:rPr>
                <w:noProof/>
                <w:webHidden/>
              </w:rPr>
              <w:fldChar w:fldCharType="separate"/>
            </w:r>
            <w:r w:rsidR="00493C9B">
              <w:rPr>
                <w:noProof/>
                <w:webHidden/>
              </w:rPr>
              <w:t>9</w:t>
            </w:r>
            <w:r w:rsidR="0058391B">
              <w:rPr>
                <w:noProof/>
                <w:webHidden/>
              </w:rPr>
              <w:fldChar w:fldCharType="end"/>
            </w:r>
          </w:hyperlink>
        </w:p>
        <w:p w14:paraId="36A030F8" w14:textId="40136E7D" w:rsidR="0058391B" w:rsidRDefault="00000000">
          <w:pPr>
            <w:pStyle w:val="TOC2"/>
            <w:tabs>
              <w:tab w:val="right" w:leader="dot" w:pos="9854"/>
            </w:tabs>
            <w:rPr>
              <w:rFonts w:asciiTheme="minorHAnsi" w:eastAsiaTheme="minorEastAsia" w:hAnsiTheme="minorHAnsi" w:cstheme="minorBidi"/>
              <w:noProof/>
              <w:sz w:val="22"/>
            </w:rPr>
          </w:pPr>
          <w:hyperlink w:anchor="_Toc127893375" w:history="1">
            <w:r w:rsidR="0058391B" w:rsidRPr="0052570D">
              <w:rPr>
                <w:rStyle w:val="Hyperlink"/>
                <w:noProof/>
              </w:rPr>
              <w:t>Further reference documentation</w:t>
            </w:r>
            <w:r w:rsidR="0058391B">
              <w:rPr>
                <w:noProof/>
                <w:webHidden/>
              </w:rPr>
              <w:tab/>
            </w:r>
            <w:r w:rsidR="0058391B">
              <w:rPr>
                <w:noProof/>
                <w:webHidden/>
              </w:rPr>
              <w:fldChar w:fldCharType="begin"/>
            </w:r>
            <w:r w:rsidR="0058391B">
              <w:rPr>
                <w:noProof/>
                <w:webHidden/>
              </w:rPr>
              <w:instrText xml:space="preserve"> PAGEREF _Toc127893375 \h </w:instrText>
            </w:r>
            <w:r w:rsidR="0058391B">
              <w:rPr>
                <w:noProof/>
                <w:webHidden/>
              </w:rPr>
            </w:r>
            <w:r w:rsidR="0058391B">
              <w:rPr>
                <w:noProof/>
                <w:webHidden/>
              </w:rPr>
              <w:fldChar w:fldCharType="separate"/>
            </w:r>
            <w:r w:rsidR="00493C9B">
              <w:rPr>
                <w:noProof/>
                <w:webHidden/>
              </w:rPr>
              <w:t>10</w:t>
            </w:r>
            <w:r w:rsidR="0058391B">
              <w:rPr>
                <w:noProof/>
                <w:webHidden/>
              </w:rPr>
              <w:fldChar w:fldCharType="end"/>
            </w:r>
          </w:hyperlink>
        </w:p>
        <w:p w14:paraId="34AD5BE3" w14:textId="3A83786E" w:rsidR="0080344D" w:rsidRPr="008B4C70" w:rsidRDefault="0080344D" w:rsidP="0080344D">
          <w:r w:rsidRPr="008B4C70">
            <w:rPr>
              <w:b/>
            </w:rPr>
            <w:fldChar w:fldCharType="end"/>
          </w:r>
        </w:p>
      </w:sdtContent>
    </w:sdt>
    <w:p w14:paraId="584E610D" w14:textId="76394CB1" w:rsidR="0080344D" w:rsidRPr="000801F1" w:rsidRDefault="0080344D" w:rsidP="0050373D">
      <w:pPr>
        <w:pStyle w:val="Heading1"/>
        <w:numPr>
          <w:ilvl w:val="0"/>
          <w:numId w:val="1"/>
        </w:numPr>
        <w:tabs>
          <w:tab w:val="num" w:pos="1429"/>
        </w:tabs>
        <w:ind w:left="1429"/>
      </w:pPr>
      <w:r>
        <w:br w:type="page"/>
      </w:r>
      <w:bookmarkStart w:id="0" w:name="_Toc116471748"/>
    </w:p>
    <w:p w14:paraId="2D3E4338" w14:textId="290AA4CD" w:rsidR="00202A72" w:rsidRPr="0062796A" w:rsidRDefault="00DB3B5C" w:rsidP="004C0B42">
      <w:pPr>
        <w:pStyle w:val="Heading1"/>
        <w:numPr>
          <w:ilvl w:val="0"/>
          <w:numId w:val="10"/>
        </w:numPr>
        <w:ind w:left="567"/>
        <w:rPr>
          <w:sz w:val="48"/>
          <w:szCs w:val="28"/>
        </w:rPr>
      </w:pPr>
      <w:bookmarkStart w:id="1" w:name="_Toc127893363"/>
      <w:r>
        <w:rPr>
          <w:sz w:val="48"/>
        </w:rPr>
        <w:lastRenderedPageBreak/>
        <w:t>Contexte</w:t>
      </w:r>
      <w:bookmarkEnd w:id="1"/>
      <w:r>
        <w:rPr>
          <w:sz w:val="48"/>
        </w:rPr>
        <w:t xml:space="preserve"> </w:t>
      </w:r>
    </w:p>
    <w:p w14:paraId="5DD76CF9" w14:textId="77777777" w:rsidR="004C0B42" w:rsidRPr="004C0B42" w:rsidRDefault="004C0B42" w:rsidP="004C0B42"/>
    <w:p w14:paraId="6CE8EA7F" w14:textId="77777777" w:rsidR="00D70144" w:rsidRPr="004C0B42" w:rsidRDefault="00D70144" w:rsidP="00E700DA">
      <w:pPr>
        <w:pStyle w:val="NormalWeb"/>
        <w:spacing w:before="0" w:beforeAutospacing="0" w:after="240" w:afterAutospacing="0"/>
        <w:ind w:left="360"/>
        <w:jc w:val="both"/>
        <w:rPr>
          <w:rFonts w:asciiTheme="minorHAnsi" w:hAnsiTheme="minorHAnsi" w:cstheme="minorHAnsi"/>
          <w:sz w:val="20"/>
          <w:szCs w:val="20"/>
        </w:rPr>
      </w:pPr>
      <w:r>
        <w:rPr>
          <w:rFonts w:asciiTheme="minorHAnsi" w:hAnsiTheme="minorHAnsi"/>
          <w:sz w:val="20"/>
        </w:rPr>
        <w:t xml:space="preserve">Les </w:t>
      </w:r>
      <w:r>
        <w:rPr>
          <w:rFonts w:asciiTheme="minorHAnsi" w:hAnsiTheme="minorHAnsi"/>
          <w:i/>
          <w:iCs/>
          <w:sz w:val="20"/>
        </w:rPr>
        <w:t>informations</w:t>
      </w:r>
      <w:r>
        <w:rPr>
          <w:rFonts w:asciiTheme="minorHAnsi" w:hAnsiTheme="minorHAnsi"/>
          <w:sz w:val="20"/>
        </w:rPr>
        <w:t xml:space="preserve"> peuvent se décliner sous plusieurs types de support : physique (informations imprimées ou écrites, par exemple), électronique (informations stockées ou transmises via des systèmes d'information) et humain (informations détenues par des personnes ou échangées lors de conversations).</w:t>
      </w:r>
    </w:p>
    <w:p w14:paraId="0D6A408A" w14:textId="12D1D4F7" w:rsidR="00A63154" w:rsidRPr="004C0B42" w:rsidRDefault="00A63154" w:rsidP="00E700DA">
      <w:pPr>
        <w:pStyle w:val="NormalWeb"/>
        <w:spacing w:before="0" w:beforeAutospacing="0" w:after="240" w:afterAutospacing="0"/>
        <w:ind w:left="360"/>
        <w:jc w:val="both"/>
        <w:rPr>
          <w:rFonts w:asciiTheme="minorHAnsi" w:hAnsiTheme="minorHAnsi" w:cstheme="minorHAnsi"/>
          <w:b/>
          <w:bCs/>
          <w:sz w:val="20"/>
          <w:szCs w:val="28"/>
        </w:rPr>
      </w:pPr>
      <w:r>
        <w:rPr>
          <w:rFonts w:asciiTheme="minorHAnsi" w:hAnsiTheme="minorHAnsi"/>
          <w:sz w:val="20"/>
        </w:rPr>
        <w:t xml:space="preserve">Les informations constituent une part essentielle de </w:t>
      </w:r>
      <w:r>
        <w:rPr>
          <w:rStyle w:val="normaltextrun"/>
          <w:rFonts w:asciiTheme="minorHAnsi" w:hAnsiTheme="minorHAnsi"/>
          <w:color w:val="60BCCF"/>
          <w:sz w:val="20"/>
          <w:shd w:val="clear" w:color="auto" w:fill="FFFFFF"/>
        </w:rPr>
        <w:t xml:space="preserve">[Organisation] </w:t>
      </w:r>
      <w:r>
        <w:rPr>
          <w:rFonts w:asciiTheme="minorHAnsi" w:hAnsiTheme="minorHAnsi"/>
          <w:sz w:val="20"/>
        </w:rPr>
        <w:t>puisqu’elles représentent les connaissances que nous produisons et qu’elles soutiennent le développement et la continuité de toutes nos opérations.</w:t>
      </w:r>
    </w:p>
    <w:tbl>
      <w:tblPr>
        <w:tblStyle w:val="PlainTable1"/>
        <w:tblpPr w:leftFromText="180" w:rightFromText="180" w:vertAnchor="text" w:horzAnchor="margin" w:tblpX="421" w:tblpY="1022"/>
        <w:tblW w:w="9272" w:type="dxa"/>
        <w:tblLook w:val="04A0" w:firstRow="1" w:lastRow="0" w:firstColumn="1" w:lastColumn="0" w:noHBand="0" w:noVBand="1"/>
      </w:tblPr>
      <w:tblGrid>
        <w:gridCol w:w="2191"/>
        <w:gridCol w:w="1975"/>
        <w:gridCol w:w="2026"/>
        <w:gridCol w:w="1738"/>
        <w:gridCol w:w="1924"/>
      </w:tblGrid>
      <w:tr w:rsidR="00405439" w:rsidRPr="004C0B42" w14:paraId="5C7E4CA2" w14:textId="77777777" w:rsidTr="00BB28EB">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1577" w:type="dxa"/>
          </w:tcPr>
          <w:p w14:paraId="38B2C58D" w14:textId="77777777" w:rsidR="00405439" w:rsidRPr="004C0B42" w:rsidRDefault="00405439" w:rsidP="00E700DA">
            <w:pPr>
              <w:spacing w:after="60" w:line="259" w:lineRule="auto"/>
              <w:rPr>
                <w:rFonts w:asciiTheme="minorHAnsi" w:hAnsiTheme="minorHAnsi" w:cstheme="minorHAnsi"/>
                <w:sz w:val="20"/>
                <w:szCs w:val="28"/>
              </w:rPr>
            </w:pPr>
            <w:r>
              <w:rPr>
                <w:rFonts w:asciiTheme="minorHAnsi" w:hAnsiTheme="minorHAnsi"/>
                <w:sz w:val="20"/>
              </w:rPr>
              <w:t>Création</w:t>
            </w:r>
          </w:p>
        </w:tc>
        <w:tc>
          <w:tcPr>
            <w:tcW w:w="0" w:type="dxa"/>
          </w:tcPr>
          <w:p w14:paraId="3D5185C5" w14:textId="77777777" w:rsidR="00405439" w:rsidRPr="004C0B42" w:rsidRDefault="00405439" w:rsidP="00E700DA">
            <w:pPr>
              <w:spacing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Stockage</w:t>
            </w:r>
          </w:p>
        </w:tc>
        <w:tc>
          <w:tcPr>
            <w:tcW w:w="0" w:type="dxa"/>
          </w:tcPr>
          <w:p w14:paraId="7B859E58" w14:textId="77777777" w:rsidR="00405439" w:rsidRPr="004C0B42" w:rsidRDefault="00405439" w:rsidP="00E700DA">
            <w:pPr>
              <w:spacing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Traitement</w:t>
            </w:r>
          </w:p>
        </w:tc>
        <w:tc>
          <w:tcPr>
            <w:tcW w:w="0" w:type="dxa"/>
          </w:tcPr>
          <w:p w14:paraId="5018969F" w14:textId="77777777" w:rsidR="00405439" w:rsidRPr="004C0B42" w:rsidRDefault="00405439" w:rsidP="00E700DA">
            <w:pPr>
              <w:spacing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Archivage</w:t>
            </w:r>
          </w:p>
        </w:tc>
        <w:tc>
          <w:tcPr>
            <w:tcW w:w="0" w:type="dxa"/>
          </w:tcPr>
          <w:p w14:paraId="5A5726F4" w14:textId="77777777" w:rsidR="00405439" w:rsidRPr="004C0B42" w:rsidRDefault="00405439" w:rsidP="00E700DA">
            <w:pPr>
              <w:spacing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Élimination</w:t>
            </w:r>
          </w:p>
        </w:tc>
      </w:tr>
      <w:tr w:rsidR="00405439" w:rsidRPr="004C0B42" w14:paraId="1669E419" w14:textId="77777777" w:rsidTr="00BB28EB">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577" w:type="dxa"/>
          </w:tcPr>
          <w:p w14:paraId="744ED590" w14:textId="77777777" w:rsidR="00405439" w:rsidRPr="004C0B42" w:rsidRDefault="00405439" w:rsidP="00E700DA">
            <w:pPr>
              <w:pStyle w:val="ListParagraph"/>
              <w:numPr>
                <w:ilvl w:val="0"/>
                <w:numId w:val="52"/>
              </w:numPr>
              <w:spacing w:after="60" w:line="259" w:lineRule="auto"/>
              <w:rPr>
                <w:rFonts w:asciiTheme="minorHAnsi" w:hAnsiTheme="minorHAnsi" w:cstheme="minorHAnsi"/>
                <w:b w:val="0"/>
                <w:bCs w:val="0"/>
                <w:sz w:val="20"/>
                <w:szCs w:val="28"/>
              </w:rPr>
            </w:pPr>
            <w:r>
              <w:rPr>
                <w:rFonts w:asciiTheme="minorHAnsi" w:hAnsiTheme="minorHAnsi"/>
                <w:b w:val="0"/>
                <w:sz w:val="20"/>
              </w:rPr>
              <w:t>Création</w:t>
            </w:r>
          </w:p>
          <w:p w14:paraId="0F63F90A" w14:textId="77777777" w:rsidR="00405439" w:rsidRPr="004C0B42" w:rsidRDefault="00405439" w:rsidP="00E700DA">
            <w:pPr>
              <w:pStyle w:val="ListParagraph"/>
              <w:numPr>
                <w:ilvl w:val="0"/>
                <w:numId w:val="52"/>
              </w:numPr>
              <w:spacing w:after="60" w:line="259" w:lineRule="auto"/>
              <w:rPr>
                <w:rFonts w:asciiTheme="minorHAnsi" w:hAnsiTheme="minorHAnsi" w:cstheme="minorHAnsi"/>
                <w:b w:val="0"/>
                <w:bCs w:val="0"/>
                <w:sz w:val="20"/>
                <w:szCs w:val="28"/>
              </w:rPr>
            </w:pPr>
            <w:r>
              <w:rPr>
                <w:rFonts w:asciiTheme="minorHAnsi" w:hAnsiTheme="minorHAnsi"/>
                <w:b w:val="0"/>
                <w:sz w:val="20"/>
              </w:rPr>
              <w:t>Collecte</w:t>
            </w:r>
          </w:p>
          <w:p w14:paraId="0955B4B3" w14:textId="77777777" w:rsidR="00405439" w:rsidRPr="004C0B42" w:rsidRDefault="00405439" w:rsidP="00E700DA">
            <w:pPr>
              <w:pStyle w:val="ListParagraph"/>
              <w:numPr>
                <w:ilvl w:val="0"/>
                <w:numId w:val="52"/>
              </w:numPr>
              <w:spacing w:after="60" w:line="259" w:lineRule="auto"/>
              <w:rPr>
                <w:rFonts w:asciiTheme="minorHAnsi" w:hAnsiTheme="minorHAnsi" w:cstheme="minorHAnsi"/>
                <w:b w:val="0"/>
                <w:bCs w:val="0"/>
                <w:sz w:val="20"/>
                <w:szCs w:val="28"/>
              </w:rPr>
            </w:pPr>
            <w:r>
              <w:rPr>
                <w:rFonts w:asciiTheme="minorHAnsi" w:hAnsiTheme="minorHAnsi"/>
                <w:b w:val="0"/>
                <w:sz w:val="20"/>
              </w:rPr>
              <w:t>Classification</w:t>
            </w:r>
          </w:p>
          <w:p w14:paraId="3801F61E" w14:textId="3E7B1DCD" w:rsidR="00405439" w:rsidRPr="004C0B42" w:rsidRDefault="00405439" w:rsidP="00E700DA">
            <w:pPr>
              <w:pStyle w:val="ListParagraph"/>
              <w:numPr>
                <w:ilvl w:val="0"/>
                <w:numId w:val="52"/>
              </w:numPr>
              <w:spacing w:after="60" w:line="259" w:lineRule="auto"/>
              <w:rPr>
                <w:rFonts w:asciiTheme="minorHAnsi" w:hAnsiTheme="minorHAnsi" w:cstheme="minorHAnsi"/>
                <w:sz w:val="20"/>
                <w:szCs w:val="28"/>
              </w:rPr>
            </w:pPr>
            <w:r>
              <w:rPr>
                <w:rFonts w:asciiTheme="minorHAnsi" w:hAnsiTheme="minorHAnsi"/>
                <w:b w:val="0"/>
                <w:sz w:val="20"/>
              </w:rPr>
              <w:t>Enregistrement</w:t>
            </w:r>
          </w:p>
        </w:tc>
        <w:tc>
          <w:tcPr>
            <w:tcW w:w="0" w:type="dxa"/>
          </w:tcPr>
          <w:p w14:paraId="3E4BB47D"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Organisation</w:t>
            </w:r>
          </w:p>
          <w:p w14:paraId="79580635"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Stockage</w:t>
            </w:r>
          </w:p>
        </w:tc>
        <w:tc>
          <w:tcPr>
            <w:tcW w:w="0" w:type="dxa"/>
          </w:tcPr>
          <w:p w14:paraId="40F3278C"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Consultation</w:t>
            </w:r>
          </w:p>
          <w:p w14:paraId="4B410F48"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Récupération</w:t>
            </w:r>
          </w:p>
          <w:p w14:paraId="19F42CCD"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Utilisation</w:t>
            </w:r>
          </w:p>
          <w:p w14:paraId="476780AD"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Mise à jour</w:t>
            </w:r>
          </w:p>
          <w:p w14:paraId="68C03C45"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Diffusion</w:t>
            </w:r>
          </w:p>
        </w:tc>
        <w:tc>
          <w:tcPr>
            <w:tcW w:w="0" w:type="dxa"/>
          </w:tcPr>
          <w:p w14:paraId="31D51196"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Rétention</w:t>
            </w:r>
          </w:p>
        </w:tc>
        <w:tc>
          <w:tcPr>
            <w:tcW w:w="0" w:type="dxa"/>
          </w:tcPr>
          <w:p w14:paraId="56107E42"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Suppression</w:t>
            </w:r>
          </w:p>
          <w:p w14:paraId="51C890DA" w14:textId="77777777" w:rsidR="00405439" w:rsidRPr="004C0B42" w:rsidRDefault="00405439" w:rsidP="00E700DA">
            <w:pPr>
              <w:pStyle w:val="ListParagraph"/>
              <w:numPr>
                <w:ilvl w:val="0"/>
                <w:numId w:val="52"/>
              </w:num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Destruction</w:t>
            </w:r>
          </w:p>
        </w:tc>
      </w:tr>
    </w:tbl>
    <w:p w14:paraId="6BA58B61" w14:textId="2620DA24" w:rsidR="00C91DF7" w:rsidRPr="004C0B42" w:rsidRDefault="00D729CE" w:rsidP="00E700DA">
      <w:pPr>
        <w:pStyle w:val="NormalWeb"/>
        <w:spacing w:before="0" w:beforeAutospacing="0" w:after="240" w:afterAutospacing="0"/>
        <w:ind w:left="360"/>
        <w:jc w:val="both"/>
        <w:rPr>
          <w:rFonts w:asciiTheme="minorHAnsi" w:hAnsiTheme="minorHAnsi" w:cstheme="minorHAnsi"/>
          <w:sz w:val="20"/>
          <w:szCs w:val="20"/>
        </w:rPr>
      </w:pPr>
      <w:r>
        <w:rPr>
          <w:rFonts w:asciiTheme="minorHAnsi" w:hAnsiTheme="minorHAnsi"/>
          <w:sz w:val="20"/>
        </w:rPr>
        <w:t xml:space="preserve">Cette politique de sécurité de l’information résume comment </w:t>
      </w:r>
      <w:r>
        <w:rPr>
          <w:rStyle w:val="normaltextrun"/>
          <w:rFonts w:asciiTheme="minorHAnsi" w:hAnsiTheme="minorHAnsi"/>
          <w:color w:val="60BCCF"/>
          <w:sz w:val="20"/>
          <w:shd w:val="clear" w:color="auto" w:fill="FFFFFF"/>
        </w:rPr>
        <w:t>[Organisation]</w:t>
      </w:r>
      <w:r>
        <w:rPr>
          <w:rFonts w:asciiTheme="minorHAnsi" w:hAnsiTheme="minorHAnsi"/>
          <w:sz w:val="20"/>
        </w:rPr>
        <w:t xml:space="preserve"> s’efforce de protéger ses informations contre tout accès non autorisé, toute modification ou destruction, et d’assurer leur confidentialité, leur intégrité et leur disponibilité tout au long de leur cycle de vie :</w:t>
      </w:r>
    </w:p>
    <w:p w14:paraId="1ED214D3" w14:textId="21A748C2" w:rsidR="002133B8" w:rsidRDefault="004C780A" w:rsidP="00BB28EB">
      <w:pPr>
        <w:pStyle w:val="NormalWeb"/>
        <w:spacing w:before="0" w:beforeAutospacing="0" w:after="240" w:afterAutospacing="0"/>
        <w:rPr>
          <w:rFonts w:ascii="Calibri" w:hAnsi="Calibri"/>
          <w:i/>
          <w:iCs/>
          <w:sz w:val="20"/>
          <w:szCs w:val="20"/>
        </w:rPr>
      </w:pPr>
      <w:r>
        <w:t xml:space="preserve"> </w:t>
      </w:r>
    </w:p>
    <w:p w14:paraId="4767F2D0" w14:textId="7E73F25E" w:rsidR="002362CD" w:rsidRDefault="006623DA" w:rsidP="000759D1">
      <w:pPr>
        <w:pStyle w:val="Heading2"/>
        <w:numPr>
          <w:ilvl w:val="1"/>
          <w:numId w:val="10"/>
        </w:numPr>
      </w:pPr>
      <w:bookmarkStart w:id="2" w:name="_Toc127893364"/>
      <w:r>
        <w:t>Objectif de ce document</w:t>
      </w:r>
      <w:bookmarkEnd w:id="2"/>
      <w:r>
        <w:t xml:space="preserve"> </w:t>
      </w:r>
    </w:p>
    <w:p w14:paraId="23A8D3DD" w14:textId="3066236A" w:rsidR="00773381" w:rsidRPr="004C0B42" w:rsidRDefault="00F1185B" w:rsidP="00E700DA">
      <w:pPr>
        <w:ind w:left="360"/>
        <w:rPr>
          <w:sz w:val="20"/>
          <w:szCs w:val="20"/>
        </w:rPr>
      </w:pPr>
      <w:r w:rsidRPr="00493C9B">
        <w:rPr>
          <w:rStyle w:val="normaltextrun"/>
          <w:rFonts w:asciiTheme="minorHAnsi" w:hAnsiTheme="minorHAnsi"/>
          <w:shd w:val="clear" w:color="auto" w:fill="FFFFFF"/>
        </w:rPr>
        <w:t xml:space="preserve">Le présent document vise à définir l’approche </w:t>
      </w:r>
      <w:r w:rsidRPr="00493C9B">
        <w:rPr>
          <w:rStyle w:val="normaltextrun"/>
          <w:rFonts w:asciiTheme="minorHAnsi" w:hAnsiTheme="minorHAnsi"/>
          <w:sz w:val="20"/>
          <w:shd w:val="clear" w:color="auto" w:fill="FFFFFF"/>
        </w:rPr>
        <w:t xml:space="preserve">que </w:t>
      </w:r>
      <w:r w:rsidRPr="00493C9B">
        <w:rPr>
          <w:rStyle w:val="normaltextrun"/>
          <w:rFonts w:asciiTheme="minorHAnsi" w:hAnsiTheme="minorHAnsi"/>
          <w:color w:val="60BCCF"/>
          <w:sz w:val="20"/>
          <w:shd w:val="clear" w:color="auto" w:fill="FFFFFF"/>
        </w:rPr>
        <w:t>[Organisation]</w:t>
      </w:r>
      <w:r>
        <w:rPr>
          <w:rStyle w:val="normaltextrun"/>
          <w:rFonts w:asciiTheme="minorHAnsi" w:hAnsiTheme="minorHAnsi"/>
          <w:sz w:val="20"/>
          <w:shd w:val="clear" w:color="auto" w:fill="FFFFFF"/>
        </w:rPr>
        <w:t xml:space="preserve"> </w:t>
      </w:r>
      <w:r w:rsidRPr="00493C9B">
        <w:rPr>
          <w:rStyle w:val="normaltextrun"/>
          <w:shd w:val="clear" w:color="auto" w:fill="FFFFFF"/>
        </w:rPr>
        <w:t>doit suivre</w:t>
      </w:r>
      <w:r>
        <w:rPr>
          <w:rFonts w:asciiTheme="minorHAnsi" w:hAnsiTheme="minorHAnsi"/>
          <w:sz w:val="20"/>
        </w:rPr>
        <w:t xml:space="preserve"> en matière de classification et de gestion des informations et ce, s’agissant de leur création, de leur utilisation autorisée et de leur suppression correcte.</w:t>
      </w:r>
    </w:p>
    <w:p w14:paraId="6066C558" w14:textId="272971B3" w:rsidR="002362CD" w:rsidRDefault="00BF0896" w:rsidP="00E700DA">
      <w:pPr>
        <w:pStyle w:val="Heading2"/>
        <w:numPr>
          <w:ilvl w:val="1"/>
          <w:numId w:val="10"/>
        </w:numPr>
      </w:pPr>
      <w:r>
        <w:t xml:space="preserve"> </w:t>
      </w:r>
      <w:bookmarkStart w:id="3" w:name="_Toc127893365"/>
      <w:r w:rsidR="00493C9B">
        <w:t>Champ d’application</w:t>
      </w:r>
      <w:r>
        <w:t xml:space="preserve"> de ce document</w:t>
      </w:r>
      <w:bookmarkEnd w:id="3"/>
    </w:p>
    <w:p w14:paraId="74984792" w14:textId="538C8751" w:rsidR="0059398D" w:rsidRPr="004C0B42" w:rsidRDefault="003E6BE3" w:rsidP="00E700DA">
      <w:pPr>
        <w:spacing w:after="200" w:line="276" w:lineRule="auto"/>
        <w:ind w:left="360"/>
        <w:rPr>
          <w:rFonts w:asciiTheme="minorHAnsi" w:hAnsiTheme="minorHAnsi" w:cstheme="minorHAnsi"/>
          <w:sz w:val="20"/>
          <w:szCs w:val="20"/>
        </w:rPr>
      </w:pPr>
      <w:r>
        <w:rPr>
          <w:rStyle w:val="normaltextrun"/>
          <w:rFonts w:asciiTheme="minorHAnsi" w:hAnsiTheme="minorHAnsi"/>
          <w:sz w:val="20"/>
          <w:shd w:val="clear" w:color="auto" w:fill="FFFFFF"/>
        </w:rPr>
        <w:t xml:space="preserve">Cette politique s’applique à toutes les informations que les collaborateurs et contractants de </w:t>
      </w:r>
      <w:r>
        <w:rPr>
          <w:rStyle w:val="normaltextrun"/>
          <w:rFonts w:asciiTheme="minorHAnsi" w:hAnsiTheme="minorHAnsi"/>
          <w:color w:val="60BCCF"/>
          <w:sz w:val="20"/>
          <w:shd w:val="clear" w:color="auto" w:fill="FFFFFF"/>
        </w:rPr>
        <w:t>[Organisation]</w:t>
      </w:r>
      <w:r>
        <w:rPr>
          <w:rFonts w:asciiTheme="minorHAnsi" w:hAnsiTheme="minorHAnsi"/>
          <w:sz w:val="20"/>
        </w:rPr>
        <w:t xml:space="preserve"> utilisent pour interagir avec ces ressources. Elle s’applique aussi au cycle de vie de la gestion des informations dans son ensemble.</w:t>
      </w:r>
    </w:p>
    <w:p w14:paraId="3CF1BE96" w14:textId="25A3993E" w:rsidR="003E1078" w:rsidRDefault="00BF0896" w:rsidP="00E700DA">
      <w:pPr>
        <w:pStyle w:val="Heading2"/>
        <w:numPr>
          <w:ilvl w:val="1"/>
          <w:numId w:val="10"/>
        </w:numPr>
      </w:pPr>
      <w:r>
        <w:t xml:space="preserve"> </w:t>
      </w:r>
      <w:bookmarkStart w:id="4" w:name="_Toc127893366"/>
      <w:r>
        <w:t>Rôles et responsabilités</w:t>
      </w:r>
      <w:bookmarkEnd w:id="4"/>
      <w:r>
        <w:rPr>
          <w:color w:val="60BCCF"/>
        </w:rPr>
        <w:t xml:space="preserve"> </w:t>
      </w:r>
    </w:p>
    <w:p w14:paraId="3724A230" w14:textId="64C3536C" w:rsidR="00286B15" w:rsidRPr="004C0B42" w:rsidRDefault="003E1078" w:rsidP="00E700DA">
      <w:pPr>
        <w:spacing w:after="200" w:line="276" w:lineRule="auto"/>
        <w:ind w:left="360"/>
        <w:rPr>
          <w:rFonts w:asciiTheme="minorHAnsi" w:hAnsiTheme="minorHAnsi" w:cstheme="minorHAnsi"/>
          <w:sz w:val="20"/>
          <w:szCs w:val="28"/>
        </w:rPr>
      </w:pPr>
      <w:r>
        <w:rPr>
          <w:rFonts w:asciiTheme="minorHAnsi" w:hAnsiTheme="minorHAnsi"/>
          <w:sz w:val="20"/>
        </w:rPr>
        <w:t xml:space="preserve">Le tableau ci-dessous décrit les rôles de </w:t>
      </w:r>
      <w:r w:rsidRPr="00493C9B">
        <w:rPr>
          <w:rStyle w:val="normaltextrun"/>
          <w:color w:val="60BCCF"/>
          <w:shd w:val="clear" w:color="auto" w:fill="FFFFFF"/>
        </w:rPr>
        <w:t>[Organisation]</w:t>
      </w:r>
      <w:r>
        <w:rPr>
          <w:rFonts w:asciiTheme="minorHAnsi" w:hAnsiTheme="minorHAnsi"/>
          <w:sz w:val="20"/>
        </w:rPr>
        <w:t xml:space="preserve">. Chaque rôle des opérations commerciales et de sécurité peut être mis à jour avec les rôles ou les positions de la personne responsable au sein de </w:t>
      </w:r>
      <w:r>
        <w:rPr>
          <w:rFonts w:asciiTheme="minorHAnsi" w:hAnsiTheme="minorHAnsi"/>
          <w:color w:val="60BCCF"/>
          <w:sz w:val="20"/>
        </w:rPr>
        <w:t>[Organisation]</w:t>
      </w:r>
      <w:r>
        <w:rPr>
          <w:rFonts w:asciiTheme="minorHAnsi" w:hAnsiTheme="minorHAnsi"/>
          <w:sz w:val="20"/>
        </w:rPr>
        <w:t>, le cas échéant.</w:t>
      </w:r>
    </w:p>
    <w:tbl>
      <w:tblPr>
        <w:tblStyle w:val="PlainTable1"/>
        <w:tblW w:w="9072" w:type="dxa"/>
        <w:tblInd w:w="421" w:type="dxa"/>
        <w:tblLook w:val="04A0" w:firstRow="1" w:lastRow="0" w:firstColumn="1" w:lastColumn="0" w:noHBand="0" w:noVBand="1"/>
      </w:tblPr>
      <w:tblGrid>
        <w:gridCol w:w="3825"/>
        <w:gridCol w:w="5247"/>
      </w:tblGrid>
      <w:tr w:rsidR="00881D3D" w:rsidRPr="00001DC1" w14:paraId="152E0DF4" w14:textId="77777777" w:rsidTr="00BB28EB">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3825" w:type="dxa"/>
          </w:tcPr>
          <w:p w14:paraId="391C319D" w14:textId="77777777" w:rsidR="00881D3D" w:rsidRPr="004C0B42" w:rsidRDefault="00881D3D" w:rsidP="00E700DA">
            <w:pPr>
              <w:spacing w:after="60" w:line="259" w:lineRule="auto"/>
              <w:rPr>
                <w:rFonts w:asciiTheme="minorHAnsi" w:hAnsiTheme="minorHAnsi" w:cstheme="minorHAnsi"/>
                <w:sz w:val="20"/>
                <w:szCs w:val="28"/>
              </w:rPr>
            </w:pPr>
            <w:r>
              <w:rPr>
                <w:rFonts w:asciiTheme="minorHAnsi" w:hAnsiTheme="minorHAnsi"/>
                <w:sz w:val="20"/>
              </w:rPr>
              <w:t>Rôle</w:t>
            </w:r>
          </w:p>
        </w:tc>
        <w:tc>
          <w:tcPr>
            <w:tcW w:w="5247" w:type="dxa"/>
          </w:tcPr>
          <w:p w14:paraId="09A8360C" w14:textId="77777777" w:rsidR="00881D3D" w:rsidRPr="004C0B42" w:rsidRDefault="00881D3D" w:rsidP="00E700DA">
            <w:pPr>
              <w:spacing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Description</w:t>
            </w:r>
          </w:p>
        </w:tc>
      </w:tr>
      <w:tr w:rsidR="00881D3D" w:rsidRPr="00001DC1" w14:paraId="2B9295CB" w14:textId="77777777" w:rsidTr="00E5023D">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825" w:type="dxa"/>
          </w:tcPr>
          <w:p w14:paraId="22DA07D5" w14:textId="2096D059" w:rsidR="00881D3D" w:rsidRPr="004C0B42" w:rsidRDefault="000266B2" w:rsidP="00E700DA">
            <w:pPr>
              <w:spacing w:after="60" w:line="259" w:lineRule="auto"/>
              <w:rPr>
                <w:rFonts w:asciiTheme="minorHAnsi" w:hAnsiTheme="minorHAnsi" w:cstheme="minorHAnsi"/>
                <w:b w:val="0"/>
                <w:sz w:val="20"/>
                <w:szCs w:val="28"/>
              </w:rPr>
            </w:pPr>
            <w:r>
              <w:rPr>
                <w:rFonts w:asciiTheme="minorHAnsi" w:hAnsiTheme="minorHAnsi"/>
                <w:color w:val="60BCCF"/>
                <w:sz w:val="20"/>
              </w:rPr>
              <w:t>[Responsable de l’organisation]</w:t>
            </w:r>
          </w:p>
        </w:tc>
        <w:tc>
          <w:tcPr>
            <w:tcW w:w="5247" w:type="dxa"/>
          </w:tcPr>
          <w:p w14:paraId="216B4714" w14:textId="3C419D1A" w:rsidR="00881D3D" w:rsidRPr="004C0B42" w:rsidRDefault="00881D3D" w:rsidP="00E700DA">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La personne appartenant à la direction de </w:t>
            </w:r>
            <w:r>
              <w:rPr>
                <w:rFonts w:asciiTheme="minorHAnsi" w:hAnsiTheme="minorHAnsi"/>
                <w:color w:val="60BCCF"/>
                <w:sz w:val="20"/>
              </w:rPr>
              <w:t>[Organisation]</w:t>
            </w:r>
            <w:r>
              <w:rPr>
                <w:rFonts w:asciiTheme="minorHAnsi" w:hAnsiTheme="minorHAnsi"/>
                <w:sz w:val="20"/>
              </w:rPr>
              <w:t xml:space="preserve"> responsable de la mise en œuvre de cette politique en interne.</w:t>
            </w:r>
          </w:p>
        </w:tc>
      </w:tr>
      <w:tr w:rsidR="00881D3D" w:rsidRPr="00001DC1" w14:paraId="5090B166" w14:textId="77777777" w:rsidTr="00E5023D">
        <w:trPr>
          <w:trHeight w:val="686"/>
        </w:trPr>
        <w:tc>
          <w:tcPr>
            <w:cnfStyle w:val="001000000000" w:firstRow="0" w:lastRow="0" w:firstColumn="1" w:lastColumn="0" w:oddVBand="0" w:evenVBand="0" w:oddHBand="0" w:evenHBand="0" w:firstRowFirstColumn="0" w:firstRowLastColumn="0" w:lastRowFirstColumn="0" w:lastRowLastColumn="0"/>
            <w:tcW w:w="3825" w:type="dxa"/>
          </w:tcPr>
          <w:p w14:paraId="31896A2F" w14:textId="53AC7E55" w:rsidR="00881D3D" w:rsidRPr="004C0B42" w:rsidRDefault="00AD03E5" w:rsidP="00E700DA">
            <w:pPr>
              <w:spacing w:after="60" w:line="259" w:lineRule="auto"/>
              <w:rPr>
                <w:rFonts w:asciiTheme="minorHAnsi" w:hAnsiTheme="minorHAnsi" w:cstheme="minorHAnsi"/>
                <w:b w:val="0"/>
                <w:sz w:val="20"/>
                <w:szCs w:val="28"/>
              </w:rPr>
            </w:pPr>
            <w:r>
              <w:rPr>
                <w:rFonts w:asciiTheme="minorHAnsi" w:hAnsiTheme="minorHAnsi"/>
                <w:color w:val="60BCCF"/>
                <w:sz w:val="20"/>
              </w:rPr>
              <w:t>[Responsable IT]</w:t>
            </w:r>
          </w:p>
        </w:tc>
        <w:tc>
          <w:tcPr>
            <w:tcW w:w="5247" w:type="dxa"/>
          </w:tcPr>
          <w:p w14:paraId="7FBB53F4" w14:textId="6958ABA2" w:rsidR="00881D3D" w:rsidRPr="004C0B42" w:rsidRDefault="00881D3D" w:rsidP="00E700DA">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Le collaborateur de </w:t>
            </w:r>
            <w:r>
              <w:rPr>
                <w:rFonts w:asciiTheme="minorHAnsi" w:hAnsiTheme="minorHAnsi"/>
                <w:color w:val="60BCCF"/>
                <w:sz w:val="20"/>
              </w:rPr>
              <w:t>[Organisation]</w:t>
            </w:r>
            <w:r>
              <w:rPr>
                <w:rFonts w:asciiTheme="minorHAnsi" w:hAnsiTheme="minorHAnsi"/>
                <w:sz w:val="20"/>
              </w:rPr>
              <w:t xml:space="preserve"> tenu d'agir conformément à la présente politique en cas de problème de sécurité de l'information.</w:t>
            </w:r>
          </w:p>
        </w:tc>
      </w:tr>
      <w:tr w:rsidR="00881D3D" w:rsidRPr="00001DC1" w14:paraId="724D0B45" w14:textId="77777777" w:rsidTr="00E5023D">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3825" w:type="dxa"/>
          </w:tcPr>
          <w:p w14:paraId="59F27656" w14:textId="77777777" w:rsidR="00881D3D" w:rsidRPr="004C0B42" w:rsidRDefault="00881D3D" w:rsidP="00E700DA">
            <w:pPr>
              <w:spacing w:after="60" w:line="259" w:lineRule="auto"/>
              <w:rPr>
                <w:rFonts w:asciiTheme="minorHAnsi" w:hAnsiTheme="minorHAnsi" w:cstheme="minorHAnsi"/>
                <w:color w:val="60BCCF"/>
                <w:sz w:val="20"/>
                <w:szCs w:val="28"/>
              </w:rPr>
            </w:pPr>
            <w:r>
              <w:rPr>
                <w:rFonts w:asciiTheme="minorHAnsi" w:hAnsiTheme="minorHAnsi"/>
                <w:color w:val="60BCCF"/>
                <w:sz w:val="20"/>
              </w:rPr>
              <w:t>[Helpdesk IT organisation]</w:t>
            </w:r>
          </w:p>
        </w:tc>
        <w:tc>
          <w:tcPr>
            <w:tcW w:w="5247" w:type="dxa"/>
          </w:tcPr>
          <w:p w14:paraId="45B2AABE" w14:textId="32027A17" w:rsidR="00881D3D" w:rsidRPr="004C0B42" w:rsidRDefault="00881D3D" w:rsidP="00E700DA">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Le collaborateur ou l'équipe de </w:t>
            </w:r>
            <w:r>
              <w:rPr>
                <w:rFonts w:asciiTheme="minorHAnsi" w:hAnsiTheme="minorHAnsi"/>
                <w:color w:val="60BCCF"/>
                <w:sz w:val="20"/>
              </w:rPr>
              <w:t>[Organisation]</w:t>
            </w:r>
            <w:r>
              <w:rPr>
                <w:rFonts w:asciiTheme="minorHAnsi" w:hAnsiTheme="minorHAnsi"/>
                <w:sz w:val="20"/>
              </w:rPr>
              <w:t xml:space="preserve"> chargé(e) d'être le premier point de contact des collaborateurs et des contractants de </w:t>
            </w:r>
            <w:r>
              <w:rPr>
                <w:rFonts w:asciiTheme="minorHAnsi" w:hAnsiTheme="minorHAnsi"/>
                <w:color w:val="60BCCF"/>
                <w:sz w:val="20"/>
              </w:rPr>
              <w:t>[Organisation]</w:t>
            </w:r>
            <w:r>
              <w:rPr>
                <w:rFonts w:asciiTheme="minorHAnsi" w:hAnsiTheme="minorHAnsi"/>
                <w:sz w:val="20"/>
              </w:rPr>
              <w:t xml:space="preserve"> en cas d'incident lié à la sécurité de l'information.</w:t>
            </w:r>
          </w:p>
        </w:tc>
      </w:tr>
      <w:tr w:rsidR="00881D3D" w:rsidRPr="00001DC1" w14:paraId="31FFF1B4" w14:textId="77777777" w:rsidTr="00E5023D">
        <w:trPr>
          <w:trHeight w:val="579"/>
        </w:trPr>
        <w:tc>
          <w:tcPr>
            <w:cnfStyle w:val="001000000000" w:firstRow="0" w:lastRow="0" w:firstColumn="1" w:lastColumn="0" w:oddVBand="0" w:evenVBand="0" w:oddHBand="0" w:evenHBand="0" w:firstRowFirstColumn="0" w:firstRowLastColumn="0" w:lastRowFirstColumn="0" w:lastRowLastColumn="0"/>
            <w:tcW w:w="3825" w:type="dxa"/>
          </w:tcPr>
          <w:p w14:paraId="10B64484" w14:textId="77777777" w:rsidR="00881D3D" w:rsidRPr="004C0B42" w:rsidRDefault="00881D3D" w:rsidP="00E700DA">
            <w:pPr>
              <w:spacing w:after="60" w:line="259" w:lineRule="auto"/>
              <w:rPr>
                <w:rFonts w:asciiTheme="minorHAnsi" w:hAnsiTheme="minorHAnsi" w:cstheme="minorHAnsi"/>
                <w:sz w:val="20"/>
                <w:szCs w:val="28"/>
              </w:rPr>
            </w:pPr>
            <w:r>
              <w:rPr>
                <w:rFonts w:asciiTheme="minorHAnsi" w:hAnsiTheme="minorHAnsi"/>
                <w:sz w:val="20"/>
              </w:rPr>
              <w:t>Collaborateurs et contractants</w:t>
            </w:r>
          </w:p>
        </w:tc>
        <w:tc>
          <w:tcPr>
            <w:tcW w:w="5247" w:type="dxa"/>
          </w:tcPr>
          <w:p w14:paraId="3B6F258A" w14:textId="346453F8" w:rsidR="00881D3D" w:rsidRPr="004C0B42" w:rsidRDefault="00881D3D" w:rsidP="00E700DA">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Toutes les personnes fournissant un service professionnel dans le cadre d'un accord légal pour </w:t>
            </w:r>
            <w:r>
              <w:rPr>
                <w:rFonts w:asciiTheme="minorHAnsi" w:hAnsiTheme="minorHAnsi"/>
                <w:color w:val="60BCCF"/>
                <w:sz w:val="20"/>
              </w:rPr>
              <w:t>[Organisation].</w:t>
            </w:r>
          </w:p>
        </w:tc>
      </w:tr>
      <w:tr w:rsidR="00881D3D" w:rsidRPr="00001DC1" w14:paraId="6C003CCB" w14:textId="77777777" w:rsidTr="00E5023D">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825" w:type="dxa"/>
          </w:tcPr>
          <w:p w14:paraId="42E866AC" w14:textId="2ACED283" w:rsidR="00881D3D" w:rsidRPr="004C0B42" w:rsidRDefault="00AD03E5" w:rsidP="00E700DA">
            <w:pPr>
              <w:spacing w:after="60" w:line="259" w:lineRule="auto"/>
              <w:rPr>
                <w:rFonts w:asciiTheme="minorHAnsi" w:hAnsiTheme="minorHAnsi" w:cstheme="minorHAnsi"/>
                <w:sz w:val="20"/>
                <w:szCs w:val="28"/>
              </w:rPr>
            </w:pPr>
            <w:r>
              <w:rPr>
                <w:rFonts w:asciiTheme="minorHAnsi" w:hAnsiTheme="minorHAnsi"/>
                <w:color w:val="60BCCF"/>
                <w:sz w:val="20"/>
              </w:rPr>
              <w:lastRenderedPageBreak/>
              <w:t>[Représentant du département]</w:t>
            </w:r>
          </w:p>
        </w:tc>
        <w:tc>
          <w:tcPr>
            <w:tcW w:w="5247" w:type="dxa"/>
          </w:tcPr>
          <w:p w14:paraId="68B7BDFB" w14:textId="06A7D7D4" w:rsidR="00881D3D" w:rsidRPr="004C0B42" w:rsidRDefault="00881D3D" w:rsidP="00E700DA">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Toute personne responsable d'un service spécifique des activités de</w:t>
            </w:r>
            <w:r>
              <w:rPr>
                <w:rFonts w:asciiTheme="minorHAnsi" w:hAnsiTheme="minorHAnsi"/>
                <w:color w:val="60BCCF"/>
                <w:sz w:val="20"/>
              </w:rPr>
              <w:t xml:space="preserve"> [Organisation].</w:t>
            </w:r>
          </w:p>
        </w:tc>
      </w:tr>
      <w:tr w:rsidR="00881D3D" w:rsidRPr="00001DC1" w14:paraId="2AA29953" w14:textId="77777777" w:rsidTr="00E5023D">
        <w:trPr>
          <w:trHeight w:val="129"/>
        </w:trPr>
        <w:tc>
          <w:tcPr>
            <w:cnfStyle w:val="001000000000" w:firstRow="0" w:lastRow="0" w:firstColumn="1" w:lastColumn="0" w:oddVBand="0" w:evenVBand="0" w:oddHBand="0" w:evenHBand="0" w:firstRowFirstColumn="0" w:firstRowLastColumn="0" w:lastRowFirstColumn="0" w:lastRowLastColumn="0"/>
            <w:tcW w:w="3825" w:type="dxa"/>
          </w:tcPr>
          <w:p w14:paraId="60292630" w14:textId="77777777" w:rsidR="00881D3D" w:rsidRPr="004C0B42" w:rsidRDefault="00881D3D" w:rsidP="00E5023D">
            <w:pPr>
              <w:spacing w:after="60" w:line="259" w:lineRule="auto"/>
              <w:rPr>
                <w:rFonts w:asciiTheme="minorHAnsi" w:hAnsiTheme="minorHAnsi" w:cstheme="minorHAnsi"/>
                <w:sz w:val="20"/>
                <w:szCs w:val="28"/>
              </w:rPr>
            </w:pPr>
            <w:r>
              <w:rPr>
                <w:rFonts w:asciiTheme="minorHAnsi" w:hAnsiTheme="minorHAnsi"/>
                <w:sz w:val="20"/>
              </w:rPr>
              <w:t>Tierces parties</w:t>
            </w:r>
          </w:p>
        </w:tc>
        <w:tc>
          <w:tcPr>
            <w:tcW w:w="5247" w:type="dxa"/>
          </w:tcPr>
          <w:p w14:paraId="25AAF5C0" w14:textId="54A4E96F" w:rsidR="00881D3D" w:rsidRPr="004C0B42" w:rsidRDefault="00881D3D" w:rsidP="00E5023D">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Toute personne non salariée de </w:t>
            </w:r>
            <w:r>
              <w:rPr>
                <w:rFonts w:asciiTheme="minorHAnsi" w:hAnsiTheme="minorHAnsi"/>
                <w:color w:val="60BCCF"/>
                <w:sz w:val="20"/>
              </w:rPr>
              <w:t>[Organisation]</w:t>
            </w:r>
            <w:r>
              <w:rPr>
                <w:rFonts w:asciiTheme="minorHAnsi" w:hAnsiTheme="minorHAnsi"/>
                <w:sz w:val="20"/>
              </w:rPr>
              <w:t xml:space="preserve"> qui est contractuellement tenue de fournir une certaine forme de service à </w:t>
            </w:r>
            <w:r w:rsidRPr="00493C9B">
              <w:rPr>
                <w:rFonts w:asciiTheme="minorHAnsi" w:hAnsiTheme="minorHAnsi"/>
                <w:color w:val="60BCCF"/>
                <w:sz w:val="20"/>
              </w:rPr>
              <w:t>[Organisation]</w:t>
            </w:r>
            <w:r>
              <w:rPr>
                <w:rFonts w:asciiTheme="minorHAnsi" w:hAnsiTheme="minorHAnsi"/>
                <w:sz w:val="20"/>
              </w:rPr>
              <w:t>.</w:t>
            </w:r>
          </w:p>
        </w:tc>
      </w:tr>
      <w:tr w:rsidR="00881D3D" w:rsidRPr="00001DC1" w14:paraId="695AF2E1" w14:textId="77777777" w:rsidTr="00E5023D">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825" w:type="dxa"/>
          </w:tcPr>
          <w:p w14:paraId="3AE0BF13" w14:textId="77777777" w:rsidR="00881D3D" w:rsidRPr="004C0B42" w:rsidRDefault="00881D3D" w:rsidP="00E5023D">
            <w:pPr>
              <w:spacing w:after="60" w:line="259" w:lineRule="auto"/>
              <w:rPr>
                <w:rFonts w:asciiTheme="minorHAnsi" w:hAnsiTheme="minorHAnsi" w:cstheme="minorHAnsi"/>
                <w:sz w:val="20"/>
                <w:szCs w:val="28"/>
              </w:rPr>
            </w:pPr>
            <w:r>
              <w:rPr>
                <w:rFonts w:asciiTheme="minorHAnsi" w:hAnsiTheme="minorHAnsi"/>
                <w:sz w:val="20"/>
              </w:rPr>
              <w:t>Parties externes</w:t>
            </w:r>
          </w:p>
        </w:tc>
        <w:tc>
          <w:tcPr>
            <w:tcW w:w="5247" w:type="dxa"/>
          </w:tcPr>
          <w:p w14:paraId="5B0EFF09" w14:textId="07F613A2" w:rsidR="00881D3D" w:rsidRPr="004C0B42" w:rsidRDefault="00881D3D" w:rsidP="00E5023D">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 xml:space="preserve">Toute organisation, association ou organisation juridique externe avec laquelle </w:t>
            </w:r>
            <w:r>
              <w:rPr>
                <w:rFonts w:asciiTheme="minorHAnsi" w:hAnsiTheme="minorHAnsi"/>
                <w:color w:val="60BCCF"/>
                <w:sz w:val="20"/>
              </w:rPr>
              <w:t>[Organisation]</w:t>
            </w:r>
            <w:r>
              <w:rPr>
                <w:rFonts w:asciiTheme="minorHAnsi" w:hAnsiTheme="minorHAnsi"/>
                <w:sz w:val="20"/>
              </w:rPr>
              <w:t xml:space="preserve"> peut communiquer lorsqu'elle est concernée par la gestion d'un incident lié à la sécurité de l'information.</w:t>
            </w:r>
          </w:p>
        </w:tc>
      </w:tr>
      <w:tr w:rsidR="00873726" w:rsidRPr="00001DC1" w14:paraId="2C698EE4" w14:textId="77777777" w:rsidTr="00E5023D">
        <w:trPr>
          <w:trHeight w:val="855"/>
        </w:trPr>
        <w:tc>
          <w:tcPr>
            <w:cnfStyle w:val="001000000000" w:firstRow="0" w:lastRow="0" w:firstColumn="1" w:lastColumn="0" w:oddVBand="0" w:evenVBand="0" w:oddHBand="0" w:evenHBand="0" w:firstRowFirstColumn="0" w:firstRowLastColumn="0" w:lastRowFirstColumn="0" w:lastRowLastColumn="0"/>
            <w:tcW w:w="3825" w:type="dxa"/>
          </w:tcPr>
          <w:p w14:paraId="1B3173FD" w14:textId="02792D2E" w:rsidR="00873726" w:rsidRPr="004C0B42" w:rsidRDefault="00873726" w:rsidP="00E5023D">
            <w:pPr>
              <w:spacing w:after="60" w:line="259" w:lineRule="auto"/>
              <w:rPr>
                <w:rFonts w:asciiTheme="minorHAnsi" w:hAnsiTheme="minorHAnsi" w:cstheme="minorHAnsi"/>
                <w:sz w:val="20"/>
                <w:szCs w:val="20"/>
              </w:rPr>
            </w:pPr>
            <w:r>
              <w:rPr>
                <w:rFonts w:asciiTheme="minorHAnsi" w:hAnsiTheme="minorHAnsi"/>
                <w:sz w:val="20"/>
              </w:rPr>
              <w:t>Propriétaire des informations</w:t>
            </w:r>
          </w:p>
        </w:tc>
        <w:tc>
          <w:tcPr>
            <w:tcW w:w="5247" w:type="dxa"/>
          </w:tcPr>
          <w:p w14:paraId="533B7E4F" w14:textId="09DD361A" w:rsidR="00873726" w:rsidRPr="004C0B42" w:rsidRDefault="00C06C63" w:rsidP="00E5023D">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sz w:val="20"/>
              </w:rPr>
              <w:t>Le collaborateur ou le représentant du département ayant l'autorité statutaire ou opérationnelle pour établir les règles de traitement et les contrôles applicables aux informations spécifiées.</w:t>
            </w:r>
          </w:p>
        </w:tc>
      </w:tr>
    </w:tbl>
    <w:p w14:paraId="516773A8" w14:textId="74B0EE1B" w:rsidR="00E50355" w:rsidRDefault="004D0A38" w:rsidP="000759D1">
      <w:pPr>
        <w:pStyle w:val="Heading2"/>
        <w:numPr>
          <w:ilvl w:val="1"/>
          <w:numId w:val="10"/>
        </w:numPr>
      </w:pPr>
      <w:bookmarkStart w:id="5" w:name="_Toc127893367"/>
      <w:r>
        <w:t>Définitions</w:t>
      </w:r>
      <w:bookmarkEnd w:id="5"/>
      <w:r>
        <w:t xml:space="preserve"> </w:t>
      </w:r>
    </w:p>
    <w:p w14:paraId="07446A02" w14:textId="66A38F76" w:rsidR="004D0A38" w:rsidRPr="000E646B" w:rsidRDefault="004D0A38" w:rsidP="13BEA0E6">
      <w:pPr>
        <w:ind w:left="426"/>
        <w:rPr>
          <w:rStyle w:val="normaltextrun"/>
          <w:rFonts w:ascii="Calibri" w:hAnsi="Calibri" w:cs="Calibri"/>
          <w:color w:val="000000"/>
          <w:sz w:val="20"/>
          <w:szCs w:val="20"/>
          <w:bdr w:val="none" w:sz="0" w:space="0" w:color="auto" w:frame="1"/>
        </w:rPr>
      </w:pPr>
      <w:r>
        <w:rPr>
          <w:rStyle w:val="normaltextrun"/>
          <w:rFonts w:ascii="Calibri" w:hAnsi="Calibri"/>
          <w:color w:val="000000"/>
          <w:sz w:val="20"/>
          <w:bdr w:val="none" w:sz="0" w:space="0" w:color="auto" w:frame="1"/>
        </w:rPr>
        <w:t>Le tableau suivant reprend les définitions de tous les acronymes et termes utilisés dans ce document :</w:t>
      </w:r>
    </w:p>
    <w:p w14:paraId="4AEA9A01" w14:textId="77777777" w:rsidR="004D0A38" w:rsidRPr="004D0A38" w:rsidRDefault="004D0A38" w:rsidP="004D0A38">
      <w:pPr>
        <w:ind w:left="426"/>
      </w:pPr>
    </w:p>
    <w:tbl>
      <w:tblPr>
        <w:tblStyle w:val="PlainTable11"/>
        <w:tblW w:w="9072" w:type="dxa"/>
        <w:tblInd w:w="421" w:type="dxa"/>
        <w:tblLook w:val="04A0" w:firstRow="1" w:lastRow="0" w:firstColumn="1" w:lastColumn="0" w:noHBand="0" w:noVBand="1"/>
      </w:tblPr>
      <w:tblGrid>
        <w:gridCol w:w="3825"/>
        <w:gridCol w:w="5247"/>
      </w:tblGrid>
      <w:tr w:rsidR="004D0A38" w:rsidRPr="00205E79" w14:paraId="76179E06" w14:textId="77777777" w:rsidTr="00E5023D">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3825" w:type="dxa"/>
          </w:tcPr>
          <w:p w14:paraId="765A1DDF" w14:textId="77777777" w:rsidR="004D0A38" w:rsidRPr="00205E79" w:rsidRDefault="004D0A38" w:rsidP="00E5023D">
            <w:pPr>
              <w:spacing w:after="60" w:line="259" w:lineRule="auto"/>
              <w:rPr>
                <w:rFonts w:ascii="Calibri" w:hAnsi="Calibri" w:cs="Calibri"/>
                <w:sz w:val="20"/>
                <w:szCs w:val="28"/>
              </w:rPr>
            </w:pPr>
            <w:r>
              <w:rPr>
                <w:rFonts w:ascii="Calibri" w:hAnsi="Calibri"/>
                <w:sz w:val="20"/>
              </w:rPr>
              <w:t>Terme</w:t>
            </w:r>
          </w:p>
        </w:tc>
        <w:tc>
          <w:tcPr>
            <w:tcW w:w="5247" w:type="dxa"/>
          </w:tcPr>
          <w:p w14:paraId="7A38F4E3" w14:textId="77777777" w:rsidR="004D0A38" w:rsidRPr="00EE375A" w:rsidRDefault="004D0A38" w:rsidP="00E5023D">
            <w:pPr>
              <w:spacing w:after="60" w:line="259"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8"/>
              </w:rPr>
            </w:pPr>
            <w:r>
              <w:rPr>
                <w:rFonts w:ascii="Calibri" w:hAnsi="Calibri"/>
                <w:sz w:val="20"/>
              </w:rPr>
              <w:t>Définition</w:t>
            </w:r>
          </w:p>
        </w:tc>
      </w:tr>
      <w:tr w:rsidR="00316409" w:rsidRPr="00205E79" w14:paraId="76BDB372" w14:textId="77777777" w:rsidTr="00E5023D">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3825" w:type="dxa"/>
          </w:tcPr>
          <w:p w14:paraId="22694B99" w14:textId="6DD60A96" w:rsidR="00316409" w:rsidRPr="004C0B42" w:rsidRDefault="00DB23E9" w:rsidP="00E5023D">
            <w:pPr>
              <w:spacing w:after="60" w:line="259" w:lineRule="auto"/>
              <w:rPr>
                <w:rFonts w:asciiTheme="minorHAnsi" w:hAnsiTheme="minorHAnsi" w:cstheme="minorHAnsi"/>
                <w:sz w:val="20"/>
                <w:szCs w:val="28"/>
              </w:rPr>
            </w:pPr>
            <w:r>
              <w:rPr>
                <w:rFonts w:asciiTheme="minorHAnsi" w:hAnsiTheme="minorHAnsi"/>
                <w:sz w:val="20"/>
              </w:rPr>
              <w:t>Disponibilité</w:t>
            </w:r>
          </w:p>
        </w:tc>
        <w:tc>
          <w:tcPr>
            <w:tcW w:w="5247" w:type="dxa"/>
          </w:tcPr>
          <w:p w14:paraId="3C85DEB6" w14:textId="572FFC85" w:rsidR="00316409" w:rsidRPr="004C0B42" w:rsidRDefault="00DB23E9" w:rsidP="00E5023D">
            <w:pPr>
              <w:spacing w:after="60" w:line="259"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8"/>
              </w:rPr>
            </w:pPr>
            <w:r>
              <w:rPr>
                <w:rFonts w:asciiTheme="minorHAnsi" w:hAnsiTheme="minorHAnsi"/>
                <w:b w:val="0"/>
                <w:sz w:val="20"/>
              </w:rPr>
              <w:t>La capacité à permettre un accès rapide et fiable aux informations et aux ressources connexes aux utilisateurs autorisés.</w:t>
            </w:r>
          </w:p>
        </w:tc>
      </w:tr>
      <w:tr w:rsidR="004D0A38" w:rsidRPr="00205E79" w14:paraId="434EEBE9" w14:textId="77777777" w:rsidTr="00E5023D">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825" w:type="dxa"/>
          </w:tcPr>
          <w:p w14:paraId="03164C3C" w14:textId="77777777" w:rsidR="004D0A38" w:rsidRPr="004C0B42" w:rsidRDefault="004D0A38" w:rsidP="00E5023D">
            <w:pPr>
              <w:spacing w:after="60" w:line="259" w:lineRule="auto"/>
              <w:jc w:val="left"/>
              <w:rPr>
                <w:rFonts w:asciiTheme="minorHAnsi" w:hAnsiTheme="minorHAnsi" w:cstheme="minorHAnsi"/>
                <w:sz w:val="20"/>
                <w:szCs w:val="28"/>
              </w:rPr>
            </w:pPr>
            <w:r>
              <w:rPr>
                <w:rFonts w:asciiTheme="minorHAnsi" w:hAnsiTheme="minorHAnsi"/>
                <w:sz w:val="20"/>
              </w:rPr>
              <w:t xml:space="preserve">Confidentialité </w:t>
            </w:r>
          </w:p>
        </w:tc>
        <w:tc>
          <w:tcPr>
            <w:tcW w:w="5247" w:type="dxa"/>
          </w:tcPr>
          <w:p w14:paraId="09775D9C" w14:textId="2D8725CB" w:rsidR="004D0A38" w:rsidRPr="004C0B42" w:rsidRDefault="00C528A0" w:rsidP="00E5023D">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Le maintien de l'accès autorisé afin de garantir que les informations et les systèmes ne sont accessibles qu'aux utilisateurs autorisés.</w:t>
            </w:r>
          </w:p>
        </w:tc>
      </w:tr>
      <w:tr w:rsidR="004D0A38" w:rsidRPr="00205E79" w14:paraId="0C301089" w14:textId="77777777" w:rsidTr="00E5023D">
        <w:trPr>
          <w:trHeight w:val="686"/>
        </w:trPr>
        <w:tc>
          <w:tcPr>
            <w:cnfStyle w:val="001000000000" w:firstRow="0" w:lastRow="0" w:firstColumn="1" w:lastColumn="0" w:oddVBand="0" w:evenVBand="0" w:oddHBand="0" w:evenHBand="0" w:firstRowFirstColumn="0" w:firstRowLastColumn="0" w:lastRowFirstColumn="0" w:lastRowLastColumn="0"/>
            <w:tcW w:w="3825" w:type="dxa"/>
          </w:tcPr>
          <w:p w14:paraId="45BD29FE" w14:textId="77777777" w:rsidR="004D0A38" w:rsidRPr="004C0B42" w:rsidRDefault="004D0A38" w:rsidP="00E5023D">
            <w:pPr>
              <w:spacing w:after="60" w:line="259" w:lineRule="auto"/>
              <w:jc w:val="left"/>
              <w:rPr>
                <w:rFonts w:asciiTheme="minorHAnsi" w:hAnsiTheme="minorHAnsi" w:cstheme="minorHAnsi"/>
                <w:sz w:val="20"/>
                <w:szCs w:val="28"/>
              </w:rPr>
            </w:pPr>
            <w:r>
              <w:rPr>
                <w:rFonts w:asciiTheme="minorHAnsi" w:hAnsiTheme="minorHAnsi"/>
                <w:sz w:val="20"/>
              </w:rPr>
              <w:t>Intégrité</w:t>
            </w:r>
          </w:p>
        </w:tc>
        <w:tc>
          <w:tcPr>
            <w:tcW w:w="5247" w:type="dxa"/>
          </w:tcPr>
          <w:p w14:paraId="0500D676" w14:textId="0D29EDA2" w:rsidR="004D0A38" w:rsidRPr="004C0B42" w:rsidRDefault="00C528A0" w:rsidP="00E5023D">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sz w:val="20"/>
              </w:rPr>
              <w:t>La protection contre toute modification ou destruction impropres des informations, en ce compris assurer toute non-répudiation des données et leur authenticité.</w:t>
            </w:r>
          </w:p>
        </w:tc>
      </w:tr>
      <w:tr w:rsidR="00E34510" w:rsidRPr="00C773A1" w14:paraId="44C87D2E" w14:textId="77777777" w:rsidTr="00E5023D">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825" w:type="dxa"/>
          </w:tcPr>
          <w:p w14:paraId="4D3F71FB" w14:textId="7ED33C27" w:rsidR="00E34510" w:rsidRPr="004C0B42" w:rsidRDefault="00E34510" w:rsidP="00E5023D">
            <w:pPr>
              <w:spacing w:after="60" w:line="259" w:lineRule="auto"/>
              <w:jc w:val="left"/>
              <w:rPr>
                <w:rFonts w:asciiTheme="minorHAnsi" w:hAnsiTheme="minorHAnsi" w:cstheme="minorHAnsi"/>
                <w:sz w:val="20"/>
                <w:szCs w:val="28"/>
              </w:rPr>
            </w:pPr>
            <w:r>
              <w:rPr>
                <w:rFonts w:asciiTheme="minorHAnsi" w:hAnsiTheme="minorHAnsi"/>
                <w:sz w:val="20"/>
              </w:rPr>
              <w:t>Cycle de vie des informations</w:t>
            </w:r>
          </w:p>
        </w:tc>
        <w:tc>
          <w:tcPr>
            <w:tcW w:w="5247" w:type="dxa"/>
          </w:tcPr>
          <w:p w14:paraId="160479FC" w14:textId="24E79DAC" w:rsidR="00E34510" w:rsidRPr="004C0B42" w:rsidRDefault="00E34510" w:rsidP="00E5023D">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Les étapes par lesquelles passent les informations, généralement la création, le stockage, le traitement, l'archivage et l'élimination.</w:t>
            </w:r>
          </w:p>
        </w:tc>
      </w:tr>
      <w:tr w:rsidR="00767D0D" w:rsidRPr="00205E79" w14:paraId="20EA9EF1" w14:textId="77777777" w:rsidTr="00E5023D">
        <w:trPr>
          <w:trHeight w:val="686"/>
        </w:trPr>
        <w:tc>
          <w:tcPr>
            <w:cnfStyle w:val="001000000000" w:firstRow="0" w:lastRow="0" w:firstColumn="1" w:lastColumn="0" w:oddVBand="0" w:evenVBand="0" w:oddHBand="0" w:evenHBand="0" w:firstRowFirstColumn="0" w:firstRowLastColumn="0" w:lastRowFirstColumn="0" w:lastRowLastColumn="0"/>
            <w:tcW w:w="3825" w:type="dxa"/>
          </w:tcPr>
          <w:p w14:paraId="7826E805" w14:textId="4450FB5B" w:rsidR="00767D0D" w:rsidRPr="004C0B42" w:rsidRDefault="001A6E76" w:rsidP="00E5023D">
            <w:pPr>
              <w:spacing w:after="60" w:line="259" w:lineRule="auto"/>
              <w:jc w:val="left"/>
              <w:rPr>
                <w:rFonts w:asciiTheme="minorHAnsi" w:hAnsiTheme="minorHAnsi" w:cstheme="minorHAnsi"/>
                <w:sz w:val="20"/>
                <w:szCs w:val="28"/>
              </w:rPr>
            </w:pPr>
            <w:r>
              <w:rPr>
                <w:rFonts w:asciiTheme="minorHAnsi" w:hAnsiTheme="minorHAnsi"/>
                <w:sz w:val="20"/>
              </w:rPr>
              <w:t>Informations</w:t>
            </w:r>
          </w:p>
        </w:tc>
        <w:tc>
          <w:tcPr>
            <w:tcW w:w="5247" w:type="dxa"/>
          </w:tcPr>
          <w:p w14:paraId="07A004F3" w14:textId="05AF0BA7" w:rsidR="00767D0D" w:rsidRPr="004C0B42" w:rsidRDefault="00A63154" w:rsidP="00E5023D">
            <w:pPr>
              <w:spacing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Toute communication ou représentation de connaissances comme des faits, données ou opinions, quel que soit le support ou la forme, y compris les formes textuelles, numériques, graphiques, cartographiques, narratives, électroniques ou audiovisuelles.</w:t>
            </w:r>
          </w:p>
        </w:tc>
      </w:tr>
      <w:tr w:rsidR="005B3FE5" w:rsidRPr="00205E79" w14:paraId="59B576E2" w14:textId="77777777" w:rsidTr="00E5023D">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825" w:type="dxa"/>
          </w:tcPr>
          <w:p w14:paraId="1E834298" w14:textId="2FE92118" w:rsidR="005B3FE5" w:rsidRPr="004C0B42" w:rsidRDefault="005B3FE5" w:rsidP="00E5023D">
            <w:pPr>
              <w:spacing w:after="60" w:line="259" w:lineRule="auto"/>
              <w:jc w:val="left"/>
              <w:rPr>
                <w:rFonts w:asciiTheme="minorHAnsi" w:hAnsiTheme="minorHAnsi" w:cstheme="minorHAnsi"/>
                <w:sz w:val="20"/>
                <w:szCs w:val="28"/>
              </w:rPr>
            </w:pPr>
            <w:r>
              <w:rPr>
                <w:rFonts w:asciiTheme="minorHAnsi" w:hAnsiTheme="minorHAnsi"/>
                <w:sz w:val="20"/>
              </w:rPr>
              <w:t>Données à caractère personnel</w:t>
            </w:r>
          </w:p>
        </w:tc>
        <w:tc>
          <w:tcPr>
            <w:tcW w:w="5247" w:type="dxa"/>
          </w:tcPr>
          <w:p w14:paraId="2C9E8DDF" w14:textId="660C0FB4" w:rsidR="005B3FE5" w:rsidRPr="004C0B42" w:rsidRDefault="0058058F" w:rsidP="00E5023D">
            <w:pPr>
              <w:spacing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8"/>
              </w:rPr>
            </w:pPr>
            <w:r>
              <w:rPr>
                <w:rFonts w:asciiTheme="minorHAnsi" w:hAnsiTheme="minorHAnsi"/>
                <w:sz w:val="20"/>
              </w:rPr>
              <w:t>Les données à caractère personnel représentent toutes les informations qui se rapportent à une personne physique identifiée ou identifiable.</w:t>
            </w:r>
          </w:p>
        </w:tc>
      </w:tr>
    </w:tbl>
    <w:p w14:paraId="01E87138" w14:textId="77777777" w:rsidR="007D12AF" w:rsidRDefault="007D12AF" w:rsidP="007D12AF"/>
    <w:p w14:paraId="19113FA2" w14:textId="066E10D3" w:rsidR="004D0A38" w:rsidRPr="004C0B42" w:rsidRDefault="007D12AF" w:rsidP="00C86211">
      <w:pPr>
        <w:ind w:left="360"/>
        <w:rPr>
          <w:rFonts w:asciiTheme="minorHAnsi" w:hAnsiTheme="minorHAnsi" w:cstheme="minorHAnsi"/>
          <w:i/>
          <w:iCs/>
          <w:sz w:val="20"/>
          <w:szCs w:val="20"/>
        </w:rPr>
      </w:pPr>
      <w:r>
        <w:rPr>
          <w:rFonts w:asciiTheme="minorHAnsi" w:hAnsiTheme="minorHAnsi"/>
          <w:sz w:val="20"/>
        </w:rPr>
        <w:t xml:space="preserve">Lors de leur première apparition dans le document, les termes de ce tableau seront indiqués en </w:t>
      </w:r>
      <w:r>
        <w:rPr>
          <w:rFonts w:asciiTheme="minorHAnsi" w:hAnsiTheme="minorHAnsi"/>
          <w:i/>
          <w:iCs/>
          <w:sz w:val="20"/>
        </w:rPr>
        <w:t>italique</w:t>
      </w:r>
      <w:r>
        <w:rPr>
          <w:rFonts w:asciiTheme="minorHAnsi" w:hAnsiTheme="minorHAnsi"/>
          <w:sz w:val="20"/>
        </w:rPr>
        <w:t>.</w:t>
      </w:r>
    </w:p>
    <w:p w14:paraId="6B04A02D" w14:textId="16EB3709" w:rsidR="004D0A38" w:rsidRPr="004D0A38" w:rsidRDefault="00BF0896" w:rsidP="000759D1">
      <w:pPr>
        <w:pStyle w:val="Heading2"/>
        <w:numPr>
          <w:ilvl w:val="1"/>
          <w:numId w:val="10"/>
        </w:numPr>
      </w:pPr>
      <w:r>
        <w:t xml:space="preserve"> </w:t>
      </w:r>
      <w:bookmarkStart w:id="6" w:name="_Toc127893368"/>
      <w:r>
        <w:t>Mise en œuvre de la politique</w:t>
      </w:r>
      <w:bookmarkEnd w:id="6"/>
      <w:r>
        <w:t xml:space="preserve"> </w:t>
      </w:r>
    </w:p>
    <w:p w14:paraId="66CDA5EE" w14:textId="5B6EB82A" w:rsidR="00C5205A" w:rsidRPr="004C0B42" w:rsidRDefault="00C5205A" w:rsidP="00E700DA">
      <w:pPr>
        <w:pStyle w:val="ListParagraph"/>
        <w:numPr>
          <w:ilvl w:val="0"/>
          <w:numId w:val="14"/>
        </w:numPr>
        <w:spacing w:before="120" w:after="240" w:line="280" w:lineRule="exact"/>
        <w:rPr>
          <w:rFonts w:asciiTheme="minorHAnsi" w:hAnsiTheme="minorHAnsi" w:cstheme="minorHAnsi"/>
          <w:sz w:val="20"/>
          <w:szCs w:val="28"/>
        </w:rPr>
      </w:pPr>
      <w:r>
        <w:rPr>
          <w:rFonts w:asciiTheme="minorHAnsi" w:hAnsiTheme="minorHAnsi"/>
          <w:sz w:val="20"/>
        </w:rPr>
        <w:t xml:space="preserve">Dans les dispositions de la politique, les termes « doit » et « ne doit pas » indiquent une exigence, tandis que les termes « devrait » et « ne devrait pas » indiquent une recommandation. </w:t>
      </w:r>
    </w:p>
    <w:p w14:paraId="7A637AEB" w14:textId="0BEA6108" w:rsidR="00C5205A" w:rsidRPr="004C0B42" w:rsidRDefault="00C5205A" w:rsidP="00E700DA">
      <w:pPr>
        <w:pStyle w:val="ListParagraph"/>
        <w:numPr>
          <w:ilvl w:val="0"/>
          <w:numId w:val="14"/>
        </w:numPr>
        <w:spacing w:before="120" w:after="240" w:line="280" w:lineRule="exact"/>
        <w:rPr>
          <w:rFonts w:asciiTheme="minorHAnsi" w:hAnsiTheme="minorHAnsi" w:cstheme="minorHAnsi"/>
          <w:sz w:val="20"/>
          <w:szCs w:val="28"/>
        </w:rPr>
      </w:pPr>
      <w:r>
        <w:rPr>
          <w:rFonts w:asciiTheme="minorHAnsi" w:hAnsiTheme="minorHAnsi"/>
          <w:sz w:val="20"/>
        </w:rPr>
        <w:t xml:space="preserve">Sans exception formellement approuvée, le non-respect des dispositions de la politique peut faire l'objet de mesures disciplinaires conformément aux politiques et procédures des ressources humaines de </w:t>
      </w:r>
      <w:r>
        <w:rPr>
          <w:rFonts w:asciiTheme="minorHAnsi" w:hAnsiTheme="minorHAnsi"/>
          <w:color w:val="60BCCF"/>
          <w:sz w:val="20"/>
        </w:rPr>
        <w:t>[Organisation]</w:t>
      </w:r>
      <w:r>
        <w:rPr>
          <w:rFonts w:asciiTheme="minorHAnsi" w:hAnsiTheme="minorHAnsi"/>
          <w:sz w:val="20"/>
        </w:rPr>
        <w:t xml:space="preserve">. </w:t>
      </w:r>
    </w:p>
    <w:p w14:paraId="52793C53" w14:textId="2035BD1D" w:rsidR="0099414F" w:rsidRPr="004C0B42" w:rsidRDefault="00C5205A" w:rsidP="00E700DA">
      <w:pPr>
        <w:pStyle w:val="ListParagraph"/>
        <w:numPr>
          <w:ilvl w:val="0"/>
          <w:numId w:val="14"/>
        </w:numPr>
        <w:spacing w:before="120" w:after="160" w:line="259" w:lineRule="auto"/>
        <w:rPr>
          <w:rFonts w:asciiTheme="minorHAnsi" w:hAnsiTheme="minorHAnsi" w:cstheme="minorHAnsi"/>
          <w:sz w:val="20"/>
          <w:szCs w:val="28"/>
        </w:rPr>
      </w:pPr>
      <w:r>
        <w:rPr>
          <w:rFonts w:asciiTheme="minorHAnsi" w:hAnsiTheme="minorHAnsi"/>
          <w:sz w:val="20"/>
        </w:rPr>
        <w:lastRenderedPageBreak/>
        <w:t>Le responsable de l'élaboration de cette politique adaptera toutes les parties du document mises en évidence par des crochets [ ] et surlignées en bleu clair (</w:t>
      </w:r>
      <w:r>
        <w:rPr>
          <w:rFonts w:asciiTheme="minorHAnsi" w:hAnsiTheme="minorHAnsi"/>
          <w:color w:val="60BCCF"/>
          <w:sz w:val="20"/>
        </w:rPr>
        <w:t>#60BCCF</w:t>
      </w:r>
      <w:r>
        <w:rPr>
          <w:rFonts w:asciiTheme="minorHAnsi" w:hAnsiTheme="minorHAnsi"/>
          <w:sz w:val="20"/>
        </w:rPr>
        <w:t xml:space="preserve">), en fonction de la structure, du contexte et des besoins de </w:t>
      </w:r>
      <w:r>
        <w:rPr>
          <w:rFonts w:asciiTheme="minorHAnsi" w:hAnsiTheme="minorHAnsi"/>
          <w:color w:val="60BCCF"/>
          <w:sz w:val="20"/>
        </w:rPr>
        <w:t>[Organisation]</w:t>
      </w:r>
      <w:r>
        <w:rPr>
          <w:rFonts w:asciiTheme="minorHAnsi" w:hAnsiTheme="minorHAnsi"/>
          <w:sz w:val="20"/>
        </w:rPr>
        <w:t>.</w:t>
      </w:r>
    </w:p>
    <w:p w14:paraId="63D1F1B1" w14:textId="497CC408" w:rsidR="008B5EE7" w:rsidRPr="0062796A" w:rsidRDefault="00E96168" w:rsidP="002C257E">
      <w:pPr>
        <w:pStyle w:val="Heading1"/>
        <w:numPr>
          <w:ilvl w:val="0"/>
          <w:numId w:val="10"/>
        </w:numPr>
        <w:ind w:left="426" w:hanging="207"/>
        <w:rPr>
          <w:sz w:val="48"/>
          <w:szCs w:val="28"/>
        </w:rPr>
      </w:pPr>
      <w:bookmarkStart w:id="7" w:name="_Toc127893369"/>
      <w:r>
        <w:rPr>
          <w:sz w:val="48"/>
        </w:rPr>
        <w:t>Dispositions de la politique</w:t>
      </w:r>
      <w:bookmarkEnd w:id="7"/>
    </w:p>
    <w:p w14:paraId="1731BA3A" w14:textId="3A66A2D1" w:rsidR="003E53FC" w:rsidRDefault="00DD5CFC" w:rsidP="0099414F">
      <w:pPr>
        <w:pStyle w:val="Heading2"/>
        <w:numPr>
          <w:ilvl w:val="1"/>
          <w:numId w:val="10"/>
        </w:numPr>
      </w:pPr>
      <w:bookmarkStart w:id="8" w:name="_Toc127893370"/>
      <w:r>
        <w:t>Classification et traitement des informations</w:t>
      </w:r>
      <w:bookmarkEnd w:id="8"/>
      <w:r>
        <w:t xml:space="preserve">  </w:t>
      </w:r>
    </w:p>
    <w:p w14:paraId="0A38307E" w14:textId="526D52CC" w:rsidR="007338DA" w:rsidRPr="004C0B42" w:rsidRDefault="00491642" w:rsidP="009A576A">
      <w:pPr>
        <w:ind w:left="360"/>
        <w:rPr>
          <w:rFonts w:asciiTheme="minorHAnsi" w:eastAsiaTheme="minorEastAsia" w:hAnsiTheme="minorHAnsi" w:cstheme="minorHAnsi"/>
          <w:sz w:val="20"/>
          <w:szCs w:val="20"/>
        </w:rPr>
      </w:pPr>
      <w:r>
        <w:rPr>
          <w:rFonts w:asciiTheme="minorHAnsi" w:hAnsiTheme="minorHAnsi"/>
          <w:color w:val="000000"/>
          <w:sz w:val="20"/>
        </w:rPr>
        <w:t xml:space="preserve">Les collaborateurs doivent classer et traiter les informations selon la manière définie par </w:t>
      </w:r>
      <w:r w:rsidRPr="00493C9B">
        <w:rPr>
          <w:rFonts w:asciiTheme="minorHAnsi" w:hAnsiTheme="minorHAnsi"/>
          <w:color w:val="60BCCF"/>
          <w:sz w:val="20"/>
        </w:rPr>
        <w:t>[Organisation]</w:t>
      </w:r>
      <w:r>
        <w:rPr>
          <w:rFonts w:asciiTheme="minorHAnsi" w:hAnsiTheme="minorHAnsi"/>
          <w:color w:val="000000"/>
          <w:sz w:val="20"/>
        </w:rPr>
        <w:t>.</w:t>
      </w:r>
      <w:r>
        <w:rPr>
          <w:rFonts w:asciiTheme="minorHAnsi" w:hAnsiTheme="minorHAnsi"/>
          <w:sz w:val="20"/>
        </w:rPr>
        <w:t xml:space="preserve"> </w:t>
      </w:r>
      <w:r>
        <w:rPr>
          <w:rFonts w:asciiTheme="minorHAnsi" w:hAnsiTheme="minorHAnsi"/>
          <w:color w:val="000000"/>
          <w:sz w:val="20"/>
        </w:rPr>
        <w:t>La classification des informations est basée sur l'impact potentiel sur la confidentialité, l'intégrité et la disponibilité en cas de divulgation, de modification ou de destruction non autorisée.</w:t>
      </w:r>
      <w:r>
        <w:rPr>
          <w:rFonts w:asciiTheme="minorHAnsi" w:hAnsiTheme="minorHAnsi"/>
          <w:sz w:val="20"/>
        </w:rPr>
        <w:t xml:space="preserve"> </w:t>
      </w:r>
    </w:p>
    <w:p w14:paraId="633D82DA" w14:textId="5957C53A" w:rsidR="00C432AE" w:rsidRPr="004C0B42" w:rsidRDefault="00131E74" w:rsidP="00BB28EB">
      <w:pPr>
        <w:ind w:left="360"/>
        <w:rPr>
          <w:rFonts w:asciiTheme="minorHAnsi" w:hAnsiTheme="minorHAnsi" w:cstheme="minorHAnsi"/>
          <w:color w:val="000000"/>
          <w:sz w:val="20"/>
          <w:szCs w:val="20"/>
        </w:rPr>
      </w:pPr>
      <w:r>
        <w:rPr>
          <w:rFonts w:asciiTheme="minorHAnsi" w:hAnsiTheme="minorHAnsi"/>
          <w:sz w:val="20"/>
        </w:rPr>
        <w:t>L'impact sera considéré faible, modéré ou élevé :</w:t>
      </w:r>
      <w:r>
        <w:rPr>
          <w:rFonts w:asciiTheme="minorHAnsi" w:hAnsiTheme="minorHAnsi"/>
          <w:color w:val="000000"/>
          <w:sz w:val="20"/>
        </w:rPr>
        <w:t xml:space="preserve"> </w:t>
      </w:r>
    </w:p>
    <w:p w14:paraId="49D1C0FB" w14:textId="77777777" w:rsidR="00C432AE" w:rsidRPr="004C0B42" w:rsidRDefault="00C432AE" w:rsidP="00C432AE">
      <w:pPr>
        <w:pStyle w:val="ListParagraph"/>
        <w:numPr>
          <w:ilvl w:val="0"/>
          <w:numId w:val="36"/>
        </w:numPr>
        <w:spacing w:before="120" w:after="240" w:line="280" w:lineRule="exact"/>
        <w:ind w:left="1276" w:hanging="283"/>
        <w:rPr>
          <w:rFonts w:asciiTheme="minorHAnsi" w:eastAsiaTheme="minorEastAsia" w:hAnsiTheme="minorHAnsi" w:cstheme="minorHAnsi"/>
          <w:sz w:val="20"/>
          <w:szCs w:val="20"/>
        </w:rPr>
      </w:pPr>
      <w:r>
        <w:rPr>
          <w:rFonts w:asciiTheme="minorHAnsi" w:hAnsiTheme="minorHAnsi"/>
          <w:sz w:val="20"/>
        </w:rPr>
        <w:t>Faible : La divulgation, modification ou destruction non autorisée d'informations ne devrait avoir qu'un impact limité, voire nul, sur les activités et les actifs de l'organisation ou sur les individus.</w:t>
      </w:r>
    </w:p>
    <w:p w14:paraId="0EE54A95" w14:textId="77777777" w:rsidR="00C432AE" w:rsidRPr="004C0B42" w:rsidRDefault="00C432AE" w:rsidP="00C432AE">
      <w:pPr>
        <w:pStyle w:val="ListParagraph"/>
        <w:numPr>
          <w:ilvl w:val="0"/>
          <w:numId w:val="36"/>
        </w:numPr>
        <w:spacing w:before="120" w:after="240" w:line="280" w:lineRule="exact"/>
        <w:ind w:left="1276" w:hanging="283"/>
        <w:rPr>
          <w:rFonts w:asciiTheme="minorHAnsi" w:eastAsiaTheme="minorEastAsia" w:hAnsiTheme="minorHAnsi" w:cstheme="minorHAnsi"/>
          <w:sz w:val="20"/>
          <w:szCs w:val="20"/>
        </w:rPr>
      </w:pPr>
      <w:r>
        <w:rPr>
          <w:rFonts w:asciiTheme="minorHAnsi" w:hAnsiTheme="minorHAnsi"/>
          <w:sz w:val="20"/>
        </w:rPr>
        <w:t>Modéré : La divulgation, modification ou destruction non autorisée d'informations pourrait avoir un impact considérable  sur les activités et les actifs de l'organisation ou sur les individus.</w:t>
      </w:r>
    </w:p>
    <w:p w14:paraId="147FECCC" w14:textId="1C2273FE" w:rsidR="00131E74" w:rsidRPr="004C0B42" w:rsidRDefault="00C432AE" w:rsidP="00131E74">
      <w:pPr>
        <w:pStyle w:val="ListParagraph"/>
        <w:numPr>
          <w:ilvl w:val="0"/>
          <w:numId w:val="36"/>
        </w:numPr>
        <w:spacing w:before="120" w:after="240" w:line="280" w:lineRule="exact"/>
        <w:ind w:left="1276" w:hanging="283"/>
        <w:rPr>
          <w:rFonts w:asciiTheme="minorHAnsi" w:eastAsiaTheme="minorEastAsia" w:hAnsiTheme="minorHAnsi" w:cstheme="minorHAnsi"/>
          <w:sz w:val="20"/>
          <w:szCs w:val="20"/>
        </w:rPr>
      </w:pPr>
      <w:r>
        <w:rPr>
          <w:rFonts w:asciiTheme="minorHAnsi" w:hAnsiTheme="minorHAnsi"/>
          <w:sz w:val="20"/>
        </w:rPr>
        <w:t>Élevé : La divulgation, modification ou destruction non autorisée d'informations pourrait avoir de graves répercussions sur les activités et les actifs de l'organisation ou sur les individus.</w:t>
      </w:r>
    </w:p>
    <w:p w14:paraId="19250F2A" w14:textId="5AEBC9ED" w:rsidR="009A576A" w:rsidRPr="004C0B42" w:rsidRDefault="009A576A" w:rsidP="009A576A">
      <w:pPr>
        <w:ind w:left="360"/>
        <w:rPr>
          <w:rFonts w:asciiTheme="minorHAnsi" w:hAnsiTheme="minorHAnsi" w:cstheme="minorHAnsi"/>
          <w:sz w:val="20"/>
          <w:szCs w:val="20"/>
        </w:rPr>
      </w:pPr>
      <w:r>
        <w:rPr>
          <w:rFonts w:asciiTheme="minorHAnsi" w:hAnsiTheme="minorHAnsi"/>
          <w:sz w:val="20"/>
        </w:rPr>
        <w:t>Il existe trois niveaux de classification des informations : confidentiel, interne et public. Ces niveaux sont définis ci-dessous, accompagnés d'exemples et d'un guide d’utilisation. Il incombe à tous les collaborateurs et contractants de prendre connaissance de ces niveaux de classification, de comprendre ce qu'ils impliquent et d’agir en conséquence.</w:t>
      </w:r>
    </w:p>
    <w:p w14:paraId="1BCF1681" w14:textId="77777777" w:rsidR="001639BD" w:rsidRDefault="001639BD" w:rsidP="001639BD">
      <w:pPr>
        <w:rPr>
          <w:rFonts w:asciiTheme="minorHAnsi" w:hAnsiTheme="minorHAnsi"/>
          <w:sz w:val="22"/>
          <w:szCs w:val="22"/>
          <w:lang w:eastAsia="en-US"/>
        </w:rPr>
      </w:pPr>
    </w:p>
    <w:tbl>
      <w:tblPr>
        <w:tblW w:w="0" w:type="auto"/>
        <w:jc w:val="center"/>
        <w:tblCellMar>
          <w:left w:w="0" w:type="dxa"/>
          <w:right w:w="0" w:type="dxa"/>
        </w:tblCellMar>
        <w:tblLook w:val="04A0" w:firstRow="1" w:lastRow="0" w:firstColumn="1" w:lastColumn="0" w:noHBand="0" w:noVBand="1"/>
      </w:tblPr>
      <w:tblGrid>
        <w:gridCol w:w="1419"/>
        <w:gridCol w:w="4241"/>
        <w:gridCol w:w="3392"/>
      </w:tblGrid>
      <w:tr w:rsidR="001639BD" w14:paraId="396ECBD1" w14:textId="77777777" w:rsidTr="3B4A4669">
        <w:trPr>
          <w:tblHeader/>
          <w:jc w:val="center"/>
        </w:trPr>
        <w:tc>
          <w:tcPr>
            <w:tcW w:w="14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9F1B51" w14:textId="77777777" w:rsidR="001639BD" w:rsidRPr="009A3999" w:rsidRDefault="001639BD" w:rsidP="00A463A1">
            <w:pPr>
              <w:jc w:val="center"/>
              <w:rPr>
                <w:rFonts w:asciiTheme="minorHAnsi" w:hAnsiTheme="minorHAnsi" w:cstheme="minorHAnsi"/>
                <w:b/>
                <w:bCs/>
                <w:i/>
                <w:iCs/>
                <w:sz w:val="20"/>
                <w:szCs w:val="20"/>
              </w:rPr>
            </w:pPr>
            <w:r>
              <w:rPr>
                <w:rFonts w:asciiTheme="minorHAnsi" w:hAnsiTheme="minorHAnsi"/>
                <w:b/>
                <w:sz w:val="20"/>
              </w:rPr>
              <w:lastRenderedPageBreak/>
              <w:t>Niveau</w:t>
            </w:r>
          </w:p>
        </w:tc>
        <w:tc>
          <w:tcPr>
            <w:tcW w:w="42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E7E511" w14:textId="77777777" w:rsidR="001639BD" w:rsidRPr="009A3999" w:rsidRDefault="001639BD" w:rsidP="00A463A1">
            <w:pPr>
              <w:jc w:val="center"/>
              <w:rPr>
                <w:rFonts w:asciiTheme="minorHAnsi" w:hAnsiTheme="minorHAnsi" w:cstheme="minorHAnsi"/>
                <w:b/>
                <w:bCs/>
                <w:sz w:val="20"/>
                <w:szCs w:val="20"/>
              </w:rPr>
            </w:pPr>
            <w:r>
              <w:rPr>
                <w:rFonts w:asciiTheme="minorHAnsi" w:hAnsiTheme="minorHAnsi"/>
                <w:b/>
                <w:sz w:val="20"/>
              </w:rPr>
              <w:t>Description</w:t>
            </w:r>
          </w:p>
        </w:tc>
        <w:tc>
          <w:tcPr>
            <w:tcW w:w="33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4B93B8" w14:textId="4B426555" w:rsidR="001639BD" w:rsidRPr="009A3999" w:rsidRDefault="005A7867" w:rsidP="00A463A1">
            <w:pPr>
              <w:jc w:val="center"/>
              <w:rPr>
                <w:rFonts w:asciiTheme="minorHAnsi" w:hAnsiTheme="minorHAnsi" w:cstheme="minorHAnsi"/>
                <w:b/>
                <w:bCs/>
                <w:sz w:val="20"/>
                <w:szCs w:val="20"/>
              </w:rPr>
            </w:pPr>
            <w:r>
              <w:rPr>
                <w:rFonts w:asciiTheme="minorHAnsi" w:hAnsiTheme="minorHAnsi"/>
                <w:b/>
                <w:sz w:val="20"/>
              </w:rPr>
              <w:t>Guide d’utilisation</w:t>
            </w:r>
          </w:p>
        </w:tc>
      </w:tr>
      <w:tr w:rsidR="00607C56" w14:paraId="5A2529D4" w14:textId="77777777" w:rsidTr="3B4A4669">
        <w:trPr>
          <w:tblHeader/>
          <w:jc w:val="center"/>
        </w:trPr>
        <w:tc>
          <w:tcPr>
            <w:tcW w:w="14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9D5DC" w14:textId="5F4464F4" w:rsidR="00607C56" w:rsidRPr="009A3999" w:rsidRDefault="00044FFE">
            <w:pPr>
              <w:rPr>
                <w:rFonts w:asciiTheme="minorHAnsi" w:hAnsiTheme="minorHAnsi" w:cstheme="minorHAnsi"/>
                <w:b/>
                <w:bCs/>
                <w:sz w:val="20"/>
                <w:szCs w:val="20"/>
              </w:rPr>
            </w:pPr>
            <w:r>
              <w:rPr>
                <w:rFonts w:asciiTheme="minorHAnsi" w:hAnsiTheme="minorHAnsi"/>
                <w:b/>
                <w:sz w:val="20"/>
              </w:rPr>
              <w:t>Confidentiel</w:t>
            </w:r>
          </w:p>
        </w:tc>
        <w:tc>
          <w:tcPr>
            <w:tcW w:w="4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9954A1" w14:textId="77777777" w:rsidR="00044FFE" w:rsidRPr="000E646B" w:rsidRDefault="00044FFE" w:rsidP="00044FFE">
            <w:pPr>
              <w:rPr>
                <w:rFonts w:asciiTheme="minorHAnsi" w:hAnsiTheme="minorHAnsi" w:cstheme="minorHAnsi"/>
                <w:sz w:val="20"/>
                <w:szCs w:val="20"/>
              </w:rPr>
            </w:pPr>
            <w:r>
              <w:rPr>
                <w:rFonts w:asciiTheme="minorHAnsi" w:hAnsiTheme="minorHAnsi"/>
                <w:sz w:val="20"/>
              </w:rPr>
              <w:t>Seul un nombre restreint de collaborateurs ayant une fonction spécifique peut avoir accès aux informations confidentielles. C’est le management, le département ou le type de projet qui détermine les collaborateurs qui peuvent y avoir accès. Voici quelques exemples :</w:t>
            </w:r>
          </w:p>
          <w:p w14:paraId="6B507C14" w14:textId="77777777" w:rsidR="00044FFE" w:rsidRPr="000E646B" w:rsidRDefault="00044FFE" w:rsidP="00044FFE">
            <w:pPr>
              <w:pStyle w:val="ListParagraph"/>
              <w:numPr>
                <w:ilvl w:val="0"/>
                <w:numId w:val="18"/>
              </w:numPr>
              <w:spacing w:line="240" w:lineRule="auto"/>
              <w:rPr>
                <w:rFonts w:asciiTheme="minorHAnsi" w:hAnsiTheme="minorHAnsi" w:cstheme="minorHAnsi"/>
                <w:sz w:val="20"/>
                <w:szCs w:val="20"/>
              </w:rPr>
            </w:pPr>
            <w:r>
              <w:rPr>
                <w:rFonts w:asciiTheme="minorHAnsi" w:hAnsiTheme="minorHAnsi"/>
                <w:sz w:val="20"/>
              </w:rPr>
              <w:t>informations personnelles RH ou dossiers de collaborateurs ;</w:t>
            </w:r>
          </w:p>
          <w:p w14:paraId="09B4F212" w14:textId="77777777" w:rsidR="00044FFE" w:rsidRDefault="00044FFE" w:rsidP="00044FFE">
            <w:pPr>
              <w:pStyle w:val="ListParagraph"/>
              <w:numPr>
                <w:ilvl w:val="0"/>
                <w:numId w:val="18"/>
              </w:numPr>
              <w:spacing w:line="240" w:lineRule="auto"/>
              <w:rPr>
                <w:rFonts w:asciiTheme="minorHAnsi" w:hAnsiTheme="minorHAnsi" w:cstheme="minorHAnsi"/>
                <w:sz w:val="20"/>
                <w:szCs w:val="20"/>
              </w:rPr>
            </w:pPr>
            <w:r>
              <w:rPr>
                <w:rFonts w:asciiTheme="minorHAnsi" w:hAnsiTheme="minorHAnsi"/>
                <w:sz w:val="20"/>
              </w:rPr>
              <w:t>documents financiers ou contractuels ;</w:t>
            </w:r>
          </w:p>
          <w:p w14:paraId="7DB7581B" w14:textId="77777777" w:rsidR="00044FFE" w:rsidRPr="00BC62EC" w:rsidRDefault="00044FFE" w:rsidP="00044FFE">
            <w:pPr>
              <w:pStyle w:val="ListParagraph"/>
              <w:numPr>
                <w:ilvl w:val="0"/>
                <w:numId w:val="18"/>
              </w:numPr>
              <w:spacing w:line="240" w:lineRule="auto"/>
              <w:rPr>
                <w:rFonts w:asciiTheme="minorHAnsi" w:hAnsiTheme="minorHAnsi" w:cstheme="minorHAnsi"/>
                <w:sz w:val="20"/>
                <w:szCs w:val="20"/>
              </w:rPr>
            </w:pPr>
            <w:r>
              <w:rPr>
                <w:rFonts w:asciiTheme="minorHAnsi" w:hAnsiTheme="minorHAnsi"/>
                <w:sz w:val="20"/>
              </w:rPr>
              <w:t xml:space="preserve">documents légaux, liés à une procédure juridique ou qui font l’objet d'un accord de non divulgation ; </w:t>
            </w:r>
          </w:p>
          <w:p w14:paraId="7DBBED28" w14:textId="44A10D79" w:rsidR="00044FFE" w:rsidRPr="008F26A0" w:rsidRDefault="00044FFE" w:rsidP="00044FFE">
            <w:pPr>
              <w:pStyle w:val="ListParagraph"/>
              <w:numPr>
                <w:ilvl w:val="0"/>
                <w:numId w:val="18"/>
              </w:numPr>
              <w:spacing w:line="240" w:lineRule="auto"/>
              <w:rPr>
                <w:rFonts w:asciiTheme="minorHAnsi" w:hAnsiTheme="minorHAnsi" w:cstheme="minorHAnsi"/>
                <w:sz w:val="20"/>
                <w:szCs w:val="20"/>
              </w:rPr>
            </w:pPr>
            <w:r>
              <w:rPr>
                <w:rFonts w:asciiTheme="minorHAnsi" w:hAnsiTheme="minorHAnsi"/>
                <w:sz w:val="20"/>
              </w:rPr>
              <w:t>secrets commerciaux ;</w:t>
            </w:r>
          </w:p>
          <w:p w14:paraId="072E4965" w14:textId="1E495A05" w:rsidR="00607C56" w:rsidRPr="00CA1F53" w:rsidRDefault="00044FFE" w:rsidP="00044FFE">
            <w:pPr>
              <w:pStyle w:val="ListParagraph"/>
              <w:numPr>
                <w:ilvl w:val="0"/>
                <w:numId w:val="18"/>
              </w:numPr>
              <w:spacing w:line="240" w:lineRule="auto"/>
              <w:rPr>
                <w:rFonts w:asciiTheme="minorHAnsi" w:hAnsiTheme="minorHAnsi" w:cstheme="minorHAnsi"/>
                <w:sz w:val="20"/>
                <w:szCs w:val="20"/>
              </w:rPr>
            </w:pPr>
            <w:r>
              <w:rPr>
                <w:rFonts w:asciiTheme="minorHAnsi" w:hAnsiTheme="minorHAnsi"/>
                <w:sz w:val="20"/>
              </w:rPr>
              <w:t>documents et prévisions budgétaires.</w:t>
            </w:r>
          </w:p>
        </w:tc>
        <w:tc>
          <w:tcPr>
            <w:tcW w:w="339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DDB1D3C" w14:textId="77777777" w:rsidR="0052241B" w:rsidRDefault="0052241B" w:rsidP="0052241B">
            <w:pPr>
              <w:pStyle w:val="ListParagraph"/>
              <w:numPr>
                <w:ilvl w:val="0"/>
                <w:numId w:val="18"/>
              </w:numPr>
              <w:rPr>
                <w:rFonts w:asciiTheme="minorHAnsi" w:hAnsiTheme="minorHAnsi" w:cstheme="minorHAnsi"/>
                <w:sz w:val="20"/>
                <w:szCs w:val="20"/>
              </w:rPr>
            </w:pPr>
            <w:r>
              <w:rPr>
                <w:rFonts w:asciiTheme="minorHAnsi" w:hAnsiTheme="minorHAnsi"/>
                <w:sz w:val="20"/>
              </w:rPr>
              <w:t xml:space="preserve">Les informations confidentielles doivent uniquement être distribuées moyennant le consentement explicite de leur propriétaire. </w:t>
            </w:r>
          </w:p>
          <w:p w14:paraId="49FD570B" w14:textId="77777777" w:rsidR="0052241B" w:rsidRDefault="0052241B" w:rsidP="0052241B">
            <w:pPr>
              <w:pStyle w:val="ListParagraph"/>
              <w:numPr>
                <w:ilvl w:val="0"/>
                <w:numId w:val="18"/>
              </w:numPr>
              <w:rPr>
                <w:rFonts w:asciiTheme="minorHAnsi" w:hAnsiTheme="minorHAnsi" w:cstheme="minorHAnsi"/>
                <w:sz w:val="20"/>
                <w:szCs w:val="20"/>
              </w:rPr>
            </w:pPr>
            <w:r>
              <w:rPr>
                <w:rFonts w:asciiTheme="minorHAnsi" w:hAnsiTheme="minorHAnsi"/>
                <w:sz w:val="20"/>
              </w:rPr>
              <w:t>Les informations confidentielles doivent uniquement être stockées dans des dossiers ou emplacements prévus à cet effet et être protégés à l’aide de droits d’accès uniquement octroyés aux utilisateurs autorisés.</w:t>
            </w:r>
          </w:p>
          <w:p w14:paraId="17012F71" w14:textId="77777777" w:rsidR="0052241B" w:rsidRDefault="0052241B" w:rsidP="0052241B">
            <w:pPr>
              <w:pStyle w:val="ListParagraph"/>
              <w:numPr>
                <w:ilvl w:val="0"/>
                <w:numId w:val="18"/>
              </w:numPr>
              <w:rPr>
                <w:rFonts w:asciiTheme="minorHAnsi" w:hAnsiTheme="minorHAnsi" w:cstheme="minorHAnsi"/>
                <w:sz w:val="20"/>
                <w:szCs w:val="20"/>
              </w:rPr>
            </w:pPr>
            <w:r>
              <w:rPr>
                <w:rFonts w:asciiTheme="minorHAnsi" w:hAnsiTheme="minorHAnsi"/>
                <w:sz w:val="20"/>
              </w:rPr>
              <w:t xml:space="preserve">Les informations confidentielles doivent être cryptées lorsqu’elles ne sont pas utilisées ou en transit. </w:t>
            </w:r>
          </w:p>
          <w:p w14:paraId="2385D1DA" w14:textId="77777777" w:rsidR="0052241B" w:rsidRPr="00522F15" w:rsidRDefault="0052241B" w:rsidP="0052241B">
            <w:pPr>
              <w:pStyle w:val="ListParagraph"/>
              <w:numPr>
                <w:ilvl w:val="0"/>
                <w:numId w:val="18"/>
              </w:numPr>
              <w:rPr>
                <w:rFonts w:asciiTheme="minorHAnsi" w:hAnsiTheme="minorHAnsi" w:cstheme="minorHAnsi"/>
                <w:sz w:val="20"/>
                <w:szCs w:val="20"/>
              </w:rPr>
            </w:pPr>
            <w:r>
              <w:rPr>
                <w:rFonts w:asciiTheme="minorHAnsi" w:hAnsiTheme="minorHAnsi"/>
                <w:sz w:val="20"/>
              </w:rPr>
              <w:t>Une étiquette de classification des informations et le nom du propriétaire doivent figurer sur chaque document confidentiel afin de les identifier correctement.</w:t>
            </w:r>
          </w:p>
          <w:p w14:paraId="5FD05CD4" w14:textId="77777777" w:rsidR="0052241B" w:rsidRDefault="0052241B" w:rsidP="0052241B">
            <w:pPr>
              <w:pStyle w:val="ListParagraph"/>
              <w:numPr>
                <w:ilvl w:val="0"/>
                <w:numId w:val="18"/>
              </w:numPr>
              <w:rPr>
                <w:rFonts w:asciiTheme="minorHAnsi" w:hAnsiTheme="minorHAnsi" w:cstheme="minorHAnsi"/>
                <w:sz w:val="20"/>
                <w:szCs w:val="20"/>
              </w:rPr>
            </w:pPr>
            <w:r>
              <w:rPr>
                <w:rFonts w:asciiTheme="minorHAnsi" w:hAnsiTheme="minorHAnsi"/>
                <w:color w:val="000000"/>
                <w:sz w:val="20"/>
              </w:rPr>
              <w:t>Les exigences relatives aux informations internes s'appliquent également aux informations confidentielles.</w:t>
            </w:r>
            <w:r>
              <w:rPr>
                <w:rFonts w:asciiTheme="minorHAnsi" w:hAnsiTheme="minorHAnsi"/>
                <w:sz w:val="20"/>
              </w:rPr>
              <w:t xml:space="preserve"> </w:t>
            </w:r>
          </w:p>
          <w:p w14:paraId="15C24D88" w14:textId="77777777" w:rsidR="00607C56" w:rsidRDefault="00607C56">
            <w:pPr>
              <w:rPr>
                <w:rFonts w:asciiTheme="minorHAnsi" w:hAnsiTheme="minorHAnsi" w:cstheme="minorHAnsi"/>
                <w:b/>
                <w:bCs/>
                <w:sz w:val="20"/>
                <w:szCs w:val="20"/>
              </w:rPr>
            </w:pPr>
          </w:p>
        </w:tc>
      </w:tr>
      <w:tr w:rsidR="00607C56" w14:paraId="0420F21E" w14:textId="77777777" w:rsidTr="3B4A4669">
        <w:trPr>
          <w:tblHeader/>
          <w:jc w:val="center"/>
        </w:trPr>
        <w:tc>
          <w:tcPr>
            <w:tcW w:w="14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B2A000" w14:textId="7B174471" w:rsidR="00607C56" w:rsidRPr="009A3999" w:rsidRDefault="0052241B">
            <w:pPr>
              <w:rPr>
                <w:rFonts w:asciiTheme="minorHAnsi" w:hAnsiTheme="minorHAnsi" w:cstheme="minorHAnsi"/>
                <w:b/>
                <w:bCs/>
                <w:sz w:val="20"/>
                <w:szCs w:val="20"/>
              </w:rPr>
            </w:pPr>
            <w:r>
              <w:rPr>
                <w:rFonts w:asciiTheme="minorHAnsi" w:hAnsiTheme="minorHAnsi"/>
                <w:b/>
                <w:sz w:val="20"/>
              </w:rPr>
              <w:t>Interne</w:t>
            </w:r>
          </w:p>
        </w:tc>
        <w:tc>
          <w:tcPr>
            <w:tcW w:w="4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A59C0F2" w14:textId="77777777" w:rsidR="0052241B" w:rsidRPr="00493C9B" w:rsidRDefault="0052241B" w:rsidP="0052241B">
            <w:pPr>
              <w:rPr>
                <w:rFonts w:asciiTheme="minorHAnsi" w:hAnsiTheme="minorHAnsi"/>
                <w:sz w:val="20"/>
              </w:rPr>
            </w:pPr>
            <w:r w:rsidRPr="00493C9B">
              <w:rPr>
                <w:rFonts w:asciiTheme="minorHAnsi" w:hAnsiTheme="minorHAnsi"/>
                <w:sz w:val="20"/>
              </w:rPr>
              <w:t xml:space="preserve">Les informations internes sont uniquement destinées aux collaborateurs de </w:t>
            </w:r>
            <w:r w:rsidRPr="00493C9B">
              <w:rPr>
                <w:rFonts w:asciiTheme="minorHAnsi" w:hAnsiTheme="minorHAnsi"/>
                <w:color w:val="60BCCF"/>
                <w:sz w:val="20"/>
              </w:rPr>
              <w:t>[Organisation]</w:t>
            </w:r>
            <w:r w:rsidRPr="00493C9B">
              <w:rPr>
                <w:rFonts w:asciiTheme="minorHAnsi" w:hAnsiTheme="minorHAnsi"/>
                <w:sz w:val="20"/>
              </w:rPr>
              <w:t>.</w:t>
            </w:r>
            <w:r>
              <w:rPr>
                <w:rFonts w:asciiTheme="minorHAnsi" w:hAnsiTheme="minorHAnsi"/>
                <w:sz w:val="20"/>
              </w:rPr>
              <w:t xml:space="preserve"> Seules les personnes travaillant pour l’organisation (les collaborateurs, les contractants actifs, etc.) peuvent avoir accès à ces données, selon leurs besoins. Ce type d’informations ne devra pas être partagé librement à des personnes externes à l’organisation, au vu de leur confidentialité et/ou des obligations contractuelles ou légales qui les entourent. </w:t>
            </w:r>
          </w:p>
          <w:p w14:paraId="304BB8D1" w14:textId="16E3C39A" w:rsidR="0052241B" w:rsidRPr="00493C9B" w:rsidRDefault="0052241B" w:rsidP="0052241B">
            <w:pPr>
              <w:rPr>
                <w:rFonts w:asciiTheme="minorHAnsi" w:hAnsiTheme="minorHAnsi"/>
                <w:sz w:val="20"/>
              </w:rPr>
            </w:pPr>
            <w:r>
              <w:rPr>
                <w:rFonts w:asciiTheme="minorHAnsi" w:hAnsiTheme="minorHAnsi"/>
                <w:sz w:val="20"/>
              </w:rPr>
              <w:t>Voici quelques exemples :</w:t>
            </w:r>
          </w:p>
          <w:p w14:paraId="63FDE68A" w14:textId="7F0F2896" w:rsidR="0052241B" w:rsidRPr="00493C9B" w:rsidRDefault="0052241B" w:rsidP="0052241B">
            <w:pPr>
              <w:pStyle w:val="ListParagraph"/>
              <w:numPr>
                <w:ilvl w:val="0"/>
                <w:numId w:val="19"/>
              </w:numPr>
              <w:spacing w:after="160" w:line="256" w:lineRule="auto"/>
              <w:jc w:val="left"/>
              <w:rPr>
                <w:rFonts w:asciiTheme="minorHAnsi" w:hAnsiTheme="minorHAnsi"/>
                <w:sz w:val="20"/>
              </w:rPr>
            </w:pPr>
            <w:r>
              <w:rPr>
                <w:rFonts w:asciiTheme="minorHAnsi" w:hAnsiTheme="minorHAnsi"/>
                <w:sz w:val="20"/>
              </w:rPr>
              <w:t xml:space="preserve">business plans et autres stratégie ; </w:t>
            </w:r>
          </w:p>
          <w:p w14:paraId="1E823A50" w14:textId="0394FA3B" w:rsidR="0052241B" w:rsidRPr="00493C9B" w:rsidRDefault="0052241B" w:rsidP="0052241B">
            <w:pPr>
              <w:pStyle w:val="ListParagraph"/>
              <w:numPr>
                <w:ilvl w:val="0"/>
                <w:numId w:val="19"/>
              </w:numPr>
              <w:spacing w:after="160" w:line="256" w:lineRule="auto"/>
              <w:jc w:val="left"/>
              <w:rPr>
                <w:rFonts w:asciiTheme="minorHAnsi" w:hAnsiTheme="minorHAnsi"/>
                <w:sz w:val="20"/>
              </w:rPr>
            </w:pPr>
            <w:r>
              <w:rPr>
                <w:rFonts w:asciiTheme="minorHAnsi" w:hAnsiTheme="minorHAnsi"/>
                <w:sz w:val="20"/>
              </w:rPr>
              <w:t xml:space="preserve">e-mails ou mémos internes ; </w:t>
            </w:r>
          </w:p>
          <w:p w14:paraId="0503E469" w14:textId="0550671A" w:rsidR="0052241B" w:rsidRPr="00493C9B" w:rsidRDefault="0052241B" w:rsidP="0052241B">
            <w:pPr>
              <w:pStyle w:val="ListParagraph"/>
              <w:numPr>
                <w:ilvl w:val="0"/>
                <w:numId w:val="19"/>
              </w:numPr>
              <w:spacing w:after="160" w:line="256" w:lineRule="auto"/>
              <w:jc w:val="left"/>
              <w:rPr>
                <w:rFonts w:asciiTheme="minorHAnsi" w:hAnsiTheme="minorHAnsi"/>
                <w:sz w:val="20"/>
              </w:rPr>
            </w:pPr>
            <w:r>
              <w:rPr>
                <w:rFonts w:asciiTheme="minorHAnsi" w:hAnsiTheme="minorHAnsi"/>
                <w:sz w:val="20"/>
              </w:rPr>
              <w:t xml:space="preserve">plateformes Intranet de l’organisation. </w:t>
            </w:r>
          </w:p>
          <w:p w14:paraId="77B117A8" w14:textId="77777777" w:rsidR="00607C56" w:rsidRPr="00493C9B" w:rsidRDefault="00607C56">
            <w:pPr>
              <w:rPr>
                <w:rFonts w:asciiTheme="minorHAnsi" w:hAnsiTheme="minorHAnsi"/>
                <w:sz w:val="20"/>
              </w:rPr>
            </w:pPr>
          </w:p>
        </w:tc>
        <w:tc>
          <w:tcPr>
            <w:tcW w:w="339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F95F01" w14:textId="77777777" w:rsidR="0052241B" w:rsidRPr="00C05675" w:rsidRDefault="0052241B" w:rsidP="0052241B">
            <w:pPr>
              <w:pStyle w:val="ListParagraph"/>
              <w:numPr>
                <w:ilvl w:val="0"/>
                <w:numId w:val="19"/>
              </w:numPr>
              <w:rPr>
                <w:rFonts w:asciiTheme="minorHAnsi" w:hAnsiTheme="minorHAnsi" w:cstheme="minorHAnsi"/>
                <w:sz w:val="20"/>
                <w:szCs w:val="20"/>
              </w:rPr>
            </w:pPr>
            <w:r>
              <w:rPr>
                <w:rFonts w:asciiTheme="minorHAnsi" w:hAnsiTheme="minorHAnsi"/>
                <w:sz w:val="20"/>
              </w:rPr>
              <w:t xml:space="preserve">Les informations internes doivent stockées à l’aide de services ou plateformes contrôlés ou approuvés. </w:t>
            </w:r>
          </w:p>
          <w:p w14:paraId="3DBE7531" w14:textId="77777777" w:rsidR="0052241B" w:rsidRDefault="0052241B" w:rsidP="0052241B">
            <w:pPr>
              <w:pStyle w:val="ListParagraph"/>
              <w:numPr>
                <w:ilvl w:val="0"/>
                <w:numId w:val="19"/>
              </w:numPr>
              <w:rPr>
                <w:rFonts w:asciiTheme="minorHAnsi" w:hAnsiTheme="minorHAnsi" w:cstheme="minorHAnsi"/>
                <w:sz w:val="20"/>
                <w:szCs w:val="20"/>
              </w:rPr>
            </w:pPr>
            <w:r>
              <w:rPr>
                <w:rFonts w:asciiTheme="minorHAnsi" w:hAnsiTheme="minorHAnsi"/>
                <w:sz w:val="20"/>
              </w:rPr>
              <w:t>Les informations internes doivent uniquement être distribuées en interne, moyennant le consentement explicite de leur propriétaire.</w:t>
            </w:r>
          </w:p>
          <w:p w14:paraId="4EA2ABBF" w14:textId="77777777" w:rsidR="0052241B" w:rsidRPr="00164A90" w:rsidRDefault="0052241B" w:rsidP="0052241B">
            <w:pPr>
              <w:pStyle w:val="ListParagraph"/>
              <w:numPr>
                <w:ilvl w:val="0"/>
                <w:numId w:val="20"/>
              </w:numPr>
              <w:rPr>
                <w:rFonts w:asciiTheme="minorHAnsi" w:hAnsiTheme="minorHAnsi" w:cstheme="minorHAnsi"/>
                <w:sz w:val="20"/>
                <w:szCs w:val="20"/>
              </w:rPr>
            </w:pPr>
            <w:r>
              <w:rPr>
                <w:rFonts w:asciiTheme="minorHAnsi" w:hAnsiTheme="minorHAnsi"/>
                <w:sz w:val="20"/>
              </w:rPr>
              <w:t xml:space="preserve">Il convient d’utiliser un service de courrier approuvé pour transporter des équipements contenant des informations internes en dehors de </w:t>
            </w:r>
            <w:r>
              <w:rPr>
                <w:rFonts w:asciiTheme="minorHAnsi" w:hAnsiTheme="minorHAnsi"/>
                <w:color w:val="60BCCF"/>
                <w:sz w:val="20"/>
              </w:rPr>
              <w:t>[Organisation]</w:t>
            </w:r>
            <w:r>
              <w:rPr>
                <w:rFonts w:asciiTheme="minorHAnsi" w:hAnsiTheme="minorHAnsi"/>
                <w:sz w:val="20"/>
              </w:rPr>
              <w:t>.</w:t>
            </w:r>
          </w:p>
          <w:p w14:paraId="51A39B26" w14:textId="77777777" w:rsidR="0052241B" w:rsidRPr="00164A90" w:rsidRDefault="0052241B" w:rsidP="0052241B">
            <w:pPr>
              <w:pStyle w:val="ListParagraph"/>
              <w:numPr>
                <w:ilvl w:val="0"/>
                <w:numId w:val="20"/>
              </w:numPr>
              <w:rPr>
                <w:rFonts w:asciiTheme="minorHAnsi" w:hAnsiTheme="minorHAnsi" w:cstheme="minorHAnsi"/>
                <w:sz w:val="20"/>
                <w:szCs w:val="20"/>
              </w:rPr>
            </w:pPr>
            <w:r>
              <w:rPr>
                <w:rFonts w:asciiTheme="minorHAnsi" w:hAnsiTheme="minorHAnsi"/>
                <w:sz w:val="20"/>
              </w:rPr>
              <w:t>Les informations internes doivent être supprimées des imprimantes, copieurs et scanners le plus rapidement possible, afin d’éviter toute divulgation non autorisée.</w:t>
            </w:r>
          </w:p>
          <w:p w14:paraId="5FE58B61" w14:textId="77777777" w:rsidR="00607C56" w:rsidRDefault="00607C56">
            <w:pPr>
              <w:rPr>
                <w:rFonts w:asciiTheme="minorHAnsi" w:hAnsiTheme="minorHAnsi" w:cstheme="minorHAnsi"/>
                <w:b/>
                <w:bCs/>
                <w:sz w:val="20"/>
                <w:szCs w:val="20"/>
              </w:rPr>
            </w:pPr>
          </w:p>
        </w:tc>
      </w:tr>
      <w:tr w:rsidR="0052241B" w14:paraId="2F55BC36" w14:textId="77777777" w:rsidTr="3B4A4669">
        <w:trPr>
          <w:tblHeader/>
          <w:jc w:val="center"/>
        </w:trPr>
        <w:tc>
          <w:tcPr>
            <w:tcW w:w="14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2A0549" w14:textId="7A63EA25" w:rsidR="0052241B" w:rsidRDefault="0052241B">
            <w:pPr>
              <w:rPr>
                <w:rFonts w:asciiTheme="minorHAnsi" w:hAnsiTheme="minorHAnsi" w:cstheme="minorHAnsi"/>
                <w:b/>
                <w:bCs/>
                <w:sz w:val="20"/>
                <w:szCs w:val="20"/>
              </w:rPr>
            </w:pPr>
            <w:r>
              <w:rPr>
                <w:rFonts w:asciiTheme="minorHAnsi" w:hAnsiTheme="minorHAnsi"/>
                <w:b/>
                <w:sz w:val="20"/>
              </w:rPr>
              <w:lastRenderedPageBreak/>
              <w:t>Public</w:t>
            </w:r>
          </w:p>
        </w:tc>
        <w:tc>
          <w:tcPr>
            <w:tcW w:w="4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2BEA65" w14:textId="77777777" w:rsidR="0052241B" w:rsidRDefault="0052241B" w:rsidP="0052241B">
            <w:pPr>
              <w:rPr>
                <w:rFonts w:asciiTheme="minorHAnsi" w:hAnsiTheme="minorHAnsi" w:cstheme="minorHAnsi"/>
                <w:sz w:val="20"/>
                <w:szCs w:val="20"/>
              </w:rPr>
            </w:pPr>
            <w:r>
              <w:rPr>
                <w:rFonts w:asciiTheme="minorHAnsi" w:hAnsiTheme="minorHAnsi"/>
                <w:sz w:val="20"/>
              </w:rPr>
              <w:t xml:space="preserve">Les informations publiques sont des informations auxquelles tout le monde peut accéder. Ce sont des informations libres d’accès qui peuvent ainsi être utilisées, réutilisées et partagées sans restriction. </w:t>
            </w:r>
          </w:p>
          <w:p w14:paraId="4DCBEAD3" w14:textId="77777777" w:rsidR="0052241B" w:rsidRPr="009A3999" w:rsidRDefault="0052241B" w:rsidP="0052241B">
            <w:pPr>
              <w:rPr>
                <w:rFonts w:asciiTheme="minorHAnsi" w:hAnsiTheme="minorHAnsi" w:cstheme="minorHAnsi"/>
                <w:sz w:val="20"/>
                <w:szCs w:val="20"/>
              </w:rPr>
            </w:pPr>
            <w:r>
              <w:rPr>
                <w:rFonts w:asciiTheme="minorHAnsi" w:hAnsiTheme="minorHAnsi"/>
                <w:sz w:val="20"/>
              </w:rPr>
              <w:t>Voici quelques exemples :</w:t>
            </w:r>
          </w:p>
          <w:p w14:paraId="22FC7B18" w14:textId="789016BA" w:rsidR="0052241B" w:rsidRPr="009A3999" w:rsidRDefault="0052241B" w:rsidP="0052241B">
            <w:pPr>
              <w:pStyle w:val="ListParagraph"/>
              <w:numPr>
                <w:ilvl w:val="0"/>
                <w:numId w:val="18"/>
              </w:numPr>
              <w:spacing w:after="160" w:line="256" w:lineRule="auto"/>
              <w:jc w:val="left"/>
              <w:rPr>
                <w:rFonts w:asciiTheme="minorHAnsi" w:hAnsiTheme="minorHAnsi" w:cstheme="minorHAnsi"/>
                <w:sz w:val="20"/>
                <w:szCs w:val="20"/>
              </w:rPr>
            </w:pPr>
            <w:r>
              <w:rPr>
                <w:rFonts w:asciiTheme="minorHAnsi" w:hAnsiTheme="minorHAnsi"/>
                <w:sz w:val="20"/>
              </w:rPr>
              <w:t xml:space="preserve">communiqués de presse ; </w:t>
            </w:r>
          </w:p>
          <w:p w14:paraId="097C9319" w14:textId="4AC4C5F2" w:rsidR="004C0B42" w:rsidRDefault="0052241B" w:rsidP="0052241B">
            <w:pPr>
              <w:pStyle w:val="ListParagraph"/>
              <w:numPr>
                <w:ilvl w:val="0"/>
                <w:numId w:val="18"/>
              </w:numPr>
              <w:spacing w:after="160" w:line="256" w:lineRule="auto"/>
              <w:jc w:val="left"/>
              <w:rPr>
                <w:rFonts w:asciiTheme="minorHAnsi" w:hAnsiTheme="minorHAnsi" w:cstheme="minorHAnsi"/>
                <w:sz w:val="20"/>
                <w:szCs w:val="20"/>
              </w:rPr>
            </w:pPr>
            <w:r>
              <w:rPr>
                <w:rFonts w:asciiTheme="minorHAnsi" w:hAnsiTheme="minorHAnsi"/>
                <w:sz w:val="20"/>
              </w:rPr>
              <w:t>comptes annuels publiés ;</w:t>
            </w:r>
          </w:p>
          <w:p w14:paraId="3219A8FF" w14:textId="79EAAFCD" w:rsidR="0052241B" w:rsidRPr="004C0B42" w:rsidRDefault="0052241B" w:rsidP="0052241B">
            <w:pPr>
              <w:pStyle w:val="ListParagraph"/>
              <w:numPr>
                <w:ilvl w:val="0"/>
                <w:numId w:val="18"/>
              </w:numPr>
              <w:spacing w:after="160" w:line="256" w:lineRule="auto"/>
              <w:jc w:val="left"/>
              <w:rPr>
                <w:rFonts w:asciiTheme="minorHAnsi" w:hAnsiTheme="minorHAnsi" w:cstheme="minorHAnsi"/>
                <w:sz w:val="20"/>
                <w:szCs w:val="20"/>
              </w:rPr>
            </w:pPr>
            <w:r>
              <w:rPr>
                <w:rFonts w:asciiTheme="minorHAnsi" w:hAnsiTheme="minorHAnsi"/>
                <w:sz w:val="20"/>
              </w:rPr>
              <w:t>brochures.</w:t>
            </w:r>
          </w:p>
        </w:tc>
        <w:tc>
          <w:tcPr>
            <w:tcW w:w="339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75128F" w14:textId="26C99524" w:rsidR="0052241B" w:rsidRPr="3B4A4669" w:rsidRDefault="0052241B" w:rsidP="0052241B">
            <w:pPr>
              <w:pStyle w:val="ListParagraph"/>
              <w:numPr>
                <w:ilvl w:val="0"/>
                <w:numId w:val="19"/>
              </w:numPr>
              <w:rPr>
                <w:rFonts w:asciiTheme="minorHAnsi" w:hAnsiTheme="minorHAnsi" w:cstheme="minorBidi"/>
                <w:sz w:val="20"/>
                <w:szCs w:val="20"/>
              </w:rPr>
            </w:pPr>
            <w:r>
              <w:rPr>
                <w:rFonts w:asciiTheme="minorHAnsi" w:hAnsiTheme="minorHAnsi"/>
                <w:sz w:val="20"/>
              </w:rPr>
              <w:t>N/A</w:t>
            </w:r>
          </w:p>
        </w:tc>
      </w:tr>
    </w:tbl>
    <w:p w14:paraId="392CB00B" w14:textId="77777777" w:rsidR="00873726" w:rsidRDefault="00873726">
      <w:pPr>
        <w:rPr>
          <w:rFonts w:asciiTheme="minorHAnsi" w:hAnsiTheme="minorHAnsi" w:cstheme="minorHAnsi"/>
          <w:b/>
          <w:bCs/>
          <w:sz w:val="20"/>
          <w:szCs w:val="20"/>
        </w:rPr>
      </w:pPr>
    </w:p>
    <w:p w14:paraId="339A52A4" w14:textId="4562BEDC" w:rsidR="00BB28EB" w:rsidRPr="00BB28EB" w:rsidRDefault="00BB28EB" w:rsidP="00BB28EB">
      <w:pPr>
        <w:tabs>
          <w:tab w:val="left" w:pos="3036"/>
        </w:tabs>
        <w:rPr>
          <w:rFonts w:asciiTheme="minorHAnsi" w:hAnsiTheme="minorHAnsi" w:cstheme="minorHAnsi"/>
          <w:sz w:val="20"/>
          <w:szCs w:val="20"/>
        </w:rPr>
        <w:sectPr w:rsidR="00BB28EB" w:rsidRPr="00BB28EB" w:rsidSect="00E5023D">
          <w:headerReference w:type="default" r:id="rId11"/>
          <w:footerReference w:type="default" r:id="rId12"/>
          <w:pgSz w:w="11906" w:h="16838"/>
          <w:pgMar w:top="1021" w:right="1021" w:bottom="737" w:left="1021" w:header="709" w:footer="709" w:gutter="0"/>
          <w:cols w:space="708"/>
          <w:docGrid w:linePitch="360"/>
        </w:sectPr>
      </w:pPr>
    </w:p>
    <w:p w14:paraId="12E0226E" w14:textId="3AD3A371" w:rsidR="00012575" w:rsidRPr="00420464" w:rsidRDefault="00EA5966" w:rsidP="00DD1639">
      <w:pPr>
        <w:ind w:left="360"/>
        <w:rPr>
          <w:rFonts w:asciiTheme="minorHAnsi" w:hAnsiTheme="minorHAnsi" w:cstheme="minorHAnsi"/>
          <w:color w:val="000000"/>
          <w:sz w:val="20"/>
          <w:szCs w:val="20"/>
        </w:rPr>
      </w:pPr>
      <w:r>
        <w:rPr>
          <w:rFonts w:asciiTheme="minorHAnsi" w:hAnsiTheme="minorHAnsi"/>
          <w:sz w:val="20"/>
        </w:rPr>
        <w:lastRenderedPageBreak/>
        <w:t>A</w:t>
      </w:r>
      <w:r>
        <w:rPr>
          <w:rFonts w:asciiTheme="minorHAnsi" w:hAnsiTheme="minorHAnsi"/>
          <w:color w:val="000000"/>
          <w:sz w:val="20"/>
        </w:rPr>
        <w:t xml:space="preserve">fin de traiter efficacement les informations de </w:t>
      </w:r>
      <w:r>
        <w:rPr>
          <w:rFonts w:asciiTheme="minorHAnsi" w:hAnsiTheme="minorHAnsi"/>
          <w:color w:val="60BCCF"/>
          <w:sz w:val="20"/>
        </w:rPr>
        <w:t>[Organisation]</w:t>
      </w:r>
      <w:r>
        <w:rPr>
          <w:rFonts w:asciiTheme="minorHAnsi" w:hAnsiTheme="minorHAnsi"/>
          <w:color w:val="000000"/>
          <w:sz w:val="20"/>
        </w:rPr>
        <w:t> :</w:t>
      </w:r>
    </w:p>
    <w:p w14:paraId="53A11263" w14:textId="77777777" w:rsidR="005D068A" w:rsidRDefault="005D068A" w:rsidP="00BB28EB">
      <w:pPr>
        <w:pStyle w:val="ListParagraph"/>
        <w:rPr>
          <w:rFonts w:asciiTheme="minorHAnsi" w:hAnsiTheme="minorHAnsi" w:cstheme="minorHAnsi"/>
          <w:color w:val="000000"/>
          <w:sz w:val="20"/>
          <w:szCs w:val="20"/>
        </w:rPr>
      </w:pPr>
    </w:p>
    <w:p w14:paraId="71CFFD9C" w14:textId="77777777" w:rsidR="005D068A" w:rsidRPr="00371703" w:rsidRDefault="005D068A" w:rsidP="00371703">
      <w:pPr>
        <w:pStyle w:val="ListParagraph"/>
        <w:numPr>
          <w:ilvl w:val="0"/>
          <w:numId w:val="54"/>
        </w:numPr>
        <w:rPr>
          <w:rFonts w:asciiTheme="minorHAnsi" w:hAnsiTheme="minorHAnsi" w:cstheme="minorHAnsi"/>
          <w:sz w:val="20"/>
          <w:szCs w:val="20"/>
        </w:rPr>
      </w:pPr>
      <w:r>
        <w:rPr>
          <w:rFonts w:asciiTheme="minorHAnsi" w:hAnsiTheme="minorHAnsi"/>
          <w:sz w:val="20"/>
        </w:rPr>
        <w:t>Les informations doivent être gérées correctement, de leur création jusqu'à leur suppression appropriée, en passant par leur utilisation autorisée.</w:t>
      </w:r>
    </w:p>
    <w:p w14:paraId="796888E8" w14:textId="798E4B17" w:rsidR="00B2543A" w:rsidRPr="00371703" w:rsidRDefault="005D068A" w:rsidP="00371703">
      <w:pPr>
        <w:pStyle w:val="ListParagraph"/>
        <w:numPr>
          <w:ilvl w:val="0"/>
          <w:numId w:val="54"/>
        </w:numPr>
        <w:rPr>
          <w:rFonts w:asciiTheme="minorHAnsi" w:hAnsiTheme="minorHAnsi" w:cstheme="minorHAnsi"/>
          <w:sz w:val="20"/>
          <w:szCs w:val="20"/>
        </w:rPr>
      </w:pPr>
      <w:r>
        <w:rPr>
          <w:rFonts w:asciiTheme="minorHAnsi" w:hAnsiTheme="minorHAnsi"/>
          <w:sz w:val="20"/>
        </w:rPr>
        <w:t>Toutes les informations doivent être classées en permanence en fonction de leurs caractéristiques de confidentialité, d'intégrité et de disponibilité.</w:t>
      </w:r>
    </w:p>
    <w:p w14:paraId="3FAEAE5E" w14:textId="6431FE3D" w:rsidR="0030117E" w:rsidRPr="00420464" w:rsidRDefault="008E2152"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Une section de contrôle des documents devrait se charger d’identifier le propriétaire des informations et l'étiquette de classification de manière structurelle dans les documents pertinents. </w:t>
      </w:r>
    </w:p>
    <w:p w14:paraId="09814C80" w14:textId="0BDF0400" w:rsidR="00573172" w:rsidRPr="00420464" w:rsidRDefault="00573172" w:rsidP="00371703">
      <w:pPr>
        <w:pStyle w:val="ListParagraph"/>
        <w:numPr>
          <w:ilvl w:val="0"/>
          <w:numId w:val="54"/>
        </w:numPr>
        <w:rPr>
          <w:rFonts w:asciiTheme="minorHAnsi" w:hAnsiTheme="minorHAnsi" w:cstheme="minorHAnsi"/>
          <w:sz w:val="20"/>
          <w:szCs w:val="20"/>
        </w:rPr>
      </w:pPr>
      <w:r>
        <w:rPr>
          <w:rFonts w:asciiTheme="minorHAnsi" w:hAnsiTheme="minorHAnsi"/>
          <w:sz w:val="20"/>
        </w:rPr>
        <w:t>Toutes les informations créées, stockées ou traitées dans le cadre d'activités professionnelles doivent uniquement être utilisées aux fins professionnelles prévues.</w:t>
      </w:r>
    </w:p>
    <w:p w14:paraId="40607270" w14:textId="5C888AFD" w:rsidR="00573172" w:rsidRPr="00420464" w:rsidRDefault="00573172"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Toutes les informations doivent être liées à un propriétaire. </w:t>
      </w:r>
    </w:p>
    <w:p w14:paraId="3E108405" w14:textId="77777777" w:rsidR="0072301B" w:rsidRPr="00BB28EB" w:rsidRDefault="0072301B"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Le propriétaire des informations doit déterminer la classification des informations, ainsi que la manière dont elles seront utilisées et par qui. </w:t>
      </w:r>
    </w:p>
    <w:p w14:paraId="1AA59B4C" w14:textId="6CF36258" w:rsidR="0072301B" w:rsidRPr="00BB28EB" w:rsidRDefault="0072301B"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Le propriétaire des informations doit comprendre l'utilisation des informations dont il est responsable, les risques associés, ainsi que les lois, règlements ou politiques qui en régissent l'accès et l'utilisation. </w:t>
      </w:r>
    </w:p>
    <w:p w14:paraId="218673AD" w14:textId="1CA8A962" w:rsidR="0072301B" w:rsidRPr="0072301B" w:rsidRDefault="0005680F"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Le propriétaire des informations doit faire preuve de prudence en ce qui concerne la classification correcte des données et ce, afin d'éviter toute divulgation et tout accès inappropriés.  </w:t>
      </w:r>
    </w:p>
    <w:p w14:paraId="1B6A0B14" w14:textId="70CBF160" w:rsidR="00995AE4" w:rsidRPr="00420464" w:rsidRDefault="00995AE4" w:rsidP="00371703">
      <w:pPr>
        <w:pStyle w:val="ListParagraph"/>
        <w:numPr>
          <w:ilvl w:val="0"/>
          <w:numId w:val="54"/>
        </w:numPr>
        <w:rPr>
          <w:rFonts w:asciiTheme="minorHAnsi" w:hAnsiTheme="minorHAnsi" w:cstheme="minorHAnsi"/>
          <w:sz w:val="20"/>
          <w:szCs w:val="20"/>
        </w:rPr>
      </w:pPr>
      <w:r>
        <w:rPr>
          <w:rFonts w:asciiTheme="minorHAnsi" w:hAnsiTheme="minorHAnsi"/>
          <w:sz w:val="20"/>
        </w:rPr>
        <w:t xml:space="preserve">Tous les collaborateurs et contractants de </w:t>
      </w:r>
      <w:r w:rsidRPr="00493C9B">
        <w:rPr>
          <w:rFonts w:asciiTheme="minorHAnsi" w:hAnsiTheme="minorHAnsi"/>
          <w:color w:val="60BCCF"/>
          <w:sz w:val="20"/>
        </w:rPr>
        <w:t>[Organisation]</w:t>
      </w:r>
      <w:r>
        <w:rPr>
          <w:rFonts w:asciiTheme="minorHAnsi" w:hAnsiTheme="minorHAnsi"/>
          <w:sz w:val="20"/>
        </w:rPr>
        <w:t xml:space="preserve"> doivent recevoir des directives de formation et des documents de sensibilisation en matière de classification des informations.</w:t>
      </w:r>
    </w:p>
    <w:p w14:paraId="6A2D4E9D" w14:textId="6953CD02" w:rsidR="00BF5EE9" w:rsidRPr="00420464" w:rsidRDefault="00995AE4" w:rsidP="00371703">
      <w:pPr>
        <w:pStyle w:val="ListParagraph"/>
        <w:numPr>
          <w:ilvl w:val="0"/>
          <w:numId w:val="54"/>
        </w:numPr>
        <w:rPr>
          <w:rFonts w:asciiTheme="minorHAnsi" w:hAnsiTheme="minorHAnsi" w:cstheme="minorHAnsi"/>
          <w:sz w:val="20"/>
          <w:szCs w:val="20"/>
        </w:rPr>
      </w:pPr>
      <w:r>
        <w:rPr>
          <w:rFonts w:asciiTheme="minorHAnsi" w:hAnsiTheme="minorHAnsi"/>
          <w:color w:val="0D0D0D" w:themeColor="text1" w:themeTint="F2"/>
          <w:sz w:val="20"/>
        </w:rPr>
        <w:t xml:space="preserve">Toute suspicion ou confirmation d’incident de classification, de modification non autorisée, de divulgation ou de destruction des informations de </w:t>
      </w:r>
      <w:r w:rsidRPr="00493C9B">
        <w:rPr>
          <w:rFonts w:asciiTheme="minorHAnsi" w:hAnsiTheme="minorHAnsi"/>
          <w:color w:val="60BCCF"/>
          <w:sz w:val="20"/>
        </w:rPr>
        <w:t>[Organisation]</w:t>
      </w:r>
      <w:r>
        <w:rPr>
          <w:rFonts w:asciiTheme="minorHAnsi" w:hAnsiTheme="minorHAnsi"/>
          <w:color w:val="0D0D0D" w:themeColor="text1" w:themeTint="F2"/>
          <w:sz w:val="20"/>
        </w:rPr>
        <w:t xml:space="preserve"> doit être immédiatement signalé au propriétaire des informations désigné et </w:t>
      </w:r>
      <w:r w:rsidRPr="00493C9B">
        <w:rPr>
          <w:rFonts w:asciiTheme="minorHAnsi" w:hAnsiTheme="minorHAnsi"/>
          <w:color w:val="60BCCF"/>
          <w:sz w:val="20"/>
        </w:rPr>
        <w:t xml:space="preserve">[Helpdesk IT </w:t>
      </w:r>
      <w:r w:rsidR="00493C9B">
        <w:rPr>
          <w:rFonts w:asciiTheme="minorHAnsi" w:hAnsiTheme="minorHAnsi"/>
          <w:color w:val="60BCCF"/>
          <w:sz w:val="20"/>
        </w:rPr>
        <w:t>de l’</w:t>
      </w:r>
      <w:r w:rsidRPr="00493C9B">
        <w:rPr>
          <w:rFonts w:asciiTheme="minorHAnsi" w:hAnsiTheme="minorHAnsi"/>
          <w:color w:val="60BCCF"/>
          <w:sz w:val="20"/>
        </w:rPr>
        <w:t>organisation]</w:t>
      </w:r>
      <w:r w:rsidRPr="00493C9B">
        <w:rPr>
          <w:rFonts w:asciiTheme="minorHAnsi" w:hAnsiTheme="minorHAnsi"/>
          <w:sz w:val="20"/>
        </w:rPr>
        <w:t>.</w:t>
      </w:r>
    </w:p>
    <w:p w14:paraId="3B54A1C7" w14:textId="63AEA73F" w:rsidR="00DD5CFC" w:rsidRDefault="00AF06C1" w:rsidP="0099414F">
      <w:pPr>
        <w:pStyle w:val="Heading2"/>
        <w:numPr>
          <w:ilvl w:val="1"/>
          <w:numId w:val="10"/>
        </w:numPr>
      </w:pPr>
      <w:bookmarkStart w:id="9" w:name="_Toc127893371"/>
      <w:r>
        <w:t>Conservation et destruction des informations</w:t>
      </w:r>
      <w:bookmarkEnd w:id="9"/>
      <w:r>
        <w:t xml:space="preserve"> </w:t>
      </w:r>
    </w:p>
    <w:p w14:paraId="6E46FF6D" w14:textId="2E23E9AD" w:rsidR="006C5F28" w:rsidRPr="000E646B" w:rsidRDefault="00AF27D1" w:rsidP="00371703">
      <w:pPr>
        <w:pStyle w:val="ListParagraph"/>
        <w:numPr>
          <w:ilvl w:val="0"/>
          <w:numId w:val="55"/>
        </w:numPr>
        <w:rPr>
          <w:rFonts w:asciiTheme="minorHAnsi" w:hAnsiTheme="minorHAnsi" w:cstheme="minorHAnsi"/>
          <w:sz w:val="20"/>
          <w:szCs w:val="20"/>
        </w:rPr>
      </w:pPr>
      <w:r>
        <w:rPr>
          <w:rFonts w:asciiTheme="minorHAnsi" w:hAnsiTheme="minorHAnsi"/>
          <w:sz w:val="20"/>
        </w:rPr>
        <w:t>La conservation des informations doit être conforme aux exigences réglementaires (comme le RGPD) et commerciales en vigueur.</w:t>
      </w:r>
    </w:p>
    <w:p w14:paraId="3EEBDCE5" w14:textId="77777777" w:rsidR="00753A71" w:rsidRPr="000E646B" w:rsidRDefault="000A66F0" w:rsidP="00371703">
      <w:pPr>
        <w:pStyle w:val="ListParagraph"/>
        <w:numPr>
          <w:ilvl w:val="0"/>
          <w:numId w:val="55"/>
        </w:numPr>
        <w:rPr>
          <w:rFonts w:asciiTheme="minorHAnsi" w:hAnsiTheme="minorHAnsi" w:cstheme="minorHAnsi"/>
          <w:sz w:val="20"/>
          <w:szCs w:val="20"/>
        </w:rPr>
      </w:pPr>
      <w:r>
        <w:rPr>
          <w:rFonts w:asciiTheme="minorHAnsi" w:hAnsiTheme="minorHAnsi"/>
          <w:sz w:val="20"/>
        </w:rPr>
        <w:t>Les propriétaires des informations devraient être consultés avant la destruction des informations.</w:t>
      </w:r>
    </w:p>
    <w:p w14:paraId="31B48474" w14:textId="6FFED3CD" w:rsidR="000A66F0" w:rsidRPr="000E646B" w:rsidRDefault="00753A71" w:rsidP="00371703">
      <w:pPr>
        <w:pStyle w:val="ListParagraph"/>
        <w:numPr>
          <w:ilvl w:val="0"/>
          <w:numId w:val="55"/>
        </w:numPr>
        <w:rPr>
          <w:rFonts w:asciiTheme="minorHAnsi" w:hAnsiTheme="minorHAnsi" w:cstheme="minorHAnsi"/>
          <w:sz w:val="20"/>
          <w:szCs w:val="20"/>
        </w:rPr>
      </w:pPr>
      <w:r>
        <w:rPr>
          <w:rFonts w:asciiTheme="minorHAnsi" w:hAnsiTheme="minorHAnsi"/>
          <w:sz w:val="20"/>
        </w:rPr>
        <w:t>Les propriétaires des informations peuvent prolonger la date d’expiration des informations, en fonction des besoins de l'entreprise et/ou des exigences relatives à la prolongation de la conservation.</w:t>
      </w:r>
    </w:p>
    <w:p w14:paraId="738CFAE4" w14:textId="41F37489" w:rsidR="009A22BC" w:rsidRPr="000E646B" w:rsidRDefault="009A22BC" w:rsidP="00371703">
      <w:pPr>
        <w:pStyle w:val="ListParagraph"/>
        <w:numPr>
          <w:ilvl w:val="0"/>
          <w:numId w:val="55"/>
        </w:numPr>
        <w:rPr>
          <w:rFonts w:asciiTheme="minorHAnsi" w:hAnsiTheme="minorHAnsi" w:cstheme="minorHAnsi"/>
          <w:sz w:val="20"/>
          <w:szCs w:val="20"/>
        </w:rPr>
      </w:pPr>
      <w:r>
        <w:rPr>
          <w:rFonts w:asciiTheme="minorHAnsi" w:hAnsiTheme="minorHAnsi"/>
          <w:sz w:val="20"/>
        </w:rPr>
        <w:t xml:space="preserve">Les informations de </w:t>
      </w:r>
      <w:r>
        <w:rPr>
          <w:rFonts w:asciiTheme="minorHAnsi" w:hAnsiTheme="minorHAnsi"/>
          <w:color w:val="60BCCF"/>
          <w:sz w:val="20"/>
        </w:rPr>
        <w:t>[Organisation]</w:t>
      </w:r>
      <w:r>
        <w:rPr>
          <w:rFonts w:asciiTheme="minorHAnsi" w:hAnsiTheme="minorHAnsi"/>
          <w:sz w:val="20"/>
        </w:rPr>
        <w:t xml:space="preserve"> qui ne sont plus nécessaires doivent être supprimées de manière sécurisée (par exemple déchiquetées ou par l'intermédiaire d'un fournisseur tiers de confiance).</w:t>
      </w:r>
    </w:p>
    <w:p w14:paraId="56A011A2" w14:textId="155D2A5C" w:rsidR="009A22BC" w:rsidRPr="000E646B" w:rsidRDefault="009A22BC" w:rsidP="00371703">
      <w:pPr>
        <w:pStyle w:val="ListParagraph"/>
        <w:numPr>
          <w:ilvl w:val="0"/>
          <w:numId w:val="55"/>
        </w:numPr>
        <w:rPr>
          <w:rFonts w:asciiTheme="minorHAnsi" w:hAnsiTheme="minorHAnsi" w:cstheme="minorHAnsi"/>
          <w:sz w:val="20"/>
          <w:szCs w:val="20"/>
        </w:rPr>
      </w:pPr>
      <w:r>
        <w:rPr>
          <w:rFonts w:asciiTheme="minorHAnsi" w:hAnsiTheme="minorHAnsi"/>
          <w:sz w:val="20"/>
        </w:rPr>
        <w:t xml:space="preserve">Tous les collaborateurs de </w:t>
      </w:r>
      <w:r>
        <w:rPr>
          <w:rFonts w:asciiTheme="minorHAnsi" w:hAnsiTheme="minorHAnsi"/>
          <w:color w:val="60BCCF"/>
          <w:sz w:val="20"/>
        </w:rPr>
        <w:t>[Organisation]</w:t>
      </w:r>
      <w:r>
        <w:rPr>
          <w:rFonts w:asciiTheme="minorHAnsi" w:hAnsiTheme="minorHAnsi"/>
          <w:sz w:val="20"/>
        </w:rPr>
        <w:t xml:space="preserve"> doivent connaître le processus de destruction des données de </w:t>
      </w:r>
      <w:r>
        <w:rPr>
          <w:rFonts w:asciiTheme="minorHAnsi" w:hAnsiTheme="minorHAnsi"/>
          <w:color w:val="60BCCF"/>
          <w:sz w:val="20"/>
        </w:rPr>
        <w:t>[Organisation]</w:t>
      </w:r>
      <w:r>
        <w:rPr>
          <w:rFonts w:asciiTheme="minorHAnsi" w:hAnsiTheme="minorHAnsi"/>
          <w:sz w:val="20"/>
        </w:rPr>
        <w:t xml:space="preserve"> (les techniques de destruction physique pour les supports optiques et les bandes, ainsi que l'effacement des données stockées sur des disques durs et disques SSD).</w:t>
      </w:r>
    </w:p>
    <w:p w14:paraId="36A2FA7B" w14:textId="72E410B5" w:rsidR="00792638" w:rsidRPr="00A463A1" w:rsidRDefault="00954624" w:rsidP="00371703">
      <w:pPr>
        <w:pStyle w:val="ListParagraph"/>
        <w:numPr>
          <w:ilvl w:val="0"/>
          <w:numId w:val="55"/>
        </w:numPr>
        <w:rPr>
          <w:rFonts w:asciiTheme="minorHAnsi" w:hAnsiTheme="minorHAnsi" w:cstheme="minorHAnsi"/>
          <w:sz w:val="20"/>
          <w:szCs w:val="20"/>
        </w:rPr>
      </w:pPr>
      <w:r>
        <w:rPr>
          <w:rFonts w:asciiTheme="minorHAnsi" w:hAnsiTheme="minorHAnsi"/>
          <w:sz w:val="20"/>
        </w:rPr>
        <w:t>Seuls les collaborateurs autorisés et formés à cet effet doivent détruire les informations et les biens confidentiels.</w:t>
      </w:r>
    </w:p>
    <w:p w14:paraId="21E27847" w14:textId="396BF1FA" w:rsidR="007B41D1" w:rsidRDefault="007B41D1" w:rsidP="0099414F">
      <w:pPr>
        <w:pStyle w:val="Heading2"/>
        <w:numPr>
          <w:ilvl w:val="1"/>
          <w:numId w:val="10"/>
        </w:numPr>
      </w:pPr>
      <w:bookmarkStart w:id="10" w:name="_Toc127893372"/>
      <w:r>
        <w:t>Protection des données à caractère personnel</w:t>
      </w:r>
      <w:bookmarkEnd w:id="10"/>
    </w:p>
    <w:p w14:paraId="1B2CBAE4" w14:textId="4CC6FCE5" w:rsidR="00F0278F" w:rsidRPr="00371703" w:rsidRDefault="00F0278F" w:rsidP="13BEA0E6">
      <w:pPr>
        <w:numPr>
          <w:ilvl w:val="0"/>
          <w:numId w:val="26"/>
        </w:numPr>
        <w:spacing w:line="240" w:lineRule="auto"/>
        <w:rPr>
          <w:rFonts w:asciiTheme="minorHAnsi" w:hAnsiTheme="minorHAnsi" w:cstheme="minorHAnsi"/>
          <w:sz w:val="20"/>
          <w:szCs w:val="20"/>
        </w:rPr>
      </w:pPr>
      <w:r>
        <w:rPr>
          <w:rFonts w:asciiTheme="minorHAnsi" w:hAnsiTheme="minorHAnsi"/>
          <w:sz w:val="20"/>
        </w:rPr>
        <w:t xml:space="preserve">Les </w:t>
      </w:r>
      <w:r>
        <w:rPr>
          <w:rFonts w:asciiTheme="minorHAnsi" w:hAnsiTheme="minorHAnsi"/>
          <w:i/>
          <w:sz w:val="20"/>
        </w:rPr>
        <w:t>données à caractère personnel</w:t>
      </w:r>
      <w:r>
        <w:rPr>
          <w:rFonts w:asciiTheme="minorHAnsi" w:hAnsiTheme="minorHAnsi"/>
          <w:sz w:val="20"/>
        </w:rPr>
        <w:t xml:space="preserve"> relatives à une personne identifiée ou identifiable (nom, adresse, adresse mail, numéro de registre national ou informations médicales) doivent être classées « confidentielles ». </w:t>
      </w:r>
    </w:p>
    <w:p w14:paraId="4322CD73" w14:textId="3BD9C0AC" w:rsidR="00823C48" w:rsidRPr="00086FE9" w:rsidRDefault="001604E7" w:rsidP="00086FE9">
      <w:pPr>
        <w:numPr>
          <w:ilvl w:val="0"/>
          <w:numId w:val="26"/>
        </w:numPr>
        <w:spacing w:line="240" w:lineRule="auto"/>
        <w:rPr>
          <w:rFonts w:asciiTheme="minorHAnsi" w:hAnsiTheme="minorHAnsi" w:cstheme="minorHAnsi"/>
          <w:sz w:val="20"/>
          <w:szCs w:val="20"/>
        </w:rPr>
        <w:sectPr w:rsidR="00823C48" w:rsidRPr="00086FE9" w:rsidSect="00E5023D">
          <w:pgSz w:w="11906" w:h="16838"/>
          <w:pgMar w:top="1021" w:right="1021" w:bottom="737" w:left="1021" w:header="709" w:footer="709" w:gutter="0"/>
          <w:cols w:space="708"/>
          <w:docGrid w:linePitch="360"/>
        </w:sectPr>
      </w:pPr>
      <w:r>
        <w:t xml:space="preserve">La collecte, l’utilisation et la détention de données à caractère personnel devraient être restreintes et limitées aux informations strictement nécessaires à la réalisation de ses missions, </w:t>
      </w:r>
      <w:bookmarkEnd w:id="0"/>
      <w:r>
        <w:rPr>
          <w:rFonts w:asciiTheme="minorHAnsi" w:hAnsiTheme="minorHAnsi"/>
          <w:sz w:val="20"/>
        </w:rPr>
        <w:t xml:space="preserve">avec un délai d'expiration qui n'excède pas les besoins de l'entreprise et, le cas échéant, conformément à la politique de confidentialité de </w:t>
      </w:r>
      <w:r w:rsidRPr="00493C9B">
        <w:rPr>
          <w:rFonts w:asciiTheme="minorHAnsi" w:hAnsiTheme="minorHAnsi"/>
          <w:color w:val="60BCCF"/>
          <w:sz w:val="20"/>
        </w:rPr>
        <w:t>[Organisation]</w:t>
      </w:r>
      <w:r>
        <w:rPr>
          <w:rFonts w:asciiTheme="minorHAnsi" w:hAnsiTheme="minorHAnsi"/>
          <w:sz w:val="20"/>
        </w:rPr>
        <w:t>.</w:t>
      </w:r>
    </w:p>
    <w:p w14:paraId="09E26630" w14:textId="0E89AFF5" w:rsidR="0080344D" w:rsidRPr="0062796A" w:rsidRDefault="0080344D" w:rsidP="00E50732">
      <w:pPr>
        <w:pStyle w:val="Heading1"/>
        <w:rPr>
          <w:sz w:val="48"/>
          <w:szCs w:val="28"/>
        </w:rPr>
      </w:pPr>
      <w:bookmarkStart w:id="11" w:name="_Toc127893373"/>
      <w:r>
        <w:rPr>
          <w:sz w:val="48"/>
        </w:rPr>
        <w:lastRenderedPageBreak/>
        <w:t>Annexe : Notes explicatives</w:t>
      </w:r>
      <w:bookmarkEnd w:id="11"/>
    </w:p>
    <w:p w14:paraId="5E0272A9" w14:textId="66DED170" w:rsidR="0080344D" w:rsidRPr="0099414F" w:rsidRDefault="0080344D" w:rsidP="0099414F">
      <w:pPr>
        <w:pStyle w:val="Heading2"/>
        <w:ind w:left="360" w:firstLine="0"/>
        <w:rPr>
          <w:rFonts w:cs="Calibri"/>
          <w:szCs w:val="24"/>
        </w:rPr>
      </w:pPr>
      <w:bookmarkStart w:id="12" w:name="_Toc127893374"/>
      <w:r>
        <w:t>Concernant la politique</w:t>
      </w:r>
      <w:bookmarkEnd w:id="12"/>
    </w:p>
    <w:p w14:paraId="1EF5B7C1" w14:textId="77777777" w:rsidR="0080344D" w:rsidRPr="004C0B42" w:rsidRDefault="0080344D" w:rsidP="0080344D">
      <w:pPr>
        <w:spacing w:line="240" w:lineRule="auto"/>
        <w:ind w:left="360"/>
        <w:textAlignment w:val="baseline"/>
        <w:rPr>
          <w:rFonts w:asciiTheme="minorHAnsi" w:hAnsiTheme="minorHAnsi" w:cstheme="minorHAnsi"/>
          <w:sz w:val="20"/>
          <w:szCs w:val="20"/>
        </w:rPr>
      </w:pPr>
      <w:r>
        <w:rPr>
          <w:rFonts w:asciiTheme="minorHAnsi" w:hAnsiTheme="minorHAnsi"/>
          <w:sz w:val="20"/>
        </w:rPr>
        <w:t>Le résumé ci-dessous des tâches et des principaux rôles suggérés en matière de sécurité de l'information. Sur cette base, chaque organisation peut attribuer le type de niveau de responsabilité conformément à la légende ci-dessous. Des rôles supplémentaires peuvent être attribués, le cas échéant, pour les tâches énumérées dans le tableau ci-dessous. </w:t>
      </w:r>
    </w:p>
    <w:p w14:paraId="53973257" w14:textId="77777777" w:rsidR="0080344D" w:rsidRPr="00485F45" w:rsidRDefault="0080344D" w:rsidP="0080344D">
      <w:pPr>
        <w:spacing w:line="240" w:lineRule="auto"/>
        <w:ind w:left="360"/>
        <w:textAlignment w:val="baseline"/>
        <w:rPr>
          <w:rFonts w:ascii="Segoe UI" w:hAnsi="Segoe UI" w:cs="Segoe UI"/>
          <w:szCs w:val="18"/>
          <w:lang w:eastAsia="nl-BE"/>
        </w:rPr>
      </w:pP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1605"/>
      </w:tblGrid>
      <w:tr w:rsidR="0080344D" w:rsidRPr="00485F45" w14:paraId="18DB08D4" w14:textId="77777777" w:rsidTr="00E5023D">
        <w:trPr>
          <w:trHeight w:val="135"/>
        </w:trPr>
        <w:tc>
          <w:tcPr>
            <w:tcW w:w="585" w:type="dxa"/>
            <w:tcBorders>
              <w:top w:val="single" w:sz="6" w:space="0" w:color="BFBFBF"/>
              <w:left w:val="single" w:sz="6" w:space="0" w:color="BFBFBF"/>
              <w:bottom w:val="single" w:sz="6" w:space="0" w:color="BFBFBF"/>
              <w:right w:val="single" w:sz="6" w:space="0" w:color="BFBFBF"/>
            </w:tcBorders>
            <w:shd w:val="clear" w:color="auto" w:fill="F2F2F2"/>
            <w:hideMark/>
          </w:tcPr>
          <w:p w14:paraId="6A731B87" w14:textId="77777777" w:rsidR="0080344D" w:rsidRPr="00485F45" w:rsidRDefault="0080344D" w:rsidP="00E5023D">
            <w:pPr>
              <w:spacing w:line="240" w:lineRule="auto"/>
              <w:textAlignment w:val="baseline"/>
              <w:rPr>
                <w:rFonts w:ascii="Times New Roman" w:hAnsi="Times New Roman"/>
                <w:b/>
                <w:bCs/>
                <w:sz w:val="24"/>
              </w:rPr>
            </w:pPr>
            <w:r>
              <w:rPr>
                <w:rFonts w:ascii="Calibri" w:hAnsi="Calibri"/>
                <w:b/>
                <w:sz w:val="20"/>
              </w:rPr>
              <w:t>R </w:t>
            </w:r>
          </w:p>
        </w:tc>
        <w:tc>
          <w:tcPr>
            <w:tcW w:w="1605" w:type="dxa"/>
            <w:tcBorders>
              <w:top w:val="single" w:sz="6" w:space="0" w:color="BFBFBF"/>
              <w:left w:val="single" w:sz="6" w:space="0" w:color="BFBFBF"/>
              <w:bottom w:val="single" w:sz="6" w:space="0" w:color="BFBFBF"/>
              <w:right w:val="single" w:sz="6" w:space="0" w:color="BFBFBF"/>
            </w:tcBorders>
            <w:shd w:val="clear" w:color="auto" w:fill="F2F2F2"/>
            <w:hideMark/>
          </w:tcPr>
          <w:p w14:paraId="5CF407C5" w14:textId="77777777" w:rsidR="0080344D" w:rsidRPr="00485F45" w:rsidRDefault="0080344D" w:rsidP="00E5023D">
            <w:pPr>
              <w:spacing w:line="240" w:lineRule="auto"/>
              <w:textAlignment w:val="baseline"/>
              <w:rPr>
                <w:rFonts w:ascii="Times New Roman" w:hAnsi="Times New Roman"/>
                <w:sz w:val="24"/>
              </w:rPr>
            </w:pPr>
            <w:proofErr w:type="spellStart"/>
            <w:r>
              <w:rPr>
                <w:rFonts w:ascii="Calibri" w:hAnsi="Calibri"/>
                <w:sz w:val="20"/>
              </w:rPr>
              <w:t>Responsible</w:t>
            </w:r>
            <w:proofErr w:type="spellEnd"/>
            <w:r>
              <w:rPr>
                <w:rFonts w:ascii="Calibri" w:hAnsi="Calibri"/>
                <w:sz w:val="20"/>
              </w:rPr>
              <w:t> </w:t>
            </w:r>
          </w:p>
        </w:tc>
      </w:tr>
      <w:tr w:rsidR="0080344D" w:rsidRPr="00485F45" w14:paraId="285441F5" w14:textId="77777777" w:rsidTr="00E5023D">
        <w:trPr>
          <w:trHeight w:val="285"/>
        </w:trPr>
        <w:tc>
          <w:tcPr>
            <w:tcW w:w="585" w:type="dxa"/>
            <w:tcBorders>
              <w:top w:val="single" w:sz="6" w:space="0" w:color="BFBFBF"/>
              <w:left w:val="single" w:sz="6" w:space="0" w:color="BFBFBF"/>
              <w:bottom w:val="single" w:sz="6" w:space="0" w:color="BFBFBF"/>
              <w:right w:val="single" w:sz="6" w:space="0" w:color="BFBFBF"/>
            </w:tcBorders>
            <w:shd w:val="clear" w:color="auto" w:fill="auto"/>
            <w:hideMark/>
          </w:tcPr>
          <w:p w14:paraId="25EE74F3" w14:textId="77777777" w:rsidR="0080344D" w:rsidRPr="00485F45" w:rsidRDefault="0080344D" w:rsidP="00E5023D">
            <w:pPr>
              <w:spacing w:line="240" w:lineRule="auto"/>
              <w:textAlignment w:val="baseline"/>
              <w:rPr>
                <w:rFonts w:ascii="Times New Roman" w:hAnsi="Times New Roman"/>
                <w:b/>
                <w:bCs/>
                <w:sz w:val="24"/>
              </w:rPr>
            </w:pPr>
            <w:r>
              <w:rPr>
                <w:rFonts w:ascii="Calibri" w:hAnsi="Calibri"/>
                <w:b/>
                <w:sz w:val="20"/>
              </w:rPr>
              <w:t>A </w:t>
            </w:r>
          </w:p>
        </w:tc>
        <w:tc>
          <w:tcPr>
            <w:tcW w:w="1605" w:type="dxa"/>
            <w:tcBorders>
              <w:top w:val="single" w:sz="6" w:space="0" w:color="BFBFBF"/>
              <w:left w:val="single" w:sz="6" w:space="0" w:color="BFBFBF"/>
              <w:bottom w:val="single" w:sz="6" w:space="0" w:color="BFBFBF"/>
              <w:right w:val="single" w:sz="6" w:space="0" w:color="BFBFBF"/>
            </w:tcBorders>
            <w:shd w:val="clear" w:color="auto" w:fill="auto"/>
            <w:hideMark/>
          </w:tcPr>
          <w:p w14:paraId="48095024" w14:textId="77777777" w:rsidR="0080344D" w:rsidRPr="00485F45" w:rsidRDefault="0080344D" w:rsidP="00E5023D">
            <w:pPr>
              <w:spacing w:line="240" w:lineRule="auto"/>
              <w:textAlignment w:val="baseline"/>
              <w:rPr>
                <w:rFonts w:ascii="Times New Roman" w:hAnsi="Times New Roman"/>
                <w:sz w:val="24"/>
              </w:rPr>
            </w:pPr>
            <w:proofErr w:type="spellStart"/>
            <w:r>
              <w:rPr>
                <w:rFonts w:ascii="Calibri" w:hAnsi="Calibri"/>
                <w:sz w:val="20"/>
              </w:rPr>
              <w:t>Accountable</w:t>
            </w:r>
            <w:proofErr w:type="spellEnd"/>
            <w:r>
              <w:rPr>
                <w:rFonts w:ascii="Calibri" w:hAnsi="Calibri"/>
                <w:sz w:val="20"/>
              </w:rPr>
              <w:t> </w:t>
            </w:r>
          </w:p>
        </w:tc>
      </w:tr>
      <w:tr w:rsidR="0080344D" w:rsidRPr="00485F45" w14:paraId="52992B1C" w14:textId="77777777" w:rsidTr="00E5023D">
        <w:trPr>
          <w:trHeight w:val="285"/>
        </w:trPr>
        <w:tc>
          <w:tcPr>
            <w:tcW w:w="585" w:type="dxa"/>
            <w:tcBorders>
              <w:top w:val="single" w:sz="6" w:space="0" w:color="BFBFBF"/>
              <w:left w:val="single" w:sz="6" w:space="0" w:color="BFBFBF"/>
              <w:bottom w:val="single" w:sz="6" w:space="0" w:color="BFBFBF"/>
              <w:right w:val="single" w:sz="6" w:space="0" w:color="BFBFBF"/>
            </w:tcBorders>
            <w:shd w:val="clear" w:color="auto" w:fill="F2F2F2"/>
            <w:hideMark/>
          </w:tcPr>
          <w:p w14:paraId="4373156B" w14:textId="77777777" w:rsidR="0080344D" w:rsidRPr="00485F45" w:rsidRDefault="0080344D" w:rsidP="00E5023D">
            <w:pPr>
              <w:spacing w:line="240" w:lineRule="auto"/>
              <w:textAlignment w:val="baseline"/>
              <w:rPr>
                <w:rFonts w:ascii="Times New Roman" w:hAnsi="Times New Roman"/>
                <w:b/>
                <w:bCs/>
                <w:sz w:val="24"/>
              </w:rPr>
            </w:pPr>
            <w:r>
              <w:rPr>
                <w:rFonts w:ascii="Calibri" w:hAnsi="Calibri"/>
                <w:b/>
                <w:sz w:val="20"/>
              </w:rPr>
              <w:t>C </w:t>
            </w:r>
          </w:p>
        </w:tc>
        <w:tc>
          <w:tcPr>
            <w:tcW w:w="1605" w:type="dxa"/>
            <w:tcBorders>
              <w:top w:val="single" w:sz="6" w:space="0" w:color="BFBFBF"/>
              <w:left w:val="single" w:sz="6" w:space="0" w:color="BFBFBF"/>
              <w:bottom w:val="single" w:sz="6" w:space="0" w:color="BFBFBF"/>
              <w:right w:val="single" w:sz="6" w:space="0" w:color="BFBFBF"/>
            </w:tcBorders>
            <w:shd w:val="clear" w:color="auto" w:fill="F2F2F2"/>
            <w:hideMark/>
          </w:tcPr>
          <w:p w14:paraId="3109734D" w14:textId="77777777" w:rsidR="0080344D" w:rsidRPr="00485F45" w:rsidRDefault="0080344D" w:rsidP="00E5023D">
            <w:pPr>
              <w:spacing w:line="240" w:lineRule="auto"/>
              <w:textAlignment w:val="baseline"/>
              <w:rPr>
                <w:rFonts w:ascii="Times New Roman" w:hAnsi="Times New Roman"/>
                <w:sz w:val="24"/>
              </w:rPr>
            </w:pPr>
            <w:proofErr w:type="spellStart"/>
            <w:r>
              <w:rPr>
                <w:rFonts w:ascii="Calibri" w:hAnsi="Calibri"/>
                <w:sz w:val="20"/>
              </w:rPr>
              <w:t>Consulted</w:t>
            </w:r>
            <w:proofErr w:type="spellEnd"/>
            <w:r>
              <w:rPr>
                <w:rFonts w:ascii="Calibri" w:hAnsi="Calibri"/>
                <w:sz w:val="20"/>
              </w:rPr>
              <w:t> </w:t>
            </w:r>
          </w:p>
        </w:tc>
      </w:tr>
      <w:tr w:rsidR="0080344D" w:rsidRPr="00485F45" w14:paraId="333ED27A" w14:textId="77777777" w:rsidTr="00E5023D">
        <w:trPr>
          <w:trHeight w:val="60"/>
        </w:trPr>
        <w:tc>
          <w:tcPr>
            <w:tcW w:w="585" w:type="dxa"/>
            <w:tcBorders>
              <w:top w:val="single" w:sz="6" w:space="0" w:color="BFBFBF"/>
              <w:left w:val="single" w:sz="6" w:space="0" w:color="BFBFBF"/>
              <w:bottom w:val="single" w:sz="6" w:space="0" w:color="BFBFBF"/>
              <w:right w:val="single" w:sz="6" w:space="0" w:color="BFBFBF"/>
            </w:tcBorders>
            <w:shd w:val="clear" w:color="auto" w:fill="auto"/>
            <w:hideMark/>
          </w:tcPr>
          <w:p w14:paraId="5917BEB7" w14:textId="77777777" w:rsidR="0080344D" w:rsidRPr="00485F45" w:rsidRDefault="0080344D" w:rsidP="00E5023D">
            <w:pPr>
              <w:spacing w:line="240" w:lineRule="auto"/>
              <w:textAlignment w:val="baseline"/>
              <w:rPr>
                <w:rFonts w:ascii="Times New Roman" w:hAnsi="Times New Roman"/>
                <w:b/>
                <w:bCs/>
                <w:sz w:val="24"/>
              </w:rPr>
            </w:pPr>
            <w:r>
              <w:rPr>
                <w:rFonts w:ascii="Calibri" w:hAnsi="Calibri"/>
                <w:b/>
                <w:sz w:val="20"/>
              </w:rPr>
              <w:t>I </w:t>
            </w:r>
          </w:p>
        </w:tc>
        <w:tc>
          <w:tcPr>
            <w:tcW w:w="1605" w:type="dxa"/>
            <w:tcBorders>
              <w:top w:val="single" w:sz="6" w:space="0" w:color="BFBFBF"/>
              <w:left w:val="single" w:sz="6" w:space="0" w:color="BFBFBF"/>
              <w:bottom w:val="single" w:sz="6" w:space="0" w:color="BFBFBF"/>
              <w:right w:val="single" w:sz="6" w:space="0" w:color="BFBFBF"/>
            </w:tcBorders>
            <w:shd w:val="clear" w:color="auto" w:fill="auto"/>
            <w:hideMark/>
          </w:tcPr>
          <w:p w14:paraId="7EFC61BF" w14:textId="77777777" w:rsidR="0080344D" w:rsidRPr="00485F45" w:rsidRDefault="0080344D" w:rsidP="00E5023D">
            <w:pPr>
              <w:spacing w:line="240" w:lineRule="auto"/>
              <w:textAlignment w:val="baseline"/>
              <w:rPr>
                <w:rFonts w:ascii="Times New Roman" w:hAnsi="Times New Roman"/>
                <w:sz w:val="24"/>
              </w:rPr>
            </w:pPr>
            <w:proofErr w:type="spellStart"/>
            <w:r>
              <w:rPr>
                <w:rFonts w:ascii="Calibri" w:hAnsi="Calibri"/>
                <w:sz w:val="20"/>
              </w:rPr>
              <w:t>Informed</w:t>
            </w:r>
            <w:proofErr w:type="spellEnd"/>
            <w:r>
              <w:rPr>
                <w:rFonts w:ascii="Calibri" w:hAnsi="Calibri"/>
                <w:sz w:val="20"/>
              </w:rPr>
              <w:t> </w:t>
            </w:r>
          </w:p>
        </w:tc>
      </w:tr>
    </w:tbl>
    <w:p w14:paraId="5CAF278F" w14:textId="77777777" w:rsidR="00FA2980" w:rsidRPr="00485F45" w:rsidRDefault="00FA2980" w:rsidP="0099414F">
      <w:pPr>
        <w:spacing w:line="240" w:lineRule="auto"/>
        <w:textAlignment w:val="baseline"/>
        <w:rPr>
          <w:rFonts w:ascii="Segoe UI" w:hAnsi="Segoe UI" w:cs="Segoe UI"/>
          <w:szCs w:val="18"/>
          <w:lang w:val="nl-BE" w:eastAsia="nl-BE"/>
        </w:rPr>
      </w:pPr>
    </w:p>
    <w:p w14:paraId="5B926331" w14:textId="77777777" w:rsidR="00FA2980" w:rsidRPr="004C0B42" w:rsidRDefault="0080344D" w:rsidP="00086FE9">
      <w:pPr>
        <w:spacing w:line="240" w:lineRule="auto"/>
        <w:textAlignment w:val="baseline"/>
        <w:rPr>
          <w:rFonts w:asciiTheme="minorHAnsi" w:hAnsiTheme="minorHAnsi" w:cstheme="minorHAnsi"/>
          <w:sz w:val="20"/>
          <w:szCs w:val="20"/>
        </w:rPr>
      </w:pPr>
      <w:r>
        <w:rPr>
          <w:rFonts w:asciiTheme="minorHAnsi" w:hAnsiTheme="minorHAnsi"/>
          <w:sz w:val="20"/>
        </w:rPr>
        <w:t xml:space="preserve">Des rôles supplémentaires peuvent être attribués en fonction des responsabilités reprises dans la liste. </w:t>
      </w:r>
    </w:p>
    <w:tbl>
      <w:tblPr>
        <w:tblpPr w:leftFromText="180" w:rightFromText="180" w:vertAnchor="text" w:horzAnchor="margin" w:tblpY="160"/>
        <w:tblW w:w="1516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70"/>
        <w:gridCol w:w="1498"/>
        <w:gridCol w:w="1499"/>
        <w:gridCol w:w="1498"/>
        <w:gridCol w:w="1499"/>
        <w:gridCol w:w="1498"/>
        <w:gridCol w:w="1499"/>
        <w:gridCol w:w="1499"/>
      </w:tblGrid>
      <w:tr w:rsidR="00A463A1" w:rsidRPr="00485F45" w14:paraId="4F4BEEE2" w14:textId="77777777" w:rsidTr="00086FE9">
        <w:trPr>
          <w:trHeight w:val="420"/>
        </w:trPr>
        <w:tc>
          <w:tcPr>
            <w:tcW w:w="4670" w:type="dxa"/>
            <w:tcBorders>
              <w:top w:val="single" w:sz="6" w:space="0" w:color="BFBFBF"/>
              <w:left w:val="single" w:sz="6" w:space="0" w:color="BFBFBF"/>
              <w:bottom w:val="single" w:sz="6" w:space="0" w:color="BFBFBF"/>
              <w:right w:val="single" w:sz="6" w:space="0" w:color="BFBFBF"/>
            </w:tcBorders>
            <w:shd w:val="clear" w:color="auto" w:fill="auto"/>
            <w:hideMark/>
          </w:tcPr>
          <w:p w14:paraId="74F37137" w14:textId="77777777" w:rsidR="00A463A1" w:rsidRPr="00485F45" w:rsidRDefault="00A463A1" w:rsidP="00A463A1">
            <w:pPr>
              <w:spacing w:line="240" w:lineRule="auto"/>
              <w:jc w:val="right"/>
              <w:textAlignment w:val="baseline"/>
              <w:rPr>
                <w:rFonts w:ascii="Times New Roman" w:hAnsi="Times New Roman"/>
                <w:b/>
                <w:bCs/>
                <w:sz w:val="24"/>
              </w:rPr>
            </w:pPr>
            <w:r>
              <w:rPr>
                <w:rFonts w:ascii="Calibri" w:hAnsi="Calibri"/>
                <w:b/>
                <w:sz w:val="22"/>
              </w:rPr>
              <w:t>Rôle  </w:t>
            </w:r>
          </w:p>
          <w:p w14:paraId="3A4B30CF" w14:textId="77777777" w:rsidR="00A463A1" w:rsidRPr="00485F45" w:rsidRDefault="00A463A1" w:rsidP="00A463A1">
            <w:pPr>
              <w:spacing w:line="240" w:lineRule="auto"/>
              <w:textAlignment w:val="baseline"/>
              <w:rPr>
                <w:rFonts w:ascii="Times New Roman" w:hAnsi="Times New Roman"/>
                <w:b/>
                <w:bCs/>
                <w:sz w:val="24"/>
              </w:rPr>
            </w:pPr>
            <w:r>
              <w:rPr>
                <w:rFonts w:ascii="Calibri" w:hAnsi="Calibri"/>
                <w:b/>
                <w:sz w:val="22"/>
              </w:rPr>
              <w:t>Tâche  </w:t>
            </w:r>
          </w:p>
        </w:tc>
        <w:tc>
          <w:tcPr>
            <w:tcW w:w="149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9C4957" w14:textId="77777777"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color w:val="60BCCF"/>
                <w:sz w:val="22"/>
              </w:rPr>
              <w:t>[Responsable de l’organisation]</w:t>
            </w:r>
          </w:p>
        </w:tc>
        <w:tc>
          <w:tcPr>
            <w:tcW w:w="1499"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3B68E23" w14:textId="77777777"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color w:val="60BCCF"/>
                <w:sz w:val="22"/>
              </w:rPr>
              <w:t>[Responsable IT]</w:t>
            </w:r>
          </w:p>
        </w:tc>
        <w:tc>
          <w:tcPr>
            <w:tcW w:w="1498" w:type="dxa"/>
            <w:tcBorders>
              <w:top w:val="single" w:sz="6" w:space="0" w:color="BFBFBF"/>
              <w:left w:val="single" w:sz="6" w:space="0" w:color="BFBFBF"/>
              <w:bottom w:val="single" w:sz="6" w:space="0" w:color="BFBFBF"/>
              <w:right w:val="single" w:sz="6" w:space="0" w:color="BFBFBF"/>
            </w:tcBorders>
            <w:vAlign w:val="center"/>
          </w:tcPr>
          <w:p w14:paraId="5D778E2F" w14:textId="77777777" w:rsidR="00A463A1" w:rsidRPr="00485F45" w:rsidRDefault="00A463A1" w:rsidP="00A463A1">
            <w:pPr>
              <w:spacing w:line="240" w:lineRule="auto"/>
              <w:jc w:val="center"/>
              <w:textAlignment w:val="baseline"/>
              <w:rPr>
                <w:rFonts w:ascii="Calibri" w:hAnsi="Calibri" w:cs="Calibri"/>
                <w:b/>
                <w:bCs/>
                <w:sz w:val="22"/>
                <w:szCs w:val="22"/>
              </w:rPr>
            </w:pPr>
            <w:r>
              <w:rPr>
                <w:rFonts w:ascii="Calibri" w:hAnsi="Calibri"/>
                <w:b/>
                <w:sz w:val="22"/>
              </w:rPr>
              <w:t>Propriétaire des informations</w:t>
            </w:r>
          </w:p>
        </w:tc>
        <w:tc>
          <w:tcPr>
            <w:tcW w:w="1499"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E968720" w14:textId="77777777"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color w:val="60BCCF"/>
                <w:sz w:val="22"/>
              </w:rPr>
              <w:t>Helpdesk IT organisation</w:t>
            </w:r>
          </w:p>
        </w:tc>
        <w:tc>
          <w:tcPr>
            <w:tcW w:w="149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FCABF99" w14:textId="77777777"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sz w:val="22"/>
              </w:rPr>
              <w:t>Collaborateurs et contractants</w:t>
            </w:r>
          </w:p>
        </w:tc>
        <w:tc>
          <w:tcPr>
            <w:tcW w:w="1499"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253CC8" w14:textId="301B6101"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sz w:val="22"/>
              </w:rPr>
              <w:t xml:space="preserve">Représentants </w:t>
            </w:r>
            <w:r w:rsidR="00DC188A">
              <w:rPr>
                <w:rFonts w:ascii="Calibri" w:hAnsi="Calibri"/>
                <w:b/>
                <w:sz w:val="22"/>
              </w:rPr>
              <w:t>du département</w:t>
            </w:r>
          </w:p>
        </w:tc>
        <w:tc>
          <w:tcPr>
            <w:tcW w:w="1499"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F998339" w14:textId="77777777" w:rsidR="00A463A1" w:rsidRPr="00485F45" w:rsidRDefault="00A463A1" w:rsidP="00A463A1">
            <w:pPr>
              <w:spacing w:line="240" w:lineRule="auto"/>
              <w:jc w:val="center"/>
              <w:textAlignment w:val="baseline"/>
              <w:rPr>
                <w:rFonts w:ascii="Times New Roman" w:hAnsi="Times New Roman"/>
                <w:b/>
                <w:bCs/>
                <w:sz w:val="24"/>
              </w:rPr>
            </w:pPr>
            <w:r>
              <w:rPr>
                <w:rFonts w:ascii="Calibri" w:hAnsi="Calibri"/>
                <w:b/>
                <w:color w:val="60BCCF"/>
                <w:sz w:val="22"/>
              </w:rPr>
              <w:t>[Autre rôle]</w:t>
            </w:r>
          </w:p>
        </w:tc>
      </w:tr>
      <w:tr w:rsidR="00A463A1" w:rsidRPr="00485F45" w14:paraId="08BEFA6F" w14:textId="77777777" w:rsidTr="0059281B">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2F183163" w14:textId="77777777" w:rsidR="00A463A1" w:rsidRPr="004C0B42" w:rsidRDefault="00A463A1" w:rsidP="00A463A1">
            <w:pPr>
              <w:spacing w:line="240" w:lineRule="auto"/>
              <w:jc w:val="left"/>
              <w:textAlignment w:val="baseline"/>
              <w:rPr>
                <w:rFonts w:asciiTheme="minorHAnsi" w:hAnsiTheme="minorHAnsi" w:cstheme="minorHAnsi"/>
                <w:b/>
                <w:bCs/>
                <w:sz w:val="24"/>
              </w:rPr>
            </w:pPr>
            <w:r>
              <w:rPr>
                <w:rFonts w:asciiTheme="minorHAnsi" w:hAnsiTheme="minorHAnsi"/>
                <w:color w:val="000000" w:themeColor="text1"/>
                <w:sz w:val="20"/>
              </w:rPr>
              <w:t>Informer les collaborateurs et contractants quant aux exigences en termes de classification des informations</w:t>
            </w:r>
          </w:p>
        </w:tc>
        <w:tc>
          <w:tcPr>
            <w:tcW w:w="1498"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4E2B8246" w14:textId="471C3667"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76319310" w14:textId="77777777"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tcPr>
          <w:p w14:paraId="66E3D2A2" w14:textId="77777777" w:rsidR="00A463A1" w:rsidRPr="00485F45"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4D147A93" w14:textId="60838E84"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25AF3E8F" w14:textId="72A35D0E"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[I]</w:t>
            </w:r>
            <w:r>
              <w:rPr>
                <w:rFonts w:ascii="Calibri" w:hAnsi="Calibri"/>
                <w:color w:val="60BCCF"/>
                <w:sz w:val="22"/>
              </w:rPr>
              <w:t> </w:t>
            </w:r>
          </w:p>
        </w:tc>
        <w:tc>
          <w:tcPr>
            <w:tcW w:w="1499"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4EFFAFAB" w14:textId="0424AD19" w:rsidR="00A463A1" w:rsidRPr="00485F45" w:rsidRDefault="00EC57EF"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EDEDED" w:themeFill="accent3" w:themeFillTint="33"/>
            <w:vAlign w:val="center"/>
            <w:hideMark/>
          </w:tcPr>
          <w:p w14:paraId="4203040B" w14:textId="2EBE1CA1" w:rsidR="00A463A1" w:rsidRPr="00485F45" w:rsidRDefault="00A463A1" w:rsidP="00A463A1">
            <w:pPr>
              <w:spacing w:line="240" w:lineRule="auto"/>
              <w:jc w:val="center"/>
              <w:textAlignment w:val="baseline"/>
              <w:rPr>
                <w:rFonts w:ascii="Times New Roman" w:hAnsi="Times New Roman"/>
                <w:sz w:val="24"/>
                <w:lang w:val="nl-BE" w:eastAsia="nl-BE"/>
              </w:rPr>
            </w:pPr>
          </w:p>
        </w:tc>
      </w:tr>
      <w:tr w:rsidR="00A463A1" w:rsidRPr="00485F45" w14:paraId="2862BE15" w14:textId="77777777" w:rsidTr="00086FE9">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F2F2F2"/>
            <w:hideMark/>
          </w:tcPr>
          <w:p w14:paraId="219A1F09" w14:textId="77777777" w:rsidR="00A463A1" w:rsidRPr="004C0B42" w:rsidRDefault="00A463A1" w:rsidP="00A463A1">
            <w:pPr>
              <w:spacing w:line="240" w:lineRule="auto"/>
              <w:jc w:val="left"/>
              <w:textAlignment w:val="baseline"/>
              <w:rPr>
                <w:rFonts w:asciiTheme="minorHAnsi" w:hAnsiTheme="minorHAnsi" w:cstheme="minorHAnsi"/>
                <w:b/>
                <w:bCs/>
                <w:sz w:val="24"/>
              </w:rPr>
            </w:pPr>
            <w:r>
              <w:rPr>
                <w:rFonts w:asciiTheme="minorHAnsi" w:hAnsiTheme="minorHAnsi"/>
                <w:color w:val="000000" w:themeColor="text1"/>
                <w:sz w:val="20"/>
              </w:rPr>
              <w:t xml:space="preserve">Revoir à titre périodique cette politique et les politiques, lignes directrices et procédures qui y sont liées. </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30A56447" w14:textId="205FFAAA"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5404C09F" w14:textId="77777777"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55E82E1" w14:textId="77777777" w:rsidR="00A463A1" w:rsidRPr="00485F45"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25CFD9E4" w14:textId="2C19BE39"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31E6C5BD" w14:textId="04763D59" w:rsidR="00A463A1" w:rsidRPr="00485F45" w:rsidRDefault="00A463A1" w:rsidP="00A463A1">
            <w:pPr>
              <w:spacing w:line="240" w:lineRule="auto"/>
              <w:jc w:val="center"/>
              <w:textAlignment w:val="baseline"/>
              <w:rPr>
                <w:rFonts w:ascii="Times New Roman" w:hAnsi="Times New Roman"/>
                <w:sz w:val="24"/>
                <w:lang w:val="nl-BE" w:eastAsia="nl-BE"/>
              </w:rPr>
            </w:pP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7D3CA931" w14:textId="77777777" w:rsidR="00A463A1" w:rsidRPr="00485F45" w:rsidRDefault="00A463A1" w:rsidP="00A463A1">
            <w:pPr>
              <w:spacing w:line="240" w:lineRule="auto"/>
              <w:jc w:val="center"/>
              <w:textAlignment w:val="baseline"/>
              <w:rPr>
                <w:rFonts w:ascii="Times New Roman" w:hAnsi="Times New Roman"/>
                <w:sz w:val="24"/>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hideMark/>
          </w:tcPr>
          <w:p w14:paraId="1B33AC39" w14:textId="34DC5A05" w:rsidR="00A463A1" w:rsidRPr="00485F45" w:rsidRDefault="00A463A1" w:rsidP="00A463A1">
            <w:pPr>
              <w:spacing w:line="240" w:lineRule="auto"/>
              <w:jc w:val="center"/>
              <w:textAlignment w:val="baseline"/>
              <w:rPr>
                <w:rFonts w:ascii="Times New Roman" w:hAnsi="Times New Roman"/>
                <w:sz w:val="24"/>
                <w:lang w:val="nl-BE" w:eastAsia="nl-BE"/>
              </w:rPr>
            </w:pPr>
          </w:p>
        </w:tc>
      </w:tr>
      <w:tr w:rsidR="00A463A1" w:rsidRPr="00485F45" w14:paraId="662ABEB4" w14:textId="77777777" w:rsidTr="00086FE9">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F2F2F2"/>
          </w:tcPr>
          <w:p w14:paraId="6F22E805" w14:textId="77777777" w:rsidR="00A463A1" w:rsidRPr="004C0B42" w:rsidRDefault="00A463A1" w:rsidP="00A463A1">
            <w:pPr>
              <w:spacing w:line="240" w:lineRule="auto"/>
              <w:jc w:val="left"/>
              <w:textAlignment w:val="baseline"/>
              <w:rPr>
                <w:rFonts w:asciiTheme="minorHAnsi" w:hAnsiTheme="minorHAnsi" w:cstheme="minorHAnsi"/>
                <w:color w:val="000000" w:themeColor="text1"/>
                <w:sz w:val="20"/>
                <w:szCs w:val="20"/>
              </w:rPr>
            </w:pPr>
            <w:r>
              <w:rPr>
                <w:rFonts w:asciiTheme="minorHAnsi" w:hAnsiTheme="minorHAnsi"/>
                <w:sz w:val="20"/>
              </w:rPr>
              <w:t xml:space="preserve">Définir un délai de détention de toutes les informations de </w:t>
            </w:r>
            <w:r>
              <w:rPr>
                <w:rFonts w:asciiTheme="minorHAnsi" w:hAnsiTheme="minorHAnsi"/>
                <w:color w:val="60BCCF"/>
                <w:sz w:val="20"/>
              </w:rPr>
              <w:t>[Organisation]</w:t>
            </w:r>
            <w:r>
              <w:rPr>
                <w:rFonts w:asciiTheme="minorHAnsi" w:hAnsiTheme="minorHAnsi"/>
                <w:sz w:val="20"/>
              </w:rPr>
              <w:t>, en ce compris les données à caractère personnel.</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292BF118" w14:textId="1D201F28"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15CCE124"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6FE5D720" w14:textId="77777777" w:rsidR="00A463A1" w:rsidRPr="00FA2980"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F7AD78A" w14:textId="77777777" w:rsidR="00A463A1" w:rsidRPr="00FA2980" w:rsidRDefault="00A463A1" w:rsidP="00A463A1">
            <w:pPr>
              <w:spacing w:line="240" w:lineRule="auto"/>
              <w:jc w:val="center"/>
              <w:textAlignment w:val="baseline"/>
              <w:rPr>
                <w:rFonts w:ascii="Calibri" w:hAnsi="Calibri" w:cs="Calibri"/>
                <w:sz w:val="28"/>
                <w:szCs w:val="28"/>
                <w:lang w:eastAsia="nl-BE"/>
              </w:rPr>
            </w:pP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06ABBF26" w14:textId="77777777" w:rsidR="00A463A1" w:rsidRPr="00FA2980" w:rsidRDefault="00A463A1" w:rsidP="00A463A1">
            <w:pPr>
              <w:spacing w:line="240" w:lineRule="auto"/>
              <w:jc w:val="center"/>
              <w:textAlignment w:val="baseline"/>
              <w:rPr>
                <w:rFonts w:ascii="Calibri" w:hAnsi="Calibri" w:cs="Calibri"/>
                <w:sz w:val="28"/>
                <w:szCs w:val="28"/>
                <w:lang w:eastAsia="nl-BE"/>
              </w:rPr>
            </w:pP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05D0CB82" w14:textId="77777777" w:rsidR="00A463A1" w:rsidRPr="00FA2980"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61BDE45" w14:textId="77777777" w:rsidR="00A463A1" w:rsidRPr="00FA2980" w:rsidRDefault="00A463A1" w:rsidP="00A463A1">
            <w:pPr>
              <w:spacing w:line="240" w:lineRule="auto"/>
              <w:jc w:val="center"/>
              <w:textAlignment w:val="baseline"/>
              <w:rPr>
                <w:rFonts w:ascii="Calibri" w:hAnsi="Calibri" w:cs="Calibri"/>
                <w:sz w:val="28"/>
                <w:szCs w:val="28"/>
                <w:lang w:eastAsia="nl-BE"/>
              </w:rPr>
            </w:pPr>
          </w:p>
        </w:tc>
      </w:tr>
      <w:tr w:rsidR="00A463A1" w:rsidRPr="00485F45" w14:paraId="5794569A" w14:textId="77777777" w:rsidTr="00086FE9">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F2F2F2"/>
          </w:tcPr>
          <w:p w14:paraId="10E2DDBB" w14:textId="77777777" w:rsidR="00A463A1" w:rsidRPr="004C0B42" w:rsidRDefault="00A463A1" w:rsidP="00A463A1">
            <w:pPr>
              <w:spacing w:line="240" w:lineRule="auto"/>
              <w:jc w:val="left"/>
              <w:textAlignment w:val="baseline"/>
              <w:rPr>
                <w:rFonts w:asciiTheme="minorHAnsi" w:hAnsiTheme="minorHAnsi" w:cstheme="minorHAnsi"/>
                <w:color w:val="000000" w:themeColor="text1"/>
                <w:sz w:val="20"/>
                <w:szCs w:val="20"/>
              </w:rPr>
            </w:pPr>
            <w:r>
              <w:rPr>
                <w:rFonts w:asciiTheme="minorHAnsi" w:hAnsiTheme="minorHAnsi"/>
                <w:color w:val="000000" w:themeColor="text1"/>
                <w:sz w:val="20"/>
              </w:rPr>
              <w:t>Revoir la conformité avec les lois et législations pertinentes (comme le RGPD).</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6A60F658" w14:textId="7457FB5F"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24D77CA4"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79D55DEA" w14:textId="77777777" w:rsidR="00A463A1" w:rsidRPr="00CA63C8"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0980DF02" w14:textId="77777777" w:rsidR="00A463A1" w:rsidRPr="00CA63C8" w:rsidRDefault="00A463A1" w:rsidP="00A463A1">
            <w:pPr>
              <w:spacing w:line="240" w:lineRule="auto"/>
              <w:jc w:val="center"/>
              <w:textAlignment w:val="baseline"/>
              <w:rPr>
                <w:rFonts w:ascii="Calibri" w:hAnsi="Calibri" w:cs="Calibri"/>
                <w:sz w:val="28"/>
                <w:szCs w:val="28"/>
                <w:lang w:eastAsia="nl-BE"/>
              </w:rPr>
            </w:pP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2FF81317" w14:textId="77777777" w:rsidR="00A463A1" w:rsidRPr="006F2697" w:rsidRDefault="00A463A1" w:rsidP="00A463A1">
            <w:pPr>
              <w:spacing w:line="240" w:lineRule="auto"/>
              <w:jc w:val="center"/>
              <w:textAlignment w:val="baseline"/>
              <w:rPr>
                <w:rFonts w:ascii="Calibri" w:hAnsi="Calibri" w:cs="Calibri"/>
                <w:sz w:val="28"/>
                <w:szCs w:val="28"/>
                <w:lang w:eastAsia="nl-BE"/>
              </w:rPr>
            </w:pP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B011825" w14:textId="77777777" w:rsidR="00A463A1" w:rsidRPr="00216B0A"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4082586" w14:textId="77777777" w:rsidR="00A463A1" w:rsidRPr="00CA63C8" w:rsidRDefault="00A463A1" w:rsidP="00A463A1">
            <w:pPr>
              <w:spacing w:line="240" w:lineRule="auto"/>
              <w:jc w:val="center"/>
              <w:textAlignment w:val="baseline"/>
              <w:rPr>
                <w:rFonts w:ascii="Calibri" w:hAnsi="Calibri" w:cs="Calibri"/>
                <w:sz w:val="28"/>
                <w:szCs w:val="28"/>
                <w:lang w:eastAsia="nl-BE"/>
              </w:rPr>
            </w:pPr>
          </w:p>
        </w:tc>
      </w:tr>
      <w:tr w:rsidR="00A463A1" w:rsidRPr="00485F45" w14:paraId="30BC645B" w14:textId="77777777" w:rsidTr="00086FE9">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F2F2F2"/>
          </w:tcPr>
          <w:p w14:paraId="70CB3260" w14:textId="77777777" w:rsidR="00A463A1" w:rsidRPr="004C0B42" w:rsidRDefault="00A463A1" w:rsidP="00A463A1">
            <w:pPr>
              <w:spacing w:line="240" w:lineRule="auto"/>
              <w:jc w:val="left"/>
              <w:textAlignment w:val="baseline"/>
              <w:rPr>
                <w:rFonts w:asciiTheme="minorHAnsi" w:hAnsiTheme="minorHAnsi" w:cstheme="minorHAnsi"/>
                <w:color w:val="000000" w:themeColor="text1"/>
                <w:sz w:val="20"/>
                <w:szCs w:val="20"/>
              </w:rPr>
            </w:pPr>
            <w:r>
              <w:rPr>
                <w:rFonts w:asciiTheme="minorHAnsi" w:hAnsiTheme="minorHAnsi"/>
                <w:color w:val="000000" w:themeColor="text1"/>
                <w:sz w:val="20"/>
              </w:rPr>
              <w:t xml:space="preserve">Développer un canevas pour identifier le propriétaire des informations et l’étiquette de classification dans les documents pertinents. </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E588450" w14:textId="6E53746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64D8B937"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6946701C"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4E47C90C" w14:textId="77777777" w:rsidR="00A463A1" w:rsidRPr="00CA63C8"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2F8BA43" w14:textId="77777777" w:rsidR="00A463A1" w:rsidRPr="006F2697" w:rsidRDefault="00A463A1" w:rsidP="00A463A1">
            <w:pPr>
              <w:spacing w:line="240" w:lineRule="auto"/>
              <w:jc w:val="center"/>
              <w:textAlignment w:val="baseline"/>
              <w:rPr>
                <w:rFonts w:ascii="Calibri" w:hAnsi="Calibri" w:cs="Calibri"/>
                <w:sz w:val="28"/>
                <w:szCs w:val="28"/>
                <w:lang w:eastAsia="nl-BE"/>
              </w:rPr>
            </w:pP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0B0E5B35" w14:textId="77777777" w:rsidR="00A463A1" w:rsidRPr="00216B0A"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40CDC2F1" w14:textId="77777777" w:rsidR="00A463A1" w:rsidRPr="00774DF8" w:rsidRDefault="00A463A1" w:rsidP="00A463A1">
            <w:pPr>
              <w:spacing w:line="240" w:lineRule="auto"/>
              <w:jc w:val="center"/>
              <w:textAlignment w:val="baseline"/>
              <w:rPr>
                <w:rFonts w:ascii="Calibri" w:hAnsi="Calibri" w:cs="Calibri"/>
                <w:sz w:val="28"/>
                <w:szCs w:val="28"/>
                <w:lang w:eastAsia="nl-BE"/>
              </w:rPr>
            </w:pPr>
          </w:p>
        </w:tc>
      </w:tr>
      <w:tr w:rsidR="00A463A1" w:rsidRPr="00485F45" w14:paraId="2C61D786" w14:textId="77777777" w:rsidTr="00086FE9">
        <w:trPr>
          <w:trHeight w:val="570"/>
        </w:trPr>
        <w:tc>
          <w:tcPr>
            <w:tcW w:w="4670" w:type="dxa"/>
            <w:tcBorders>
              <w:top w:val="single" w:sz="6" w:space="0" w:color="BFBFBF"/>
              <w:left w:val="single" w:sz="6" w:space="0" w:color="BFBFBF"/>
              <w:bottom w:val="single" w:sz="6" w:space="0" w:color="BFBFBF"/>
              <w:right w:val="single" w:sz="6" w:space="0" w:color="BFBFBF"/>
            </w:tcBorders>
            <w:shd w:val="clear" w:color="auto" w:fill="F2F2F2"/>
          </w:tcPr>
          <w:p w14:paraId="4662B181" w14:textId="77777777" w:rsidR="00A463A1" w:rsidRPr="004C0B42" w:rsidRDefault="00A463A1" w:rsidP="00A463A1">
            <w:pPr>
              <w:spacing w:line="240" w:lineRule="auto"/>
              <w:jc w:val="left"/>
              <w:textAlignment w:val="baseline"/>
              <w:rPr>
                <w:rFonts w:asciiTheme="minorHAnsi" w:hAnsiTheme="minorHAnsi" w:cstheme="minorHAnsi"/>
                <w:color w:val="000000" w:themeColor="text1"/>
                <w:sz w:val="20"/>
                <w:szCs w:val="20"/>
              </w:rPr>
            </w:pPr>
            <w:r>
              <w:rPr>
                <w:rFonts w:asciiTheme="minorHAnsi" w:hAnsiTheme="minorHAnsi"/>
                <w:color w:val="000000" w:themeColor="text1"/>
                <w:sz w:val="20"/>
              </w:rPr>
              <w:t>Définir le processus de destruction pour chaque type d'information.</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53406F6A" w14:textId="12A58E3B"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[A]</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69FF0F45"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78F9BB21" w14:textId="77777777" w:rsidR="00A463A1" w:rsidRPr="00485F45" w:rsidRDefault="00A463A1" w:rsidP="00A463A1">
            <w:pPr>
              <w:spacing w:line="240" w:lineRule="auto"/>
              <w:jc w:val="center"/>
              <w:textAlignment w:val="baseline"/>
              <w:rPr>
                <w:rFonts w:ascii="Calibri" w:hAnsi="Calibri" w:cs="Calibri"/>
                <w:b/>
                <w:bCs/>
                <w:color w:val="60BCCF"/>
                <w:sz w:val="22"/>
                <w:szCs w:val="22"/>
              </w:rPr>
            </w:pPr>
            <w:r>
              <w:rPr>
                <w:rFonts w:ascii="Calibri" w:hAnsi="Calibri"/>
                <w:b/>
                <w:color w:val="60BCCF"/>
                <w:sz w:val="22"/>
              </w:rPr>
              <w:t>[R]</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1F8CE4DD" w14:textId="77777777" w:rsidR="00A463A1" w:rsidRPr="00CA63C8"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8"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7B34C022" w14:textId="77777777" w:rsidR="00A463A1" w:rsidRPr="006F2697" w:rsidRDefault="00A463A1" w:rsidP="00A463A1">
            <w:pPr>
              <w:spacing w:line="240" w:lineRule="auto"/>
              <w:jc w:val="center"/>
              <w:textAlignment w:val="baseline"/>
              <w:rPr>
                <w:rFonts w:ascii="Calibri" w:hAnsi="Calibri" w:cs="Calibri"/>
                <w:sz w:val="28"/>
                <w:szCs w:val="28"/>
                <w:lang w:eastAsia="nl-BE"/>
              </w:rPr>
            </w:pP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31BBCDFD" w14:textId="77777777" w:rsidR="00A463A1" w:rsidRPr="00216B0A" w:rsidRDefault="00A463A1" w:rsidP="00A463A1">
            <w:pPr>
              <w:spacing w:line="240" w:lineRule="auto"/>
              <w:jc w:val="center"/>
              <w:textAlignment w:val="baseline"/>
              <w:rPr>
                <w:rFonts w:ascii="Calibri" w:hAnsi="Calibri" w:cs="Calibri"/>
                <w:sz w:val="28"/>
                <w:szCs w:val="28"/>
              </w:rPr>
            </w:pPr>
            <w:r>
              <w:rPr>
                <w:rFonts w:ascii="Calibri" w:hAnsi="Calibri"/>
                <w:b/>
                <w:color w:val="60BCCF"/>
                <w:sz w:val="22"/>
              </w:rPr>
              <w:t>[C]</w:t>
            </w:r>
          </w:p>
        </w:tc>
        <w:tc>
          <w:tcPr>
            <w:tcW w:w="1499" w:type="dxa"/>
            <w:tcBorders>
              <w:top w:val="single" w:sz="6" w:space="0" w:color="BFBFBF"/>
              <w:left w:val="single" w:sz="6" w:space="0" w:color="BFBFBF"/>
              <w:bottom w:val="single" w:sz="6" w:space="0" w:color="BFBFBF"/>
              <w:right w:val="single" w:sz="6" w:space="0" w:color="BFBFBF"/>
            </w:tcBorders>
            <w:shd w:val="clear" w:color="auto" w:fill="F2F2F2"/>
            <w:vAlign w:val="center"/>
          </w:tcPr>
          <w:p w14:paraId="0CDA43A5" w14:textId="77777777" w:rsidR="00A463A1" w:rsidRPr="00774DF8" w:rsidRDefault="00A463A1" w:rsidP="00A463A1">
            <w:pPr>
              <w:spacing w:line="240" w:lineRule="auto"/>
              <w:jc w:val="center"/>
              <w:textAlignment w:val="baseline"/>
              <w:rPr>
                <w:rFonts w:ascii="Calibri" w:hAnsi="Calibri" w:cs="Calibri"/>
                <w:sz w:val="28"/>
                <w:szCs w:val="28"/>
                <w:lang w:eastAsia="nl-BE"/>
              </w:rPr>
            </w:pPr>
          </w:p>
        </w:tc>
      </w:tr>
    </w:tbl>
    <w:p w14:paraId="34C053A8" w14:textId="77777777" w:rsidR="00086FE9" w:rsidRDefault="00086FE9">
      <w:pPr>
        <w:spacing w:after="160" w:line="259" w:lineRule="auto"/>
        <w:jc w:val="left"/>
        <w:rPr>
          <w:color w:val="FF0000"/>
        </w:rPr>
        <w:sectPr w:rsidR="00086FE9" w:rsidSect="00823C48">
          <w:pgSz w:w="16838" w:h="11906" w:orient="landscape"/>
          <w:pgMar w:top="1021" w:right="1021" w:bottom="1021" w:left="737" w:header="709" w:footer="709" w:gutter="0"/>
          <w:cols w:space="708"/>
          <w:docGrid w:linePitch="360"/>
        </w:sectPr>
      </w:pPr>
    </w:p>
    <w:p w14:paraId="3508481B" w14:textId="3AB9BE95" w:rsidR="0080344D" w:rsidRPr="006C2D3D" w:rsidRDefault="0080344D" w:rsidP="00086FE9">
      <w:pPr>
        <w:pStyle w:val="Heading2"/>
        <w:ind w:left="0" w:firstLine="0"/>
        <w:rPr>
          <w:rFonts w:ascii="Segoe UI" w:hAnsi="Segoe UI" w:cs="Segoe UI"/>
          <w:szCs w:val="18"/>
        </w:rPr>
      </w:pPr>
      <w:bookmarkStart w:id="13" w:name="_Toc127893375"/>
      <w:r>
        <w:lastRenderedPageBreak/>
        <w:t>Documentation de référence supplémentaire</w:t>
      </w:r>
      <w:bookmarkEnd w:id="13"/>
    </w:p>
    <w:p w14:paraId="19C3087B" w14:textId="77777777" w:rsidR="0080344D" w:rsidRPr="004C0B42" w:rsidRDefault="0080344D" w:rsidP="0080344D">
      <w:pPr>
        <w:spacing w:line="240" w:lineRule="auto"/>
        <w:ind w:left="360" w:firstLine="60"/>
        <w:textAlignment w:val="baseline"/>
        <w:rPr>
          <w:rFonts w:asciiTheme="minorHAnsi" w:hAnsiTheme="minorHAnsi" w:cstheme="minorHAnsi"/>
          <w:sz w:val="20"/>
          <w:szCs w:val="20"/>
        </w:rPr>
      </w:pPr>
      <w:r>
        <w:rPr>
          <w:rFonts w:asciiTheme="minorHAnsi" w:hAnsiTheme="minorHAnsi"/>
          <w:sz w:val="20"/>
        </w:rPr>
        <w:t>Le tableau ci-dessous présente d'autres documents pouvant aider à la mise en œuvre de la politique : </w:t>
      </w:r>
    </w:p>
    <w:p w14:paraId="6A2913E6" w14:textId="77777777" w:rsidR="0080344D" w:rsidRPr="006C2D3D" w:rsidRDefault="0080344D" w:rsidP="0080344D">
      <w:pPr>
        <w:spacing w:line="240" w:lineRule="auto"/>
        <w:ind w:left="360" w:firstLine="60"/>
        <w:textAlignment w:val="baseline"/>
        <w:rPr>
          <w:rFonts w:ascii="Segoe UI" w:hAnsi="Segoe UI" w:cs="Segoe UI"/>
          <w:szCs w:val="18"/>
          <w:lang w:eastAsia="nl-BE"/>
        </w:rPr>
      </w:pPr>
    </w:p>
    <w:tbl>
      <w:tblPr>
        <w:tblW w:w="906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510"/>
      </w:tblGrid>
      <w:tr w:rsidR="0080344D" w:rsidRPr="006C2D3D" w14:paraId="717630C2" w14:textId="77777777" w:rsidTr="00E5023D">
        <w:trPr>
          <w:trHeight w:val="345"/>
        </w:trPr>
        <w:tc>
          <w:tcPr>
            <w:tcW w:w="2550" w:type="dxa"/>
            <w:tcBorders>
              <w:top w:val="single" w:sz="6" w:space="0" w:color="BFBFBF"/>
              <w:left w:val="single" w:sz="6" w:space="0" w:color="BFBFBF"/>
              <w:bottom w:val="single" w:sz="6" w:space="0" w:color="BFBFBF"/>
              <w:right w:val="single" w:sz="6" w:space="0" w:color="BFBFBF"/>
            </w:tcBorders>
            <w:shd w:val="clear" w:color="auto" w:fill="auto"/>
            <w:hideMark/>
          </w:tcPr>
          <w:p w14:paraId="44ED47C1" w14:textId="77777777" w:rsidR="0080344D" w:rsidRPr="006C2D3D" w:rsidRDefault="0080344D" w:rsidP="00E5023D">
            <w:pPr>
              <w:spacing w:line="240" w:lineRule="auto"/>
              <w:textAlignment w:val="baseline"/>
              <w:rPr>
                <w:rFonts w:ascii="Times New Roman" w:hAnsi="Times New Roman"/>
                <w:b/>
                <w:bCs/>
                <w:sz w:val="24"/>
              </w:rPr>
            </w:pPr>
            <w:r>
              <w:rPr>
                <w:rFonts w:ascii="Calibri" w:hAnsi="Calibri"/>
                <w:b/>
                <w:sz w:val="22"/>
              </w:rPr>
              <w:t>Titre </w:t>
            </w:r>
          </w:p>
        </w:tc>
        <w:tc>
          <w:tcPr>
            <w:tcW w:w="6510" w:type="dxa"/>
            <w:tcBorders>
              <w:top w:val="single" w:sz="6" w:space="0" w:color="BFBFBF"/>
              <w:left w:val="single" w:sz="6" w:space="0" w:color="BFBFBF"/>
              <w:bottom w:val="single" w:sz="6" w:space="0" w:color="BFBFBF"/>
              <w:right w:val="single" w:sz="6" w:space="0" w:color="BFBFBF"/>
            </w:tcBorders>
            <w:shd w:val="clear" w:color="auto" w:fill="auto"/>
            <w:hideMark/>
          </w:tcPr>
          <w:p w14:paraId="5DE691DA" w14:textId="77777777" w:rsidR="0080344D" w:rsidRPr="006C2D3D" w:rsidRDefault="0080344D" w:rsidP="00E5023D">
            <w:pPr>
              <w:spacing w:line="240" w:lineRule="auto"/>
              <w:textAlignment w:val="baseline"/>
              <w:rPr>
                <w:rFonts w:ascii="Times New Roman" w:hAnsi="Times New Roman"/>
                <w:b/>
                <w:bCs/>
                <w:sz w:val="24"/>
              </w:rPr>
            </w:pPr>
            <w:r>
              <w:rPr>
                <w:rFonts w:ascii="Calibri" w:hAnsi="Calibri"/>
                <w:b/>
                <w:sz w:val="22"/>
              </w:rPr>
              <w:t>Lien vers documentation (si disponible) </w:t>
            </w:r>
          </w:p>
        </w:tc>
      </w:tr>
      <w:tr w:rsidR="0080344D" w:rsidRPr="00E700DA" w14:paraId="55EFCA33" w14:textId="77777777" w:rsidTr="00E5023D">
        <w:trPr>
          <w:trHeight w:val="840"/>
        </w:trPr>
        <w:tc>
          <w:tcPr>
            <w:tcW w:w="2550" w:type="dxa"/>
            <w:tcBorders>
              <w:top w:val="single" w:sz="6" w:space="0" w:color="BFBFBF"/>
              <w:left w:val="single" w:sz="6" w:space="0" w:color="BFBFBF"/>
              <w:bottom w:val="single" w:sz="6" w:space="0" w:color="BFBFBF"/>
              <w:right w:val="single" w:sz="6" w:space="0" w:color="BFBFBF"/>
            </w:tcBorders>
            <w:shd w:val="clear" w:color="auto" w:fill="F2F2F2"/>
            <w:hideMark/>
          </w:tcPr>
          <w:p w14:paraId="5E397723" w14:textId="77777777" w:rsidR="0080344D" w:rsidRPr="006C2D3D" w:rsidRDefault="0080344D" w:rsidP="00E5023D">
            <w:pPr>
              <w:spacing w:line="240" w:lineRule="auto"/>
              <w:textAlignment w:val="baseline"/>
              <w:rPr>
                <w:rFonts w:ascii="Times New Roman" w:hAnsi="Times New Roman"/>
                <w:b/>
                <w:bCs/>
                <w:sz w:val="24"/>
              </w:rPr>
            </w:pPr>
            <w:r>
              <w:rPr>
                <w:rFonts w:ascii="Calibri" w:hAnsi="Calibri"/>
                <w:sz w:val="20"/>
              </w:rPr>
              <w:t xml:space="preserve">Classification des informations </w:t>
            </w:r>
            <w:r>
              <w:rPr>
                <w:rFonts w:ascii="Calibri" w:hAnsi="Calibri"/>
                <w:b/>
                <w:sz w:val="20"/>
              </w:rPr>
              <w:t> </w:t>
            </w:r>
          </w:p>
        </w:tc>
        <w:tc>
          <w:tcPr>
            <w:tcW w:w="6510" w:type="dxa"/>
            <w:tcBorders>
              <w:top w:val="single" w:sz="6" w:space="0" w:color="BFBFBF"/>
              <w:left w:val="single" w:sz="6" w:space="0" w:color="BFBFBF"/>
              <w:bottom w:val="single" w:sz="6" w:space="0" w:color="BFBFBF"/>
              <w:right w:val="single" w:sz="6" w:space="0" w:color="BFBFBF"/>
            </w:tcBorders>
            <w:shd w:val="clear" w:color="auto" w:fill="F2F2F2"/>
            <w:hideMark/>
          </w:tcPr>
          <w:p w14:paraId="5D9C72DF" w14:textId="448284BB" w:rsidR="0080344D" w:rsidRPr="006C2D3D" w:rsidRDefault="00000000" w:rsidP="00E5023D">
            <w:pPr>
              <w:spacing w:line="240" w:lineRule="auto"/>
              <w:textAlignment w:val="baseline"/>
              <w:rPr>
                <w:rFonts w:ascii="Times New Roman" w:hAnsi="Times New Roman"/>
                <w:sz w:val="24"/>
              </w:rPr>
            </w:pPr>
            <w:hyperlink r:id="rId13" w:tgtFrame="_blank" w:history="1">
              <w:r w:rsidR="009A44C1">
                <w:rPr>
                  <w:rFonts w:ascii="Calibri" w:hAnsi="Calibri"/>
                  <w:sz w:val="20"/>
                </w:rPr>
                <w:t>https://cert.be/en/traffic-light-protocol-tlp</w:t>
              </w:r>
            </w:hyperlink>
            <w:r w:rsidR="009A44C1">
              <w:rPr>
                <w:rFonts w:ascii="Calibri" w:hAnsi="Calibri"/>
                <w:sz w:val="20"/>
              </w:rPr>
              <w:t>  </w:t>
            </w:r>
          </w:p>
        </w:tc>
      </w:tr>
      <w:tr w:rsidR="0080344D" w:rsidRPr="00BF039A" w14:paraId="472A06F6" w14:textId="77777777" w:rsidTr="00E5023D">
        <w:trPr>
          <w:trHeight w:val="840"/>
        </w:trPr>
        <w:tc>
          <w:tcPr>
            <w:tcW w:w="2550" w:type="dxa"/>
            <w:tcBorders>
              <w:top w:val="single" w:sz="6" w:space="0" w:color="BFBFBF"/>
              <w:left w:val="single" w:sz="6" w:space="0" w:color="BFBFBF"/>
              <w:bottom w:val="single" w:sz="6" w:space="0" w:color="BFBFBF"/>
              <w:right w:val="single" w:sz="6" w:space="0" w:color="BFBFBF"/>
            </w:tcBorders>
            <w:shd w:val="clear" w:color="auto" w:fill="auto"/>
            <w:hideMark/>
          </w:tcPr>
          <w:p w14:paraId="4DF25004" w14:textId="6792BBDA" w:rsidR="0080344D" w:rsidRPr="00121094" w:rsidRDefault="0080344D" w:rsidP="00E5023D">
            <w:pPr>
              <w:spacing w:line="240" w:lineRule="auto"/>
              <w:textAlignment w:val="baseline"/>
              <w:rPr>
                <w:rFonts w:ascii="Times New Roman" w:hAnsi="Times New Roman"/>
                <w:b/>
                <w:bCs/>
                <w:sz w:val="24"/>
              </w:rPr>
            </w:pPr>
            <w:r>
              <w:rPr>
                <w:rFonts w:ascii="Calibri" w:hAnsi="Calibri"/>
                <w:sz w:val="20"/>
              </w:rPr>
              <w:t>NIST Cyber Security Framework :</w:t>
            </w:r>
            <w:r>
              <w:rPr>
                <w:rFonts w:ascii="Calibri" w:hAnsi="Calibri"/>
                <w:b/>
                <w:sz w:val="20"/>
              </w:rPr>
              <w:t> </w:t>
            </w:r>
          </w:p>
          <w:p w14:paraId="63F49619" w14:textId="77777777" w:rsidR="0080344D" w:rsidRPr="00A279E3" w:rsidRDefault="0080344D" w:rsidP="00E5023D">
            <w:pPr>
              <w:spacing w:line="240" w:lineRule="auto"/>
              <w:textAlignment w:val="baseline"/>
              <w:rPr>
                <w:rFonts w:ascii="Times New Roman" w:hAnsi="Times New Roman"/>
                <w:b/>
                <w:bCs/>
                <w:sz w:val="24"/>
                <w:lang w:eastAsia="nl-BE"/>
              </w:rPr>
            </w:pPr>
          </w:p>
          <w:p w14:paraId="392F2575" w14:textId="77777777" w:rsidR="0080344D" w:rsidRPr="00A279E3" w:rsidRDefault="0080344D" w:rsidP="00E5023D">
            <w:pPr>
              <w:spacing w:line="240" w:lineRule="auto"/>
              <w:textAlignment w:val="baseline"/>
              <w:rPr>
                <w:rFonts w:ascii="Times New Roman" w:hAnsi="Times New Roman"/>
                <w:b/>
                <w:bCs/>
                <w:sz w:val="24"/>
                <w:lang w:eastAsia="nl-BE"/>
              </w:rPr>
            </w:pPr>
          </w:p>
        </w:tc>
        <w:tc>
          <w:tcPr>
            <w:tcW w:w="6510" w:type="dxa"/>
            <w:tcBorders>
              <w:top w:val="single" w:sz="6" w:space="0" w:color="BFBFBF"/>
              <w:left w:val="single" w:sz="6" w:space="0" w:color="BFBFBF"/>
              <w:bottom w:val="single" w:sz="6" w:space="0" w:color="BFBFBF"/>
              <w:right w:val="single" w:sz="6" w:space="0" w:color="BFBFBF"/>
            </w:tcBorders>
            <w:shd w:val="clear" w:color="auto" w:fill="auto"/>
            <w:hideMark/>
          </w:tcPr>
          <w:p w14:paraId="60BCD451" w14:textId="77777777" w:rsidR="0080344D" w:rsidRPr="00CC559C" w:rsidRDefault="0080344D" w:rsidP="00E5023D">
            <w:pPr>
              <w:spacing w:line="240" w:lineRule="auto"/>
              <w:textAlignment w:val="baseline"/>
              <w:rPr>
                <w:rFonts w:ascii="Times New Roman" w:hAnsi="Times New Roman"/>
                <w:sz w:val="24"/>
              </w:rPr>
            </w:pPr>
            <w:r>
              <w:rPr>
                <w:rStyle w:val="normaltextrun"/>
                <w:rFonts w:ascii="Calibri" w:hAnsi="Calibri"/>
                <w:color w:val="000000"/>
                <w:sz w:val="20"/>
                <w:shd w:val="clear" w:color="auto" w:fill="FFFFFF"/>
              </w:rPr>
              <w:t>https://nvlpubs.nist.gov/nistpubs/CSWP/NIST.CSWP.04162018.pdf</w:t>
            </w:r>
            <w:r>
              <w:rPr>
                <w:rStyle w:val="eop"/>
                <w:rFonts w:ascii="Calibri" w:hAnsi="Calibri"/>
                <w:color w:val="000000"/>
                <w:sz w:val="20"/>
                <w:shd w:val="clear" w:color="auto" w:fill="FFFFFF"/>
              </w:rPr>
              <w:t> </w:t>
            </w:r>
          </w:p>
        </w:tc>
      </w:tr>
      <w:tr w:rsidR="0080344D" w:rsidRPr="006C2D3D" w14:paraId="40B03157" w14:textId="77777777" w:rsidTr="00E5023D">
        <w:trPr>
          <w:trHeight w:val="840"/>
        </w:trPr>
        <w:tc>
          <w:tcPr>
            <w:tcW w:w="2550" w:type="dxa"/>
            <w:tcBorders>
              <w:top w:val="single" w:sz="6" w:space="0" w:color="BFBFBF"/>
              <w:left w:val="single" w:sz="6" w:space="0" w:color="BFBFBF"/>
              <w:bottom w:val="single" w:sz="6" w:space="0" w:color="BFBFBF"/>
              <w:right w:val="single" w:sz="6" w:space="0" w:color="BFBFBF"/>
            </w:tcBorders>
            <w:shd w:val="clear" w:color="auto" w:fill="F2F2F2"/>
            <w:hideMark/>
          </w:tcPr>
          <w:p w14:paraId="3259D58C" w14:textId="77777777" w:rsidR="0080344D" w:rsidRPr="006C2D3D" w:rsidRDefault="0080344D" w:rsidP="00E5023D">
            <w:pPr>
              <w:spacing w:line="240" w:lineRule="auto"/>
              <w:textAlignment w:val="baseline"/>
              <w:rPr>
                <w:rFonts w:ascii="Times New Roman" w:hAnsi="Times New Roman"/>
                <w:b/>
                <w:bCs/>
                <w:sz w:val="24"/>
              </w:rPr>
            </w:pPr>
            <w:r>
              <w:rPr>
                <w:rFonts w:ascii="Calibri" w:hAnsi="Calibri"/>
                <w:color w:val="60BCCF"/>
                <w:sz w:val="20"/>
              </w:rPr>
              <w:t>[Indiquer les documents et procédures de [Organisation]</w:t>
            </w:r>
            <w:r>
              <w:rPr>
                <w:rFonts w:ascii="Calibri" w:hAnsi="Calibri"/>
                <w:b/>
                <w:color w:val="60BCCF"/>
                <w:sz w:val="20"/>
              </w:rPr>
              <w:t> </w:t>
            </w:r>
          </w:p>
        </w:tc>
        <w:tc>
          <w:tcPr>
            <w:tcW w:w="6510" w:type="dxa"/>
            <w:tcBorders>
              <w:top w:val="single" w:sz="6" w:space="0" w:color="BFBFBF"/>
              <w:left w:val="single" w:sz="6" w:space="0" w:color="BFBFBF"/>
              <w:bottom w:val="single" w:sz="6" w:space="0" w:color="BFBFBF"/>
              <w:right w:val="single" w:sz="6" w:space="0" w:color="BFBFBF"/>
            </w:tcBorders>
            <w:shd w:val="clear" w:color="auto" w:fill="F2F2F2"/>
            <w:hideMark/>
          </w:tcPr>
          <w:p w14:paraId="3B622EF5" w14:textId="77777777" w:rsidR="0080344D" w:rsidRPr="006C2D3D" w:rsidRDefault="0080344D" w:rsidP="00E5023D">
            <w:pPr>
              <w:spacing w:line="240" w:lineRule="auto"/>
              <w:textAlignment w:val="baseline"/>
              <w:rPr>
                <w:rFonts w:ascii="Times New Roman" w:hAnsi="Times New Roman"/>
                <w:sz w:val="24"/>
              </w:rPr>
            </w:pPr>
            <w:r>
              <w:rPr>
                <w:rFonts w:ascii="Calibri" w:hAnsi="Calibri"/>
                <w:sz w:val="20"/>
              </w:rPr>
              <w:t> </w:t>
            </w:r>
          </w:p>
        </w:tc>
      </w:tr>
    </w:tbl>
    <w:p w14:paraId="2C078E63" w14:textId="77777777" w:rsidR="008475E4" w:rsidRDefault="008475E4"/>
    <w:sectPr w:rsidR="008475E4" w:rsidSect="00086FE9">
      <w:pgSz w:w="11906" w:h="16838"/>
      <w:pgMar w:top="1021" w:right="1021" w:bottom="73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0219" w14:textId="77777777" w:rsidR="00E60FE6" w:rsidRDefault="00E60FE6" w:rsidP="0080344D">
      <w:pPr>
        <w:spacing w:line="240" w:lineRule="auto"/>
      </w:pPr>
      <w:r>
        <w:separator/>
      </w:r>
    </w:p>
  </w:endnote>
  <w:endnote w:type="continuationSeparator" w:id="0">
    <w:p w14:paraId="6AEC3EE4" w14:textId="77777777" w:rsidR="00E60FE6" w:rsidRDefault="00E60FE6" w:rsidP="0080344D">
      <w:pPr>
        <w:spacing w:line="240" w:lineRule="auto"/>
      </w:pPr>
      <w:r>
        <w:continuationSeparator/>
      </w:r>
    </w:p>
  </w:endnote>
  <w:endnote w:type="continuationNotice" w:id="1">
    <w:p w14:paraId="1AA473EE" w14:textId="77777777" w:rsidR="00E60FE6" w:rsidRDefault="00E60F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96C7" w14:textId="1D710330" w:rsidR="00E5023D" w:rsidRPr="00E66A1B" w:rsidRDefault="00E54493" w:rsidP="005206DD">
    <w:pPr>
      <w:pStyle w:val="pagenum"/>
      <w:tabs>
        <w:tab w:val="clear" w:pos="9072"/>
        <w:tab w:val="left" w:pos="2552"/>
        <w:tab w:val="left" w:pos="2740"/>
        <w:tab w:val="right" w:pos="9497"/>
      </w:tabs>
    </w:pPr>
    <w:r>
      <w:rPr>
        <w:rFonts w:ascii="Calibri" w:hAnsi="Calibri"/>
        <w:sz w:val="22"/>
      </w:rPr>
      <w:t xml:space="preserve">Classification des informations : </w:t>
    </w:r>
    <w:r>
      <w:rPr>
        <w:rFonts w:ascii="Calibri" w:hAnsi="Calibri"/>
        <w:color w:val="60BCCF"/>
        <w:sz w:val="20"/>
      </w:rPr>
      <w:t>[Catégorie]</w:t>
    </w:r>
    <w:r>
      <w:t xml:space="preserve"> </w:t>
    </w:r>
    <w:r>
      <w:tab/>
    </w:r>
    <w:r>
      <w:rPr>
        <w:rFonts w:ascii="Calibri" w:hAnsi="Calibri"/>
        <w:sz w:val="18"/>
      </w:rPr>
      <w:t xml:space="preserve">Page </w:t>
    </w:r>
    <w:r w:rsidRPr="002B51DC">
      <w:rPr>
        <w:rFonts w:ascii="Calibri" w:hAnsi="Calibri" w:cs="Calibri"/>
        <w:sz w:val="18"/>
      </w:rPr>
      <w:fldChar w:fldCharType="begin"/>
    </w:r>
    <w:r w:rsidRPr="002B51DC">
      <w:rPr>
        <w:rFonts w:ascii="Calibri" w:hAnsi="Calibri" w:cs="Calibri"/>
        <w:sz w:val="18"/>
      </w:rPr>
      <w:instrText xml:space="preserve"> PAGE   \* MERGEFORMAT </w:instrText>
    </w:r>
    <w:r w:rsidRPr="002B51DC">
      <w:rPr>
        <w:rFonts w:ascii="Calibri" w:hAnsi="Calibri" w:cs="Calibri"/>
        <w:sz w:val="18"/>
      </w:rPr>
      <w:fldChar w:fldCharType="separate"/>
    </w:r>
    <w:r>
      <w:rPr>
        <w:rFonts w:ascii="Calibri" w:hAnsi="Calibri" w:cs="Calibri"/>
      </w:rPr>
      <w:t>1</w:t>
    </w:r>
    <w:r w:rsidRPr="002B51DC">
      <w:rPr>
        <w:rFonts w:ascii="Calibri" w:hAnsi="Calibri" w:cs="Calibri"/>
        <w:sz w:val="18"/>
      </w:rPr>
      <w:fldChar w:fldCharType="end"/>
    </w:r>
    <w:r>
      <w:rPr>
        <w:rFonts w:ascii="Calibri" w:hAnsi="Calibri"/>
        <w:sz w:val="18"/>
      </w:rPr>
      <w:t xml:space="preserve"> / </w:t>
    </w:r>
    <w:r w:rsidRPr="002B51DC">
      <w:rPr>
        <w:rFonts w:ascii="Calibri" w:hAnsi="Calibri" w:cs="Calibri"/>
        <w:sz w:val="18"/>
      </w:rPr>
      <w:fldChar w:fldCharType="begin"/>
    </w:r>
    <w:r w:rsidRPr="002B51DC">
      <w:rPr>
        <w:rFonts w:ascii="Calibri" w:hAnsi="Calibri" w:cs="Calibri"/>
        <w:sz w:val="18"/>
      </w:rPr>
      <w:instrText xml:space="preserve"> NUMPAGES   \* MERGEFORMAT </w:instrText>
    </w:r>
    <w:r w:rsidRPr="002B51DC">
      <w:rPr>
        <w:rFonts w:ascii="Calibri" w:hAnsi="Calibri" w:cs="Calibri"/>
        <w:sz w:val="18"/>
      </w:rPr>
      <w:fldChar w:fldCharType="separate"/>
    </w:r>
    <w:r>
      <w:rPr>
        <w:rFonts w:ascii="Calibri" w:hAnsi="Calibri" w:cs="Calibri"/>
      </w:rPr>
      <w:t>12</w:t>
    </w:r>
    <w:r w:rsidRPr="002B51DC">
      <w:rPr>
        <w:rFonts w:ascii="Calibri" w:hAnsi="Calibri" w:cs="Calibri"/>
        <w:sz w:val="18"/>
      </w:rPr>
      <w:fldChar w:fldCharType="end"/>
    </w:r>
    <w:r>
      <w:tab/>
      <w:t xml:space="preserve">       </w:t>
    </w:r>
    <w:r>
      <w:rPr>
        <w:rFonts w:ascii="Calibri" w:hAnsi="Calibri"/>
        <w:sz w:val="20"/>
      </w:rPr>
      <w:t xml:space="preserve">  </w:t>
    </w:r>
    <w:r>
      <w:rPr>
        <w:rFonts w:ascii="Calibri" w:hAnsi="Calibri"/>
        <w:color w:val="003B5C"/>
        <w:sz w:val="20"/>
      </w:rPr>
      <w:t xml:space="preserve">   Modèle CCB v.1.0</w:t>
    </w:r>
  </w:p>
  <w:p w14:paraId="267847F5" w14:textId="77777777" w:rsidR="00E5023D" w:rsidRPr="009D28A6" w:rsidRDefault="00E5023D" w:rsidP="00E5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33AA" w14:textId="77777777" w:rsidR="00E60FE6" w:rsidRDefault="00E60FE6" w:rsidP="0080344D">
      <w:pPr>
        <w:spacing w:line="240" w:lineRule="auto"/>
      </w:pPr>
      <w:r>
        <w:separator/>
      </w:r>
    </w:p>
  </w:footnote>
  <w:footnote w:type="continuationSeparator" w:id="0">
    <w:p w14:paraId="7D2A326E" w14:textId="77777777" w:rsidR="00E60FE6" w:rsidRDefault="00E60FE6" w:rsidP="0080344D">
      <w:pPr>
        <w:spacing w:line="240" w:lineRule="auto"/>
      </w:pPr>
      <w:r>
        <w:continuationSeparator/>
      </w:r>
    </w:p>
  </w:footnote>
  <w:footnote w:type="continuationNotice" w:id="1">
    <w:p w14:paraId="10FFE237" w14:textId="77777777" w:rsidR="00E60FE6" w:rsidRDefault="00E60F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2EA5" w14:textId="2525B185" w:rsidR="00E5023D" w:rsidRPr="0061302D" w:rsidRDefault="00911FF7" w:rsidP="00E5023D">
    <w:pPr>
      <w:pStyle w:val="Header"/>
      <w:pBdr>
        <w:between w:val="single" w:sz="4" w:space="1" w:color="4472C4" w:themeColor="accent1"/>
      </w:pBdr>
      <w:spacing w:line="276" w:lineRule="auto"/>
      <w:jc w:val="left"/>
      <w:rPr>
        <w:rFonts w:ascii="Calibri" w:hAnsi="Calibri"/>
        <w:color w:val="003B5C"/>
        <w:sz w:val="24"/>
        <w:szCs w:val="24"/>
      </w:rPr>
    </w:pPr>
    <w:r>
      <w:rPr>
        <w:rFonts w:ascii="Calibri" w:hAnsi="Calibri"/>
        <w:noProof/>
        <w:color w:val="000000" w:themeColor="text1"/>
        <w:sz w:val="24"/>
      </w:rPr>
      <mc:AlternateContent>
        <mc:Choice Requires="wps">
          <w:drawing>
            <wp:anchor distT="0" distB="0" distL="114300" distR="114300" simplePos="0" relativeHeight="251659776" behindDoc="0" locked="0" layoutInCell="1" allowOverlap="1" wp14:anchorId="4C223BEC" wp14:editId="5861B8DB">
              <wp:simplePos x="0" y="0"/>
              <wp:positionH relativeFrom="margin">
                <wp:align>right</wp:align>
              </wp:positionH>
              <wp:positionV relativeFrom="paragraph">
                <wp:posOffset>-59993</wp:posOffset>
              </wp:positionV>
              <wp:extent cx="1413620" cy="261551"/>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413620" cy="261551"/>
                      </a:xfrm>
                      <a:prstGeom prst="rect">
                        <a:avLst/>
                      </a:prstGeom>
                      <a:solidFill>
                        <a:schemeClr val="lt1"/>
                      </a:solidFill>
                      <a:ln w="6350">
                        <a:noFill/>
                      </a:ln>
                      <a:effectLst/>
                    </wps:spPr>
                    <wps:txbx>
                      <w:txbxContent>
                        <w:p w14:paraId="66689270" w14:textId="2047F175" w:rsidR="00E5023D" w:rsidRPr="001318AF" w:rsidRDefault="00911FF7" w:rsidP="00E5023D">
                          <w:pPr>
                            <w:spacing w:line="480" w:lineRule="auto"/>
                            <w:ind w:left="284" w:right="-34"/>
                            <w:jc w:val="center"/>
                            <w:rPr>
                              <w:rFonts w:ascii="Calibri" w:hAnsi="Calibri" w:cs="Calibri"/>
                              <w:color w:val="60BCCF"/>
                              <w:sz w:val="20"/>
                              <w:szCs w:val="20"/>
                            </w:rPr>
                          </w:pPr>
                          <w:r>
                            <w:rPr>
                              <w:rFonts w:ascii="Calibri" w:hAnsi="Calibri"/>
                              <w:color w:val="60BCCF"/>
                              <w:sz w:val="20"/>
                            </w:rPr>
                            <w:t>[Logo 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23BEC" id="_x0000_t202" coordsize="21600,21600" o:spt="202" path="m,l,21600r21600,l21600,xe">
              <v:stroke joinstyle="miter"/>
              <v:path gradientshapeok="t" o:connecttype="rect"/>
            </v:shapetype>
            <v:shape id="Text Box 3" o:spid="_x0000_s1026" type="#_x0000_t202" style="position:absolute;margin-left:60.1pt;margin-top:-4.7pt;width:111.3pt;height:20.6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" fillcolor="white [3201]" stroked="f" strokeweight=".5pt">
              <v:textbox>
                <w:txbxContent>
                  <w:p w14:paraId="66689270" w14:textId="2047F175" w:rsidR="00E5023D" w:rsidRPr="001318AF" w:rsidRDefault="00911FF7" w:rsidP="00E5023D">
                    <w:pPr>
                      <w:spacing w:line="480" w:lineRule="auto"/>
                      <w:ind w:left="284" w:right="-34"/>
                      <w:jc w:val="center"/>
                      <w:rPr>
                        <w:rFonts w:ascii="Calibri" w:hAnsi="Calibri" w:cs="Calibri"/>
                        <w:color w:val="60BCCF"/>
                        <w:sz w:val="20"/>
                        <w:szCs w:val="20"/>
                      </w:rPr>
                    </w:pPr>
                    <w:r>
                      <w:rPr>
                        <w:rFonts w:ascii="Calibri" w:hAnsi="Calibri"/>
                        <w:color w:val="60BCCF"/>
                        <w:sz w:val="20"/>
                      </w:rPr>
                      <w:t>[Logo Organisation]</w:t>
                    </w:r>
                  </w:p>
                </w:txbxContent>
              </v:textbox>
              <w10:wrap anchorx="margin"/>
            </v:shape>
          </w:pict>
        </mc:Fallback>
      </mc:AlternateContent>
    </w:r>
    <w:r>
      <w:t>Politique de sécurité de l’information</w:t>
    </w:r>
  </w:p>
  <w:p w14:paraId="586A66C7" w14:textId="77777777" w:rsidR="00E5023D" w:rsidRDefault="00E5023D">
    <w:pPr>
      <w:pStyle w:val="Header"/>
      <w:pBdr>
        <w:between w:val="single" w:sz="4" w:space="1" w:color="4472C4" w:themeColor="accent1"/>
      </w:pBdr>
      <w:spacing w:line="276" w:lineRule="auto"/>
      <w:jc w:val="center"/>
    </w:pPr>
  </w:p>
  <w:p w14:paraId="04F5BD48" w14:textId="77777777" w:rsidR="00E5023D" w:rsidRPr="00D16DDE" w:rsidRDefault="00E5023D">
    <w:pPr>
      <w:pStyle w:val="Head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FB6"/>
    <w:multiLevelType w:val="hybridMultilevel"/>
    <w:tmpl w:val="6438488A"/>
    <w:lvl w:ilvl="0" w:tplc="5F4A1500">
      <w:start w:val="1"/>
      <w:numFmt w:val="bullet"/>
      <w:lvlText w:val=""/>
      <w:lvlJc w:val="left"/>
      <w:pPr>
        <w:ind w:left="1800" w:hanging="360"/>
      </w:pPr>
      <w:rPr>
        <w:rFonts w:ascii="Symbol" w:hAnsi="Symbol" w:hint="default"/>
        <w:color w:val="auto"/>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1" w15:restartNumberingAfterBreak="0">
    <w:nsid w:val="04A02B5F"/>
    <w:multiLevelType w:val="hybridMultilevel"/>
    <w:tmpl w:val="0E1EDEC2"/>
    <w:lvl w:ilvl="0" w:tplc="08130003">
      <w:start w:val="1"/>
      <w:numFmt w:val="bullet"/>
      <w:lvlText w:val="o"/>
      <w:lvlJc w:val="left"/>
      <w:pPr>
        <w:ind w:left="1080" w:hanging="360"/>
      </w:pPr>
      <w:rPr>
        <w:rFonts w:ascii="Courier New" w:hAnsi="Courier New" w:cs="Courier New"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8F30496"/>
    <w:multiLevelType w:val="hybridMultilevel"/>
    <w:tmpl w:val="8A3ED3A8"/>
    <w:lvl w:ilvl="0" w:tplc="59D0D72A">
      <w:numFmt w:val="bullet"/>
      <w:lvlText w:val="-"/>
      <w:lvlJc w:val="left"/>
      <w:pPr>
        <w:ind w:left="6402" w:hanging="360"/>
      </w:pPr>
      <w:rPr>
        <w:rFonts w:ascii="Verdana" w:eastAsia="Times New Roman" w:hAnsi="Verdana" w:cs="Times New Roman" w:hint="default"/>
      </w:rPr>
    </w:lvl>
    <w:lvl w:ilvl="1" w:tplc="08130003" w:tentative="1">
      <w:start w:val="1"/>
      <w:numFmt w:val="bullet"/>
      <w:lvlText w:val="o"/>
      <w:lvlJc w:val="left"/>
      <w:pPr>
        <w:ind w:left="7122" w:hanging="360"/>
      </w:pPr>
      <w:rPr>
        <w:rFonts w:ascii="Courier New" w:hAnsi="Courier New" w:cs="Courier New" w:hint="default"/>
      </w:rPr>
    </w:lvl>
    <w:lvl w:ilvl="2" w:tplc="08130005" w:tentative="1">
      <w:start w:val="1"/>
      <w:numFmt w:val="bullet"/>
      <w:lvlText w:val=""/>
      <w:lvlJc w:val="left"/>
      <w:pPr>
        <w:ind w:left="7842" w:hanging="360"/>
      </w:pPr>
      <w:rPr>
        <w:rFonts w:ascii="Wingdings" w:hAnsi="Wingdings" w:hint="default"/>
      </w:rPr>
    </w:lvl>
    <w:lvl w:ilvl="3" w:tplc="08130001" w:tentative="1">
      <w:start w:val="1"/>
      <w:numFmt w:val="bullet"/>
      <w:lvlText w:val=""/>
      <w:lvlJc w:val="left"/>
      <w:pPr>
        <w:ind w:left="8562" w:hanging="360"/>
      </w:pPr>
      <w:rPr>
        <w:rFonts w:ascii="Symbol" w:hAnsi="Symbol" w:hint="default"/>
      </w:rPr>
    </w:lvl>
    <w:lvl w:ilvl="4" w:tplc="08130003" w:tentative="1">
      <w:start w:val="1"/>
      <w:numFmt w:val="bullet"/>
      <w:lvlText w:val="o"/>
      <w:lvlJc w:val="left"/>
      <w:pPr>
        <w:ind w:left="9282" w:hanging="360"/>
      </w:pPr>
      <w:rPr>
        <w:rFonts w:ascii="Courier New" w:hAnsi="Courier New" w:cs="Courier New" w:hint="default"/>
      </w:rPr>
    </w:lvl>
    <w:lvl w:ilvl="5" w:tplc="08130005" w:tentative="1">
      <w:start w:val="1"/>
      <w:numFmt w:val="bullet"/>
      <w:lvlText w:val=""/>
      <w:lvlJc w:val="left"/>
      <w:pPr>
        <w:ind w:left="10002" w:hanging="360"/>
      </w:pPr>
      <w:rPr>
        <w:rFonts w:ascii="Wingdings" w:hAnsi="Wingdings" w:hint="default"/>
      </w:rPr>
    </w:lvl>
    <w:lvl w:ilvl="6" w:tplc="08130001" w:tentative="1">
      <w:start w:val="1"/>
      <w:numFmt w:val="bullet"/>
      <w:lvlText w:val=""/>
      <w:lvlJc w:val="left"/>
      <w:pPr>
        <w:ind w:left="10722" w:hanging="360"/>
      </w:pPr>
      <w:rPr>
        <w:rFonts w:ascii="Symbol" w:hAnsi="Symbol" w:hint="default"/>
      </w:rPr>
    </w:lvl>
    <w:lvl w:ilvl="7" w:tplc="08130003" w:tentative="1">
      <w:start w:val="1"/>
      <w:numFmt w:val="bullet"/>
      <w:lvlText w:val="o"/>
      <w:lvlJc w:val="left"/>
      <w:pPr>
        <w:ind w:left="11442" w:hanging="360"/>
      </w:pPr>
      <w:rPr>
        <w:rFonts w:ascii="Courier New" w:hAnsi="Courier New" w:cs="Courier New" w:hint="default"/>
      </w:rPr>
    </w:lvl>
    <w:lvl w:ilvl="8" w:tplc="08130005" w:tentative="1">
      <w:start w:val="1"/>
      <w:numFmt w:val="bullet"/>
      <w:lvlText w:val=""/>
      <w:lvlJc w:val="left"/>
      <w:pPr>
        <w:ind w:left="12162" w:hanging="360"/>
      </w:pPr>
      <w:rPr>
        <w:rFonts w:ascii="Wingdings" w:hAnsi="Wingdings" w:hint="default"/>
      </w:rPr>
    </w:lvl>
  </w:abstractNum>
  <w:abstractNum w:abstractNumId="3" w15:restartNumberingAfterBreak="0">
    <w:nsid w:val="096F19EB"/>
    <w:multiLevelType w:val="hybridMultilevel"/>
    <w:tmpl w:val="D982F492"/>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F6124"/>
    <w:multiLevelType w:val="hybridMultilevel"/>
    <w:tmpl w:val="E980558E"/>
    <w:lvl w:ilvl="0" w:tplc="9FFCFE62">
      <w:start w:val="1"/>
      <w:numFmt w:val="upperRoman"/>
      <w:lvlText w:val="%1."/>
      <w:lvlJc w:val="left"/>
      <w:pPr>
        <w:ind w:left="360" w:hanging="360"/>
      </w:pPr>
      <w:rPr>
        <w:sz w:val="2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0DE126E6"/>
    <w:multiLevelType w:val="multilevel"/>
    <w:tmpl w:val="09E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56BD6"/>
    <w:multiLevelType w:val="hybridMultilevel"/>
    <w:tmpl w:val="70027A86"/>
    <w:lvl w:ilvl="0" w:tplc="08130003">
      <w:start w:val="1"/>
      <w:numFmt w:val="bullet"/>
      <w:lvlText w:val="o"/>
      <w:lvlJc w:val="left"/>
      <w:pPr>
        <w:ind w:left="3564" w:hanging="360"/>
      </w:pPr>
      <w:rPr>
        <w:rFonts w:ascii="Courier New" w:hAnsi="Courier New" w:cs="Courier New" w:hint="default"/>
        <w:color w:val="auto"/>
      </w:rPr>
    </w:lvl>
    <w:lvl w:ilvl="1" w:tplc="FFFFFFFF" w:tentative="1">
      <w:start w:val="1"/>
      <w:numFmt w:val="bullet"/>
      <w:lvlText w:val="o"/>
      <w:lvlJc w:val="left"/>
      <w:pPr>
        <w:ind w:left="4284" w:hanging="360"/>
      </w:pPr>
      <w:rPr>
        <w:rFonts w:ascii="Courier New" w:hAnsi="Courier New" w:cs="Courier New" w:hint="default"/>
      </w:rPr>
    </w:lvl>
    <w:lvl w:ilvl="2" w:tplc="FFFFFFFF" w:tentative="1">
      <w:start w:val="1"/>
      <w:numFmt w:val="bullet"/>
      <w:lvlText w:val=""/>
      <w:lvlJc w:val="left"/>
      <w:pPr>
        <w:ind w:left="5004" w:hanging="360"/>
      </w:pPr>
      <w:rPr>
        <w:rFonts w:ascii="Wingdings" w:hAnsi="Wingdings" w:hint="default"/>
      </w:rPr>
    </w:lvl>
    <w:lvl w:ilvl="3" w:tplc="FFFFFFFF" w:tentative="1">
      <w:start w:val="1"/>
      <w:numFmt w:val="bullet"/>
      <w:lvlText w:val=""/>
      <w:lvlJc w:val="left"/>
      <w:pPr>
        <w:ind w:left="5724" w:hanging="360"/>
      </w:pPr>
      <w:rPr>
        <w:rFonts w:ascii="Symbol" w:hAnsi="Symbol" w:hint="default"/>
      </w:rPr>
    </w:lvl>
    <w:lvl w:ilvl="4" w:tplc="FFFFFFFF" w:tentative="1">
      <w:start w:val="1"/>
      <w:numFmt w:val="bullet"/>
      <w:lvlText w:val="o"/>
      <w:lvlJc w:val="left"/>
      <w:pPr>
        <w:ind w:left="6444" w:hanging="360"/>
      </w:pPr>
      <w:rPr>
        <w:rFonts w:ascii="Courier New" w:hAnsi="Courier New" w:cs="Courier New" w:hint="default"/>
      </w:rPr>
    </w:lvl>
    <w:lvl w:ilvl="5" w:tplc="FFFFFFFF" w:tentative="1">
      <w:start w:val="1"/>
      <w:numFmt w:val="bullet"/>
      <w:lvlText w:val=""/>
      <w:lvlJc w:val="left"/>
      <w:pPr>
        <w:ind w:left="7164" w:hanging="360"/>
      </w:pPr>
      <w:rPr>
        <w:rFonts w:ascii="Wingdings" w:hAnsi="Wingdings" w:hint="default"/>
      </w:rPr>
    </w:lvl>
    <w:lvl w:ilvl="6" w:tplc="FFFFFFFF" w:tentative="1">
      <w:start w:val="1"/>
      <w:numFmt w:val="bullet"/>
      <w:lvlText w:val=""/>
      <w:lvlJc w:val="left"/>
      <w:pPr>
        <w:ind w:left="7884" w:hanging="360"/>
      </w:pPr>
      <w:rPr>
        <w:rFonts w:ascii="Symbol" w:hAnsi="Symbol" w:hint="default"/>
      </w:rPr>
    </w:lvl>
    <w:lvl w:ilvl="7" w:tplc="FFFFFFFF" w:tentative="1">
      <w:start w:val="1"/>
      <w:numFmt w:val="bullet"/>
      <w:lvlText w:val="o"/>
      <w:lvlJc w:val="left"/>
      <w:pPr>
        <w:ind w:left="8604" w:hanging="360"/>
      </w:pPr>
      <w:rPr>
        <w:rFonts w:ascii="Courier New" w:hAnsi="Courier New" w:cs="Courier New" w:hint="default"/>
      </w:rPr>
    </w:lvl>
    <w:lvl w:ilvl="8" w:tplc="FFFFFFFF" w:tentative="1">
      <w:start w:val="1"/>
      <w:numFmt w:val="bullet"/>
      <w:lvlText w:val=""/>
      <w:lvlJc w:val="left"/>
      <w:pPr>
        <w:ind w:left="9324" w:hanging="360"/>
      </w:pPr>
      <w:rPr>
        <w:rFonts w:ascii="Wingdings" w:hAnsi="Wingdings" w:hint="default"/>
      </w:rPr>
    </w:lvl>
  </w:abstractNum>
  <w:abstractNum w:abstractNumId="7" w15:restartNumberingAfterBreak="0">
    <w:nsid w:val="0ED0742D"/>
    <w:multiLevelType w:val="multilevel"/>
    <w:tmpl w:val="5832FD6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
      <w:lvlJc w:val="left"/>
      <w:pPr>
        <w:tabs>
          <w:tab w:val="num" w:pos="2149"/>
        </w:tabs>
        <w:ind w:left="2149" w:hanging="360"/>
      </w:pPr>
      <w:rPr>
        <w:rFonts w:ascii="Symbol" w:hAnsi="Symbol" w:hint="default"/>
        <w:sz w:val="20"/>
      </w:rPr>
    </w:lvl>
    <w:lvl w:ilvl="2" w:tentative="1">
      <w:start w:val="1"/>
      <w:numFmt w:val="bullet"/>
      <w:lvlText w:val=""/>
      <w:lvlJc w:val="left"/>
      <w:pPr>
        <w:tabs>
          <w:tab w:val="num" w:pos="2869"/>
        </w:tabs>
        <w:ind w:left="2869" w:hanging="360"/>
      </w:pPr>
      <w:rPr>
        <w:rFonts w:ascii="Symbol" w:hAnsi="Symbol" w:hint="default"/>
        <w:sz w:val="20"/>
      </w:rPr>
    </w:lvl>
    <w:lvl w:ilvl="3" w:tentative="1">
      <w:start w:val="1"/>
      <w:numFmt w:val="bullet"/>
      <w:lvlText w:val=""/>
      <w:lvlJc w:val="left"/>
      <w:pPr>
        <w:tabs>
          <w:tab w:val="num" w:pos="3589"/>
        </w:tabs>
        <w:ind w:left="3589" w:hanging="360"/>
      </w:pPr>
      <w:rPr>
        <w:rFonts w:ascii="Symbol" w:hAnsi="Symbol" w:hint="default"/>
        <w:sz w:val="20"/>
      </w:rPr>
    </w:lvl>
    <w:lvl w:ilvl="4" w:tentative="1">
      <w:start w:val="1"/>
      <w:numFmt w:val="bullet"/>
      <w:lvlText w:val=""/>
      <w:lvlJc w:val="left"/>
      <w:pPr>
        <w:tabs>
          <w:tab w:val="num" w:pos="4309"/>
        </w:tabs>
        <w:ind w:left="4309" w:hanging="360"/>
      </w:pPr>
      <w:rPr>
        <w:rFonts w:ascii="Symbol" w:hAnsi="Symbol" w:hint="default"/>
        <w:sz w:val="20"/>
      </w:rPr>
    </w:lvl>
    <w:lvl w:ilvl="5" w:tentative="1">
      <w:start w:val="1"/>
      <w:numFmt w:val="bullet"/>
      <w:lvlText w:val=""/>
      <w:lvlJc w:val="left"/>
      <w:pPr>
        <w:tabs>
          <w:tab w:val="num" w:pos="5029"/>
        </w:tabs>
        <w:ind w:left="5029" w:hanging="360"/>
      </w:pPr>
      <w:rPr>
        <w:rFonts w:ascii="Symbol" w:hAnsi="Symbol" w:hint="default"/>
        <w:sz w:val="20"/>
      </w:rPr>
    </w:lvl>
    <w:lvl w:ilvl="6" w:tentative="1">
      <w:start w:val="1"/>
      <w:numFmt w:val="bullet"/>
      <w:lvlText w:val=""/>
      <w:lvlJc w:val="left"/>
      <w:pPr>
        <w:tabs>
          <w:tab w:val="num" w:pos="5749"/>
        </w:tabs>
        <w:ind w:left="5749" w:hanging="360"/>
      </w:pPr>
      <w:rPr>
        <w:rFonts w:ascii="Symbol" w:hAnsi="Symbol" w:hint="default"/>
        <w:sz w:val="20"/>
      </w:rPr>
    </w:lvl>
    <w:lvl w:ilvl="7" w:tentative="1">
      <w:start w:val="1"/>
      <w:numFmt w:val="bullet"/>
      <w:lvlText w:val=""/>
      <w:lvlJc w:val="left"/>
      <w:pPr>
        <w:tabs>
          <w:tab w:val="num" w:pos="6469"/>
        </w:tabs>
        <w:ind w:left="6469" w:hanging="360"/>
      </w:pPr>
      <w:rPr>
        <w:rFonts w:ascii="Symbol" w:hAnsi="Symbol" w:hint="default"/>
        <w:sz w:val="20"/>
      </w:rPr>
    </w:lvl>
    <w:lvl w:ilvl="8" w:tentative="1">
      <w:start w:val="1"/>
      <w:numFmt w:val="bullet"/>
      <w:lvlText w:val=""/>
      <w:lvlJc w:val="left"/>
      <w:pPr>
        <w:tabs>
          <w:tab w:val="num" w:pos="7189"/>
        </w:tabs>
        <w:ind w:left="7189" w:hanging="360"/>
      </w:pPr>
      <w:rPr>
        <w:rFonts w:ascii="Symbol" w:hAnsi="Symbol" w:hint="default"/>
        <w:sz w:val="20"/>
      </w:rPr>
    </w:lvl>
  </w:abstractNum>
  <w:abstractNum w:abstractNumId="8" w15:restartNumberingAfterBreak="0">
    <w:nsid w:val="12D245E3"/>
    <w:multiLevelType w:val="multilevel"/>
    <w:tmpl w:val="BB3451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2C1226"/>
    <w:multiLevelType w:val="hybridMultilevel"/>
    <w:tmpl w:val="7C566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F555FF"/>
    <w:multiLevelType w:val="multilevel"/>
    <w:tmpl w:val="994C7E54"/>
    <w:lvl w:ilvl="0">
      <w:start w:val="1"/>
      <w:numFmt w:val="decimal"/>
      <w:lvlText w:val="[%1]"/>
      <w:lvlJc w:val="left"/>
      <w:pPr>
        <w:ind w:left="720" w:hanging="360"/>
      </w:pPr>
      <w:rPr>
        <w:rFonts w:hint="default"/>
        <w:color w:val="000000" w:themeColor="text1"/>
      </w:rPr>
    </w:lvl>
    <w:lvl w:ilvl="1">
      <w:start w:val="1"/>
      <w:numFmt w:val="decimal"/>
      <w:lvlText w:val="2.%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1CA75E85"/>
    <w:multiLevelType w:val="hybridMultilevel"/>
    <w:tmpl w:val="74B8180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2" w15:restartNumberingAfterBreak="0">
    <w:nsid w:val="22624B9C"/>
    <w:multiLevelType w:val="hybridMultilevel"/>
    <w:tmpl w:val="4EDCB08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3" w15:restartNumberingAfterBreak="0">
    <w:nsid w:val="25322A2B"/>
    <w:multiLevelType w:val="hybridMultilevel"/>
    <w:tmpl w:val="BC18970A"/>
    <w:lvl w:ilvl="0" w:tplc="62BE86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057123"/>
    <w:multiLevelType w:val="hybridMultilevel"/>
    <w:tmpl w:val="3E0CCD2E"/>
    <w:lvl w:ilvl="0" w:tplc="62BE86F4">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281310A6"/>
    <w:multiLevelType w:val="hybridMultilevel"/>
    <w:tmpl w:val="3E0CCD2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8AB6E3E"/>
    <w:multiLevelType w:val="multilevel"/>
    <w:tmpl w:val="994C7E54"/>
    <w:lvl w:ilvl="0">
      <w:start w:val="1"/>
      <w:numFmt w:val="decimal"/>
      <w:lvlText w:val="[%1]"/>
      <w:lvlJc w:val="left"/>
      <w:pPr>
        <w:ind w:left="720" w:hanging="360"/>
      </w:pPr>
      <w:rPr>
        <w:rFonts w:hint="default"/>
        <w:color w:val="000000" w:themeColor="text1"/>
      </w:rPr>
    </w:lvl>
    <w:lvl w:ilvl="1">
      <w:start w:val="1"/>
      <w:numFmt w:val="decimal"/>
      <w:lvlText w:val="2.%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28E35944"/>
    <w:multiLevelType w:val="hybridMultilevel"/>
    <w:tmpl w:val="B87E35AC"/>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18" w15:restartNumberingAfterBreak="0">
    <w:nsid w:val="2CA57F13"/>
    <w:multiLevelType w:val="multilevel"/>
    <w:tmpl w:val="BD40B87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BE6E3E"/>
    <w:multiLevelType w:val="hybridMultilevel"/>
    <w:tmpl w:val="164A5E72"/>
    <w:lvl w:ilvl="0" w:tplc="90CC4E48">
      <w:start w:val="1"/>
      <w:numFmt w:val="decimal"/>
      <w:lvlText w:val="[%1]"/>
      <w:lvlJc w:val="left"/>
      <w:pPr>
        <w:ind w:left="771" w:hanging="360"/>
      </w:pPr>
      <w:rPr>
        <w:rFonts w:asciiTheme="minorHAnsi" w:hAnsiTheme="minorHAnsi" w:cstheme="minorHAnsi" w:hint="default"/>
        <w:b w:val="0"/>
        <w:bCs w:val="0"/>
        <w:color w:val="000000" w:themeColor="text1"/>
        <w:sz w:val="22"/>
        <w:szCs w:val="22"/>
      </w:rPr>
    </w:lvl>
    <w:lvl w:ilvl="1" w:tplc="08130019" w:tentative="1">
      <w:start w:val="1"/>
      <w:numFmt w:val="lowerLetter"/>
      <w:lvlText w:val="%2."/>
      <w:lvlJc w:val="left"/>
      <w:pPr>
        <w:ind w:left="1491" w:hanging="360"/>
      </w:pPr>
    </w:lvl>
    <w:lvl w:ilvl="2" w:tplc="0813001B" w:tentative="1">
      <w:start w:val="1"/>
      <w:numFmt w:val="lowerRoman"/>
      <w:lvlText w:val="%3."/>
      <w:lvlJc w:val="right"/>
      <w:pPr>
        <w:ind w:left="2211" w:hanging="180"/>
      </w:pPr>
    </w:lvl>
    <w:lvl w:ilvl="3" w:tplc="0813000F" w:tentative="1">
      <w:start w:val="1"/>
      <w:numFmt w:val="decimal"/>
      <w:lvlText w:val="%4."/>
      <w:lvlJc w:val="left"/>
      <w:pPr>
        <w:ind w:left="2931" w:hanging="360"/>
      </w:pPr>
    </w:lvl>
    <w:lvl w:ilvl="4" w:tplc="08130019" w:tentative="1">
      <w:start w:val="1"/>
      <w:numFmt w:val="lowerLetter"/>
      <w:lvlText w:val="%5."/>
      <w:lvlJc w:val="left"/>
      <w:pPr>
        <w:ind w:left="3651" w:hanging="360"/>
      </w:pPr>
    </w:lvl>
    <w:lvl w:ilvl="5" w:tplc="0813001B" w:tentative="1">
      <w:start w:val="1"/>
      <w:numFmt w:val="lowerRoman"/>
      <w:lvlText w:val="%6."/>
      <w:lvlJc w:val="right"/>
      <w:pPr>
        <w:ind w:left="4371" w:hanging="180"/>
      </w:pPr>
    </w:lvl>
    <w:lvl w:ilvl="6" w:tplc="0813000F" w:tentative="1">
      <w:start w:val="1"/>
      <w:numFmt w:val="decimal"/>
      <w:lvlText w:val="%7."/>
      <w:lvlJc w:val="left"/>
      <w:pPr>
        <w:ind w:left="5091" w:hanging="360"/>
      </w:pPr>
    </w:lvl>
    <w:lvl w:ilvl="7" w:tplc="08130019" w:tentative="1">
      <w:start w:val="1"/>
      <w:numFmt w:val="lowerLetter"/>
      <w:lvlText w:val="%8."/>
      <w:lvlJc w:val="left"/>
      <w:pPr>
        <w:ind w:left="5811" w:hanging="360"/>
      </w:pPr>
    </w:lvl>
    <w:lvl w:ilvl="8" w:tplc="0813001B" w:tentative="1">
      <w:start w:val="1"/>
      <w:numFmt w:val="lowerRoman"/>
      <w:lvlText w:val="%9."/>
      <w:lvlJc w:val="right"/>
      <w:pPr>
        <w:ind w:left="6531" w:hanging="180"/>
      </w:pPr>
    </w:lvl>
  </w:abstractNum>
  <w:abstractNum w:abstractNumId="20" w15:restartNumberingAfterBreak="0">
    <w:nsid w:val="34EC760E"/>
    <w:multiLevelType w:val="multilevel"/>
    <w:tmpl w:val="496AB896"/>
    <w:lvl w:ilvl="0">
      <w:start w:val="1"/>
      <w:numFmt w:val="decimal"/>
      <w:lvlText w:val="1.%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55A096D"/>
    <w:multiLevelType w:val="hybridMultilevel"/>
    <w:tmpl w:val="7C6EEDE8"/>
    <w:lvl w:ilvl="0" w:tplc="5F4A1500">
      <w:start w:val="1"/>
      <w:numFmt w:val="bullet"/>
      <w:lvlText w:val=""/>
      <w:lvlJc w:val="left"/>
      <w:pPr>
        <w:ind w:left="2520" w:hanging="360"/>
      </w:pPr>
      <w:rPr>
        <w:rFonts w:ascii="Symbol" w:hAnsi="Symbol" w:hint="default"/>
        <w:color w:val="auto"/>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2" w15:restartNumberingAfterBreak="0">
    <w:nsid w:val="35D039D1"/>
    <w:multiLevelType w:val="multilevel"/>
    <w:tmpl w:val="1D0006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C968D8"/>
    <w:multiLevelType w:val="hybridMultilevel"/>
    <w:tmpl w:val="798E9F32"/>
    <w:lvl w:ilvl="0" w:tplc="08130003">
      <w:start w:val="1"/>
      <w:numFmt w:val="bullet"/>
      <w:lvlText w:val="o"/>
      <w:lvlJc w:val="left"/>
      <w:pPr>
        <w:ind w:left="1663" w:hanging="360"/>
      </w:pPr>
      <w:rPr>
        <w:rFonts w:ascii="Courier New" w:hAnsi="Courier New" w:cs="Courier New" w:hint="default"/>
      </w:rPr>
    </w:lvl>
    <w:lvl w:ilvl="1" w:tplc="08130003" w:tentative="1">
      <w:start w:val="1"/>
      <w:numFmt w:val="bullet"/>
      <w:lvlText w:val="o"/>
      <w:lvlJc w:val="left"/>
      <w:pPr>
        <w:ind w:left="2383" w:hanging="360"/>
      </w:pPr>
      <w:rPr>
        <w:rFonts w:ascii="Courier New" w:hAnsi="Courier New" w:cs="Courier New" w:hint="default"/>
      </w:rPr>
    </w:lvl>
    <w:lvl w:ilvl="2" w:tplc="08130005" w:tentative="1">
      <w:start w:val="1"/>
      <w:numFmt w:val="bullet"/>
      <w:lvlText w:val=""/>
      <w:lvlJc w:val="left"/>
      <w:pPr>
        <w:ind w:left="3103" w:hanging="360"/>
      </w:pPr>
      <w:rPr>
        <w:rFonts w:ascii="Wingdings" w:hAnsi="Wingdings" w:hint="default"/>
      </w:rPr>
    </w:lvl>
    <w:lvl w:ilvl="3" w:tplc="08130001" w:tentative="1">
      <w:start w:val="1"/>
      <w:numFmt w:val="bullet"/>
      <w:lvlText w:val=""/>
      <w:lvlJc w:val="left"/>
      <w:pPr>
        <w:ind w:left="3823" w:hanging="360"/>
      </w:pPr>
      <w:rPr>
        <w:rFonts w:ascii="Symbol" w:hAnsi="Symbol" w:hint="default"/>
      </w:rPr>
    </w:lvl>
    <w:lvl w:ilvl="4" w:tplc="08130003" w:tentative="1">
      <w:start w:val="1"/>
      <w:numFmt w:val="bullet"/>
      <w:lvlText w:val="o"/>
      <w:lvlJc w:val="left"/>
      <w:pPr>
        <w:ind w:left="4543" w:hanging="360"/>
      </w:pPr>
      <w:rPr>
        <w:rFonts w:ascii="Courier New" w:hAnsi="Courier New" w:cs="Courier New" w:hint="default"/>
      </w:rPr>
    </w:lvl>
    <w:lvl w:ilvl="5" w:tplc="08130005" w:tentative="1">
      <w:start w:val="1"/>
      <w:numFmt w:val="bullet"/>
      <w:lvlText w:val=""/>
      <w:lvlJc w:val="left"/>
      <w:pPr>
        <w:ind w:left="5263" w:hanging="360"/>
      </w:pPr>
      <w:rPr>
        <w:rFonts w:ascii="Wingdings" w:hAnsi="Wingdings" w:hint="default"/>
      </w:rPr>
    </w:lvl>
    <w:lvl w:ilvl="6" w:tplc="08130001" w:tentative="1">
      <w:start w:val="1"/>
      <w:numFmt w:val="bullet"/>
      <w:lvlText w:val=""/>
      <w:lvlJc w:val="left"/>
      <w:pPr>
        <w:ind w:left="5983" w:hanging="360"/>
      </w:pPr>
      <w:rPr>
        <w:rFonts w:ascii="Symbol" w:hAnsi="Symbol" w:hint="default"/>
      </w:rPr>
    </w:lvl>
    <w:lvl w:ilvl="7" w:tplc="08130003" w:tentative="1">
      <w:start w:val="1"/>
      <w:numFmt w:val="bullet"/>
      <w:lvlText w:val="o"/>
      <w:lvlJc w:val="left"/>
      <w:pPr>
        <w:ind w:left="6703" w:hanging="360"/>
      </w:pPr>
      <w:rPr>
        <w:rFonts w:ascii="Courier New" w:hAnsi="Courier New" w:cs="Courier New" w:hint="default"/>
      </w:rPr>
    </w:lvl>
    <w:lvl w:ilvl="8" w:tplc="08130005" w:tentative="1">
      <w:start w:val="1"/>
      <w:numFmt w:val="bullet"/>
      <w:lvlText w:val=""/>
      <w:lvlJc w:val="left"/>
      <w:pPr>
        <w:ind w:left="7423" w:hanging="360"/>
      </w:pPr>
      <w:rPr>
        <w:rFonts w:ascii="Wingdings" w:hAnsi="Wingdings" w:hint="default"/>
      </w:rPr>
    </w:lvl>
  </w:abstractNum>
  <w:abstractNum w:abstractNumId="24" w15:restartNumberingAfterBreak="0">
    <w:nsid w:val="3A5E5829"/>
    <w:multiLevelType w:val="hybridMultilevel"/>
    <w:tmpl w:val="ECA2A1BA"/>
    <w:lvl w:ilvl="0" w:tplc="62BE86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8828D0"/>
    <w:multiLevelType w:val="hybridMultilevel"/>
    <w:tmpl w:val="F288F6C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6" w15:restartNumberingAfterBreak="0">
    <w:nsid w:val="42AB5EB6"/>
    <w:multiLevelType w:val="hybridMultilevel"/>
    <w:tmpl w:val="38380684"/>
    <w:lvl w:ilvl="0" w:tplc="617AECD4">
      <w:start w:val="1"/>
      <w:numFmt w:val="upperRoman"/>
      <w:lvlText w:val="%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439E36B0"/>
    <w:multiLevelType w:val="multilevel"/>
    <w:tmpl w:val="6A74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713EB"/>
    <w:multiLevelType w:val="multilevel"/>
    <w:tmpl w:val="82DA4E00"/>
    <w:lvl w:ilvl="0">
      <w:start w:val="1"/>
      <w:numFmt w:val="decimal"/>
      <w:lvlText w:val="%1"/>
      <w:lvlJc w:val="left"/>
      <w:pPr>
        <w:ind w:left="720" w:hanging="360"/>
      </w:pPr>
      <w:rPr>
        <w:rFonts w:hint="default"/>
      </w:rPr>
    </w:lvl>
    <w:lvl w:ilvl="1">
      <w:start w:val="1"/>
      <w:numFmt w:val="decimal"/>
      <w:lvlText w:val="2.%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4BC46123"/>
    <w:multiLevelType w:val="multilevel"/>
    <w:tmpl w:val="9992FCEE"/>
    <w:lvl w:ilvl="0">
      <w:start w:val="1"/>
      <w:numFmt w:val="decimal"/>
      <w:lvlText w:val="2.%1"/>
      <w:lvlJc w:val="left"/>
      <w:pPr>
        <w:ind w:left="720" w:hanging="360"/>
      </w:pPr>
      <w:rPr>
        <w:rFonts w:ascii="Calibri" w:hAnsi="Calibri" w:cs="Calibri" w:hint="default"/>
        <w:b/>
        <w:bCs/>
        <w:color w:val="003B5C"/>
        <w:sz w:val="24"/>
        <w:szCs w:val="24"/>
      </w:rPr>
    </w:lvl>
    <w:lvl w:ilvl="1">
      <w:start w:val="1"/>
      <w:numFmt w:val="decimal"/>
      <w:lvlText w:val="2.%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4BDC6E87"/>
    <w:multiLevelType w:val="multilevel"/>
    <w:tmpl w:val="700C15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E096EAA"/>
    <w:multiLevelType w:val="multilevel"/>
    <w:tmpl w:val="BD40B87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18776B5"/>
    <w:multiLevelType w:val="hybridMultilevel"/>
    <w:tmpl w:val="A48AE790"/>
    <w:lvl w:ilvl="0" w:tplc="62BE86F4">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3" w15:restartNumberingAfterBreak="0">
    <w:nsid w:val="519920CF"/>
    <w:multiLevelType w:val="hybridMultilevel"/>
    <w:tmpl w:val="D2E2D7AA"/>
    <w:lvl w:ilvl="0" w:tplc="62BE86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3D72B5C"/>
    <w:multiLevelType w:val="hybridMultilevel"/>
    <w:tmpl w:val="51B630BE"/>
    <w:lvl w:ilvl="0" w:tplc="A426BFC4">
      <w:start w:val="1"/>
      <w:numFmt w:val="decimal"/>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EA43A6"/>
    <w:multiLevelType w:val="hybridMultilevel"/>
    <w:tmpl w:val="F750721E"/>
    <w:lvl w:ilvl="0" w:tplc="5F4A1500">
      <w:start w:val="1"/>
      <w:numFmt w:val="bullet"/>
      <w:lvlText w:val=""/>
      <w:lvlJc w:val="left"/>
      <w:pPr>
        <w:ind w:left="1800" w:hanging="360"/>
      </w:pPr>
      <w:rPr>
        <w:rFonts w:ascii="Symbol" w:hAnsi="Symbol" w:hint="default"/>
        <w:color w:val="auto"/>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36" w15:restartNumberingAfterBreak="0">
    <w:nsid w:val="562F0A5D"/>
    <w:multiLevelType w:val="hybridMultilevel"/>
    <w:tmpl w:val="D2E2D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6F0329"/>
    <w:multiLevelType w:val="multilevel"/>
    <w:tmpl w:val="E056E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71D4F"/>
    <w:multiLevelType w:val="hybridMultilevel"/>
    <w:tmpl w:val="104A62B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9" w15:restartNumberingAfterBreak="0">
    <w:nsid w:val="61622F5A"/>
    <w:multiLevelType w:val="hybridMultilevel"/>
    <w:tmpl w:val="42540C06"/>
    <w:lvl w:ilvl="0" w:tplc="8526657A">
      <w:start w:val="1"/>
      <w:numFmt w:val="decimal"/>
      <w:lvlText w:val="[%1]"/>
      <w:lvlJc w:val="left"/>
      <w:pPr>
        <w:ind w:left="72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B155C2"/>
    <w:multiLevelType w:val="hybridMultilevel"/>
    <w:tmpl w:val="53B0F852"/>
    <w:lvl w:ilvl="0" w:tplc="62BE86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0F696B"/>
    <w:multiLevelType w:val="hybridMultilevel"/>
    <w:tmpl w:val="D9A4F2BC"/>
    <w:lvl w:ilvl="0" w:tplc="5F4A1500">
      <w:start w:val="1"/>
      <w:numFmt w:val="bullet"/>
      <w:lvlText w:val=""/>
      <w:lvlJc w:val="left"/>
      <w:pPr>
        <w:ind w:left="1800" w:hanging="360"/>
      </w:pPr>
      <w:rPr>
        <w:rFonts w:ascii="Symbol" w:hAnsi="Symbol" w:hint="default"/>
        <w:color w:val="auto"/>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42" w15:restartNumberingAfterBreak="0">
    <w:nsid w:val="68FF4A8B"/>
    <w:multiLevelType w:val="hybridMultilevel"/>
    <w:tmpl w:val="E830088A"/>
    <w:lvl w:ilvl="0" w:tplc="FFFFFFFF">
      <w:start w:val="1"/>
      <w:numFmt w:val="decimal"/>
      <w:lvlText w:val="2.%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6ACC6FEE"/>
    <w:multiLevelType w:val="hybridMultilevel"/>
    <w:tmpl w:val="A9B2A062"/>
    <w:lvl w:ilvl="0" w:tplc="4AD4FF60">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6B2248D7"/>
    <w:multiLevelType w:val="hybridMultilevel"/>
    <w:tmpl w:val="7D161980"/>
    <w:lvl w:ilvl="0" w:tplc="931895E0">
      <w:start w:val="1"/>
      <w:numFmt w:val="decimal"/>
      <w:lvlText w:val="3.%1"/>
      <w:lvlJc w:val="left"/>
      <w:pPr>
        <w:ind w:left="786"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E63B77"/>
    <w:multiLevelType w:val="hybridMultilevel"/>
    <w:tmpl w:val="0160F7F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6" w15:restartNumberingAfterBreak="0">
    <w:nsid w:val="718D6E53"/>
    <w:multiLevelType w:val="multilevel"/>
    <w:tmpl w:val="DFFA1DE6"/>
    <w:lvl w:ilvl="0">
      <w:start w:val="1"/>
      <w:numFmt w:val="decimal"/>
      <w:lvlText w:val="[%1]"/>
      <w:lvlJc w:val="left"/>
      <w:pPr>
        <w:ind w:left="720" w:hanging="360"/>
      </w:pPr>
      <w:rPr>
        <w:rFonts w:hint="default"/>
        <w:color w:val="000000" w:themeColor="text1"/>
      </w:rPr>
    </w:lvl>
    <w:lvl w:ilvl="1">
      <w:start w:val="1"/>
      <w:numFmt w:val="decimal"/>
      <w:lvlText w:val="2.%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77A70342"/>
    <w:multiLevelType w:val="hybridMultilevel"/>
    <w:tmpl w:val="DE6C631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8" w15:restartNumberingAfterBreak="0">
    <w:nsid w:val="791F5ACE"/>
    <w:multiLevelType w:val="hybridMultilevel"/>
    <w:tmpl w:val="5C3823C8"/>
    <w:lvl w:ilvl="0" w:tplc="5F4A1500">
      <w:start w:val="1"/>
      <w:numFmt w:val="bullet"/>
      <w:lvlText w:val=""/>
      <w:lvlJc w:val="left"/>
      <w:pPr>
        <w:ind w:left="1996" w:hanging="360"/>
      </w:pPr>
      <w:rPr>
        <w:rFonts w:ascii="Symbol" w:hAnsi="Symbol" w:hint="default"/>
        <w:color w:val="auto"/>
      </w:rPr>
    </w:lvl>
    <w:lvl w:ilvl="1" w:tplc="08130003" w:tentative="1">
      <w:start w:val="1"/>
      <w:numFmt w:val="bullet"/>
      <w:lvlText w:val="o"/>
      <w:lvlJc w:val="left"/>
      <w:pPr>
        <w:ind w:left="2367" w:hanging="360"/>
      </w:pPr>
      <w:rPr>
        <w:rFonts w:ascii="Courier New" w:hAnsi="Courier New" w:cs="Courier New" w:hint="default"/>
      </w:rPr>
    </w:lvl>
    <w:lvl w:ilvl="2" w:tplc="08130005" w:tentative="1">
      <w:start w:val="1"/>
      <w:numFmt w:val="bullet"/>
      <w:lvlText w:val=""/>
      <w:lvlJc w:val="left"/>
      <w:pPr>
        <w:ind w:left="3087" w:hanging="360"/>
      </w:pPr>
      <w:rPr>
        <w:rFonts w:ascii="Wingdings" w:hAnsi="Wingdings" w:hint="default"/>
      </w:rPr>
    </w:lvl>
    <w:lvl w:ilvl="3" w:tplc="08130001" w:tentative="1">
      <w:start w:val="1"/>
      <w:numFmt w:val="bullet"/>
      <w:lvlText w:val=""/>
      <w:lvlJc w:val="left"/>
      <w:pPr>
        <w:ind w:left="3807" w:hanging="360"/>
      </w:pPr>
      <w:rPr>
        <w:rFonts w:ascii="Symbol" w:hAnsi="Symbol" w:hint="default"/>
      </w:rPr>
    </w:lvl>
    <w:lvl w:ilvl="4" w:tplc="08130003" w:tentative="1">
      <w:start w:val="1"/>
      <w:numFmt w:val="bullet"/>
      <w:lvlText w:val="o"/>
      <w:lvlJc w:val="left"/>
      <w:pPr>
        <w:ind w:left="4527" w:hanging="360"/>
      </w:pPr>
      <w:rPr>
        <w:rFonts w:ascii="Courier New" w:hAnsi="Courier New" w:cs="Courier New" w:hint="default"/>
      </w:rPr>
    </w:lvl>
    <w:lvl w:ilvl="5" w:tplc="08130005" w:tentative="1">
      <w:start w:val="1"/>
      <w:numFmt w:val="bullet"/>
      <w:lvlText w:val=""/>
      <w:lvlJc w:val="left"/>
      <w:pPr>
        <w:ind w:left="5247" w:hanging="360"/>
      </w:pPr>
      <w:rPr>
        <w:rFonts w:ascii="Wingdings" w:hAnsi="Wingdings" w:hint="default"/>
      </w:rPr>
    </w:lvl>
    <w:lvl w:ilvl="6" w:tplc="08130001" w:tentative="1">
      <w:start w:val="1"/>
      <w:numFmt w:val="bullet"/>
      <w:lvlText w:val=""/>
      <w:lvlJc w:val="left"/>
      <w:pPr>
        <w:ind w:left="5967" w:hanging="360"/>
      </w:pPr>
      <w:rPr>
        <w:rFonts w:ascii="Symbol" w:hAnsi="Symbol" w:hint="default"/>
      </w:rPr>
    </w:lvl>
    <w:lvl w:ilvl="7" w:tplc="08130003" w:tentative="1">
      <w:start w:val="1"/>
      <w:numFmt w:val="bullet"/>
      <w:lvlText w:val="o"/>
      <w:lvlJc w:val="left"/>
      <w:pPr>
        <w:ind w:left="6687" w:hanging="360"/>
      </w:pPr>
      <w:rPr>
        <w:rFonts w:ascii="Courier New" w:hAnsi="Courier New" w:cs="Courier New" w:hint="default"/>
      </w:rPr>
    </w:lvl>
    <w:lvl w:ilvl="8" w:tplc="08130005" w:tentative="1">
      <w:start w:val="1"/>
      <w:numFmt w:val="bullet"/>
      <w:lvlText w:val=""/>
      <w:lvlJc w:val="left"/>
      <w:pPr>
        <w:ind w:left="7407" w:hanging="360"/>
      </w:pPr>
      <w:rPr>
        <w:rFonts w:ascii="Wingdings" w:hAnsi="Wingdings" w:hint="default"/>
      </w:rPr>
    </w:lvl>
  </w:abstractNum>
  <w:abstractNum w:abstractNumId="49" w15:restartNumberingAfterBreak="0">
    <w:nsid w:val="79F047FF"/>
    <w:multiLevelType w:val="hybridMultilevel"/>
    <w:tmpl w:val="8000E412"/>
    <w:lvl w:ilvl="0" w:tplc="08130001">
      <w:start w:val="1"/>
      <w:numFmt w:val="bullet"/>
      <w:lvlText w:val=""/>
      <w:lvlJc w:val="left"/>
      <w:pPr>
        <w:ind w:left="1663" w:hanging="360"/>
      </w:pPr>
      <w:rPr>
        <w:rFonts w:ascii="Symbol" w:hAnsi="Symbol" w:hint="default"/>
      </w:rPr>
    </w:lvl>
    <w:lvl w:ilvl="1" w:tplc="08130003" w:tentative="1">
      <w:start w:val="1"/>
      <w:numFmt w:val="bullet"/>
      <w:lvlText w:val="o"/>
      <w:lvlJc w:val="left"/>
      <w:pPr>
        <w:ind w:left="2383" w:hanging="360"/>
      </w:pPr>
      <w:rPr>
        <w:rFonts w:ascii="Courier New" w:hAnsi="Courier New" w:cs="Courier New" w:hint="default"/>
      </w:rPr>
    </w:lvl>
    <w:lvl w:ilvl="2" w:tplc="08130005" w:tentative="1">
      <w:start w:val="1"/>
      <w:numFmt w:val="bullet"/>
      <w:lvlText w:val=""/>
      <w:lvlJc w:val="left"/>
      <w:pPr>
        <w:ind w:left="3103" w:hanging="360"/>
      </w:pPr>
      <w:rPr>
        <w:rFonts w:ascii="Wingdings" w:hAnsi="Wingdings" w:hint="default"/>
      </w:rPr>
    </w:lvl>
    <w:lvl w:ilvl="3" w:tplc="08130001" w:tentative="1">
      <w:start w:val="1"/>
      <w:numFmt w:val="bullet"/>
      <w:lvlText w:val=""/>
      <w:lvlJc w:val="left"/>
      <w:pPr>
        <w:ind w:left="3823" w:hanging="360"/>
      </w:pPr>
      <w:rPr>
        <w:rFonts w:ascii="Symbol" w:hAnsi="Symbol" w:hint="default"/>
      </w:rPr>
    </w:lvl>
    <w:lvl w:ilvl="4" w:tplc="08130003" w:tentative="1">
      <w:start w:val="1"/>
      <w:numFmt w:val="bullet"/>
      <w:lvlText w:val="o"/>
      <w:lvlJc w:val="left"/>
      <w:pPr>
        <w:ind w:left="4543" w:hanging="360"/>
      </w:pPr>
      <w:rPr>
        <w:rFonts w:ascii="Courier New" w:hAnsi="Courier New" w:cs="Courier New" w:hint="default"/>
      </w:rPr>
    </w:lvl>
    <w:lvl w:ilvl="5" w:tplc="08130005" w:tentative="1">
      <w:start w:val="1"/>
      <w:numFmt w:val="bullet"/>
      <w:lvlText w:val=""/>
      <w:lvlJc w:val="left"/>
      <w:pPr>
        <w:ind w:left="5263" w:hanging="360"/>
      </w:pPr>
      <w:rPr>
        <w:rFonts w:ascii="Wingdings" w:hAnsi="Wingdings" w:hint="default"/>
      </w:rPr>
    </w:lvl>
    <w:lvl w:ilvl="6" w:tplc="08130001" w:tentative="1">
      <w:start w:val="1"/>
      <w:numFmt w:val="bullet"/>
      <w:lvlText w:val=""/>
      <w:lvlJc w:val="left"/>
      <w:pPr>
        <w:ind w:left="5983" w:hanging="360"/>
      </w:pPr>
      <w:rPr>
        <w:rFonts w:ascii="Symbol" w:hAnsi="Symbol" w:hint="default"/>
      </w:rPr>
    </w:lvl>
    <w:lvl w:ilvl="7" w:tplc="08130003" w:tentative="1">
      <w:start w:val="1"/>
      <w:numFmt w:val="bullet"/>
      <w:lvlText w:val="o"/>
      <w:lvlJc w:val="left"/>
      <w:pPr>
        <w:ind w:left="6703" w:hanging="360"/>
      </w:pPr>
      <w:rPr>
        <w:rFonts w:ascii="Courier New" w:hAnsi="Courier New" w:cs="Courier New" w:hint="default"/>
      </w:rPr>
    </w:lvl>
    <w:lvl w:ilvl="8" w:tplc="08130005" w:tentative="1">
      <w:start w:val="1"/>
      <w:numFmt w:val="bullet"/>
      <w:lvlText w:val=""/>
      <w:lvlJc w:val="left"/>
      <w:pPr>
        <w:ind w:left="7423" w:hanging="360"/>
      </w:pPr>
      <w:rPr>
        <w:rFonts w:ascii="Wingdings" w:hAnsi="Wingdings" w:hint="default"/>
      </w:rPr>
    </w:lvl>
  </w:abstractNum>
  <w:abstractNum w:abstractNumId="50" w15:restartNumberingAfterBreak="0">
    <w:nsid w:val="7DC24D6F"/>
    <w:multiLevelType w:val="hybridMultilevel"/>
    <w:tmpl w:val="59E87D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115061369">
    <w:abstractNumId w:val="31"/>
  </w:num>
  <w:num w:numId="2" w16cid:durableId="313143654">
    <w:abstractNumId w:val="2"/>
  </w:num>
  <w:num w:numId="3" w16cid:durableId="410394444">
    <w:abstractNumId w:val="38"/>
  </w:num>
  <w:num w:numId="4" w16cid:durableId="2097507277">
    <w:abstractNumId w:val="7"/>
  </w:num>
  <w:num w:numId="5" w16cid:durableId="850028531">
    <w:abstractNumId w:val="42"/>
  </w:num>
  <w:num w:numId="6" w16cid:durableId="983193508">
    <w:abstractNumId w:val="44"/>
  </w:num>
  <w:num w:numId="7" w16cid:durableId="1545098741">
    <w:abstractNumId w:val="48"/>
  </w:num>
  <w:num w:numId="8" w16cid:durableId="1621229757">
    <w:abstractNumId w:val="18"/>
  </w:num>
  <w:num w:numId="9" w16cid:durableId="1928691317">
    <w:abstractNumId w:val="34"/>
  </w:num>
  <w:num w:numId="10" w16cid:durableId="1022516743">
    <w:abstractNumId w:val="22"/>
  </w:num>
  <w:num w:numId="11" w16cid:durableId="439376866">
    <w:abstractNumId w:val="30"/>
  </w:num>
  <w:num w:numId="12" w16cid:durableId="298920240">
    <w:abstractNumId w:val="8"/>
  </w:num>
  <w:num w:numId="13" w16cid:durableId="412824191">
    <w:abstractNumId w:val="20"/>
  </w:num>
  <w:num w:numId="14" w16cid:durableId="659307789">
    <w:abstractNumId w:val="3"/>
  </w:num>
  <w:num w:numId="15" w16cid:durableId="242181232">
    <w:abstractNumId w:val="20"/>
    <w:lvlOverride w:ilvl="0">
      <w:lvl w:ilvl="0">
        <w:start w:val="1"/>
        <w:numFmt w:val="decimal"/>
        <w:lvlText w:val="1.%1"/>
        <w:lvlJc w:val="left"/>
        <w:pPr>
          <w:ind w:left="720" w:hanging="360"/>
        </w:pPr>
        <w:rPr>
          <w:rFonts w:hint="default"/>
        </w:rPr>
      </w:lvl>
    </w:lvlOverride>
    <w:lvlOverride w:ilvl="1">
      <w:lvl w:ilvl="1">
        <w:start w:val="1"/>
        <w:numFmt w:val="decimal"/>
        <w:lvlText w:val="2.%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16" w16cid:durableId="172884902">
    <w:abstractNumId w:val="20"/>
    <w:lvlOverride w:ilvl="0">
      <w:lvl w:ilvl="0">
        <w:start w:val="1"/>
        <w:numFmt w:val="decimal"/>
        <w:lvlText w:val="2.%1"/>
        <w:lvlJc w:val="left"/>
        <w:pPr>
          <w:ind w:left="720" w:hanging="360"/>
        </w:pPr>
        <w:rPr>
          <w:rFonts w:hint="default"/>
        </w:rPr>
      </w:lvl>
    </w:lvlOverride>
    <w:lvlOverride w:ilvl="1">
      <w:lvl w:ilvl="1">
        <w:start w:val="1"/>
        <w:numFmt w:val="decimal"/>
        <w:lvlText w:val="2.%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17" w16cid:durableId="1898054512">
    <w:abstractNumId w:val="20"/>
    <w:lvlOverride w:ilvl="0">
      <w:lvl w:ilvl="0">
        <w:start w:val="1"/>
        <w:numFmt w:val="decimal"/>
        <w:lvlText w:val="1.%1"/>
        <w:lvlJc w:val="left"/>
        <w:pPr>
          <w:ind w:left="72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18" w16cid:durableId="1119490947">
    <w:abstractNumId w:val="47"/>
  </w:num>
  <w:num w:numId="19" w16cid:durableId="1475412216">
    <w:abstractNumId w:val="12"/>
  </w:num>
  <w:num w:numId="20" w16cid:durableId="711223693">
    <w:abstractNumId w:val="11"/>
  </w:num>
  <w:num w:numId="21" w16cid:durableId="1383359532">
    <w:abstractNumId w:val="28"/>
  </w:num>
  <w:num w:numId="22" w16cid:durableId="1459033528">
    <w:abstractNumId w:val="29"/>
  </w:num>
  <w:num w:numId="23" w16cid:durableId="1866476791">
    <w:abstractNumId w:val="5"/>
  </w:num>
  <w:num w:numId="24" w16cid:durableId="1530298075">
    <w:abstractNumId w:val="46"/>
  </w:num>
  <w:num w:numId="25" w16cid:durableId="1480340056">
    <w:abstractNumId w:val="19"/>
  </w:num>
  <w:num w:numId="26" w16cid:durableId="1979338136">
    <w:abstractNumId w:val="40"/>
  </w:num>
  <w:num w:numId="27" w16cid:durableId="1239437086">
    <w:abstractNumId w:val="39"/>
  </w:num>
  <w:num w:numId="28" w16cid:durableId="856431349">
    <w:abstractNumId w:val="13"/>
  </w:num>
  <w:num w:numId="29" w16cid:durableId="1081103441">
    <w:abstractNumId w:val="49"/>
  </w:num>
  <w:num w:numId="30" w16cid:durableId="524827877">
    <w:abstractNumId w:val="23"/>
  </w:num>
  <w:num w:numId="31" w16cid:durableId="1471437651">
    <w:abstractNumId w:val="17"/>
  </w:num>
  <w:num w:numId="32" w16cid:durableId="642733322">
    <w:abstractNumId w:val="0"/>
  </w:num>
  <w:num w:numId="33" w16cid:durableId="2019041735">
    <w:abstractNumId w:val="41"/>
  </w:num>
  <w:num w:numId="34" w16cid:durableId="1646085089">
    <w:abstractNumId w:val="35"/>
  </w:num>
  <w:num w:numId="35" w16cid:durableId="642273861">
    <w:abstractNumId w:val="21"/>
  </w:num>
  <w:num w:numId="36" w16cid:durableId="1804272358">
    <w:abstractNumId w:val="6"/>
  </w:num>
  <w:num w:numId="37" w16cid:durableId="315651782">
    <w:abstractNumId w:val="1"/>
  </w:num>
  <w:num w:numId="38" w16cid:durableId="9326632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9063473">
    <w:abstractNumId w:val="27"/>
  </w:num>
  <w:num w:numId="40" w16cid:durableId="12072500">
    <w:abstractNumId w:val="37"/>
  </w:num>
  <w:num w:numId="41" w16cid:durableId="869759838">
    <w:abstractNumId w:val="4"/>
    <w:lvlOverride w:ilvl="0">
      <w:startOverride w:val="1"/>
    </w:lvlOverride>
    <w:lvlOverride w:ilvl="1"/>
    <w:lvlOverride w:ilvl="2"/>
    <w:lvlOverride w:ilvl="3"/>
    <w:lvlOverride w:ilvl="4"/>
    <w:lvlOverride w:ilvl="5"/>
    <w:lvlOverride w:ilvl="6"/>
    <w:lvlOverride w:ilvl="7"/>
    <w:lvlOverride w:ilvl="8"/>
  </w:num>
  <w:num w:numId="42" w16cid:durableId="951591610">
    <w:abstractNumId w:val="10"/>
  </w:num>
  <w:num w:numId="43" w16cid:durableId="2025015105">
    <w:abstractNumId w:val="50"/>
  </w:num>
  <w:num w:numId="44" w16cid:durableId="1943955041">
    <w:abstractNumId w:val="25"/>
  </w:num>
  <w:num w:numId="45" w16cid:durableId="1935169881">
    <w:abstractNumId w:val="45"/>
  </w:num>
  <w:num w:numId="46" w16cid:durableId="85881031">
    <w:abstractNumId w:val="32"/>
  </w:num>
  <w:num w:numId="47" w16cid:durableId="113595377">
    <w:abstractNumId w:val="14"/>
  </w:num>
  <w:num w:numId="48" w16cid:durableId="1167281922">
    <w:abstractNumId w:val="15"/>
  </w:num>
  <w:num w:numId="49" w16cid:durableId="133373722">
    <w:abstractNumId w:val="43"/>
  </w:num>
  <w:num w:numId="50" w16cid:durableId="872963797">
    <w:abstractNumId w:val="4"/>
  </w:num>
  <w:num w:numId="51" w16cid:durableId="662008566">
    <w:abstractNumId w:val="24"/>
  </w:num>
  <w:num w:numId="52" w16cid:durableId="69470795">
    <w:abstractNumId w:val="9"/>
  </w:num>
  <w:num w:numId="53" w16cid:durableId="1452747726">
    <w:abstractNumId w:val="16"/>
  </w:num>
  <w:num w:numId="54" w16cid:durableId="1840803898">
    <w:abstractNumId w:val="33"/>
  </w:num>
  <w:num w:numId="55" w16cid:durableId="1304234836">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67F19"/>
    <w:rsid w:val="0000075D"/>
    <w:rsid w:val="00000DA4"/>
    <w:rsid w:val="00001C66"/>
    <w:rsid w:val="00001DC1"/>
    <w:rsid w:val="0000470C"/>
    <w:rsid w:val="00010C9C"/>
    <w:rsid w:val="00012575"/>
    <w:rsid w:val="0001538B"/>
    <w:rsid w:val="00015A79"/>
    <w:rsid w:val="000226D6"/>
    <w:rsid w:val="00025E09"/>
    <w:rsid w:val="000266B2"/>
    <w:rsid w:val="000338A9"/>
    <w:rsid w:val="00037F97"/>
    <w:rsid w:val="00042A10"/>
    <w:rsid w:val="00044FFE"/>
    <w:rsid w:val="0005680F"/>
    <w:rsid w:val="00057E00"/>
    <w:rsid w:val="000667FF"/>
    <w:rsid w:val="00067C76"/>
    <w:rsid w:val="00070D96"/>
    <w:rsid w:val="000714BD"/>
    <w:rsid w:val="000759D1"/>
    <w:rsid w:val="000803D3"/>
    <w:rsid w:val="00086CAA"/>
    <w:rsid w:val="00086FE9"/>
    <w:rsid w:val="000877CE"/>
    <w:rsid w:val="00087CE9"/>
    <w:rsid w:val="00097781"/>
    <w:rsid w:val="000A22A8"/>
    <w:rsid w:val="000A2AE3"/>
    <w:rsid w:val="000A5D48"/>
    <w:rsid w:val="000A66F0"/>
    <w:rsid w:val="000B0C6C"/>
    <w:rsid w:val="000B263E"/>
    <w:rsid w:val="000B3C2C"/>
    <w:rsid w:val="000B613A"/>
    <w:rsid w:val="000D37D9"/>
    <w:rsid w:val="000E646B"/>
    <w:rsid w:val="000F300F"/>
    <w:rsid w:val="000F62CC"/>
    <w:rsid w:val="00101042"/>
    <w:rsid w:val="0010358B"/>
    <w:rsid w:val="0010655E"/>
    <w:rsid w:val="00121094"/>
    <w:rsid w:val="00123275"/>
    <w:rsid w:val="00131E74"/>
    <w:rsid w:val="001340B5"/>
    <w:rsid w:val="00142BA7"/>
    <w:rsid w:val="00147B1F"/>
    <w:rsid w:val="00147C43"/>
    <w:rsid w:val="00151919"/>
    <w:rsid w:val="00151E6E"/>
    <w:rsid w:val="001542A6"/>
    <w:rsid w:val="00154389"/>
    <w:rsid w:val="001604E7"/>
    <w:rsid w:val="00161871"/>
    <w:rsid w:val="001639BD"/>
    <w:rsid w:val="00164A90"/>
    <w:rsid w:val="0016594F"/>
    <w:rsid w:val="00171C54"/>
    <w:rsid w:val="00171CC2"/>
    <w:rsid w:val="00176B9E"/>
    <w:rsid w:val="001812E6"/>
    <w:rsid w:val="00182218"/>
    <w:rsid w:val="001920A0"/>
    <w:rsid w:val="00195760"/>
    <w:rsid w:val="0019695E"/>
    <w:rsid w:val="00197897"/>
    <w:rsid w:val="001A4AB2"/>
    <w:rsid w:val="001A4DAF"/>
    <w:rsid w:val="001A6E76"/>
    <w:rsid w:val="001B0B20"/>
    <w:rsid w:val="001B360D"/>
    <w:rsid w:val="001B4FEE"/>
    <w:rsid w:val="001B53D8"/>
    <w:rsid w:val="001C1BD3"/>
    <w:rsid w:val="001C50FF"/>
    <w:rsid w:val="001C58E3"/>
    <w:rsid w:val="001C6B08"/>
    <w:rsid w:val="001D2FE6"/>
    <w:rsid w:val="001E0175"/>
    <w:rsid w:val="001E2C1F"/>
    <w:rsid w:val="001F38D5"/>
    <w:rsid w:val="001F633C"/>
    <w:rsid w:val="001F73ED"/>
    <w:rsid w:val="00202A72"/>
    <w:rsid w:val="00203771"/>
    <w:rsid w:val="00210A36"/>
    <w:rsid w:val="00210D9B"/>
    <w:rsid w:val="002133B8"/>
    <w:rsid w:val="00213818"/>
    <w:rsid w:val="002141CB"/>
    <w:rsid w:val="00216B0A"/>
    <w:rsid w:val="0022005D"/>
    <w:rsid w:val="00235B1D"/>
    <w:rsid w:val="002362CD"/>
    <w:rsid w:val="00247F36"/>
    <w:rsid w:val="002556DF"/>
    <w:rsid w:val="00255E6D"/>
    <w:rsid w:val="00274CA2"/>
    <w:rsid w:val="00282230"/>
    <w:rsid w:val="00286B15"/>
    <w:rsid w:val="00294D4F"/>
    <w:rsid w:val="00294F95"/>
    <w:rsid w:val="00295D7D"/>
    <w:rsid w:val="002A02A7"/>
    <w:rsid w:val="002A7DF7"/>
    <w:rsid w:val="002C257E"/>
    <w:rsid w:val="002C3157"/>
    <w:rsid w:val="002C7E36"/>
    <w:rsid w:val="002D2EF2"/>
    <w:rsid w:val="002D309C"/>
    <w:rsid w:val="002E1069"/>
    <w:rsid w:val="002E1B34"/>
    <w:rsid w:val="002F297C"/>
    <w:rsid w:val="002F2EBC"/>
    <w:rsid w:val="002F4A16"/>
    <w:rsid w:val="002F572A"/>
    <w:rsid w:val="0030117E"/>
    <w:rsid w:val="00301719"/>
    <w:rsid w:val="00313B12"/>
    <w:rsid w:val="00316409"/>
    <w:rsid w:val="0032006F"/>
    <w:rsid w:val="003211A0"/>
    <w:rsid w:val="003212EA"/>
    <w:rsid w:val="00323066"/>
    <w:rsid w:val="003412DD"/>
    <w:rsid w:val="00341F6C"/>
    <w:rsid w:val="003445D9"/>
    <w:rsid w:val="00353DB0"/>
    <w:rsid w:val="00364086"/>
    <w:rsid w:val="0036632F"/>
    <w:rsid w:val="00371703"/>
    <w:rsid w:val="003756F2"/>
    <w:rsid w:val="00382DB2"/>
    <w:rsid w:val="00390D6F"/>
    <w:rsid w:val="003940E7"/>
    <w:rsid w:val="00396EFA"/>
    <w:rsid w:val="003A1B66"/>
    <w:rsid w:val="003B0312"/>
    <w:rsid w:val="003B103A"/>
    <w:rsid w:val="003B381C"/>
    <w:rsid w:val="003B7502"/>
    <w:rsid w:val="003C0F37"/>
    <w:rsid w:val="003C2E1B"/>
    <w:rsid w:val="003D56D0"/>
    <w:rsid w:val="003E1078"/>
    <w:rsid w:val="003E169F"/>
    <w:rsid w:val="003E1716"/>
    <w:rsid w:val="003E1925"/>
    <w:rsid w:val="003E2829"/>
    <w:rsid w:val="003E37C5"/>
    <w:rsid w:val="003E53FC"/>
    <w:rsid w:val="003E5535"/>
    <w:rsid w:val="003E6BE3"/>
    <w:rsid w:val="003F03A5"/>
    <w:rsid w:val="003F4FB9"/>
    <w:rsid w:val="003F5906"/>
    <w:rsid w:val="00401F80"/>
    <w:rsid w:val="00405439"/>
    <w:rsid w:val="004063E9"/>
    <w:rsid w:val="004072B7"/>
    <w:rsid w:val="00420464"/>
    <w:rsid w:val="00421266"/>
    <w:rsid w:val="0042134D"/>
    <w:rsid w:val="0042623A"/>
    <w:rsid w:val="00433461"/>
    <w:rsid w:val="00437758"/>
    <w:rsid w:val="004664DA"/>
    <w:rsid w:val="00467331"/>
    <w:rsid w:val="00471219"/>
    <w:rsid w:val="00474B6E"/>
    <w:rsid w:val="00476138"/>
    <w:rsid w:val="004800A6"/>
    <w:rsid w:val="00484222"/>
    <w:rsid w:val="00491642"/>
    <w:rsid w:val="00492F25"/>
    <w:rsid w:val="00493C9B"/>
    <w:rsid w:val="0049664A"/>
    <w:rsid w:val="004A5D73"/>
    <w:rsid w:val="004A6E6A"/>
    <w:rsid w:val="004B017B"/>
    <w:rsid w:val="004C0B42"/>
    <w:rsid w:val="004C12E6"/>
    <w:rsid w:val="004C780A"/>
    <w:rsid w:val="004D0A38"/>
    <w:rsid w:val="004D5CFE"/>
    <w:rsid w:val="004D6D1E"/>
    <w:rsid w:val="004F4744"/>
    <w:rsid w:val="004F6522"/>
    <w:rsid w:val="0050373D"/>
    <w:rsid w:val="005206DD"/>
    <w:rsid w:val="0052241B"/>
    <w:rsid w:val="00522F15"/>
    <w:rsid w:val="005250C3"/>
    <w:rsid w:val="00540B70"/>
    <w:rsid w:val="00543986"/>
    <w:rsid w:val="00550075"/>
    <w:rsid w:val="00551789"/>
    <w:rsid w:val="00560880"/>
    <w:rsid w:val="00566EA9"/>
    <w:rsid w:val="00573172"/>
    <w:rsid w:val="00575C04"/>
    <w:rsid w:val="00575D51"/>
    <w:rsid w:val="0058058F"/>
    <w:rsid w:val="0058391B"/>
    <w:rsid w:val="005922B4"/>
    <w:rsid w:val="0059281B"/>
    <w:rsid w:val="0059398D"/>
    <w:rsid w:val="00595F53"/>
    <w:rsid w:val="005A3B5B"/>
    <w:rsid w:val="005A7867"/>
    <w:rsid w:val="005B17DA"/>
    <w:rsid w:val="005B3FE5"/>
    <w:rsid w:val="005B6BC0"/>
    <w:rsid w:val="005C0001"/>
    <w:rsid w:val="005C3AAD"/>
    <w:rsid w:val="005C5B5E"/>
    <w:rsid w:val="005C66ED"/>
    <w:rsid w:val="005D068A"/>
    <w:rsid w:val="005D0835"/>
    <w:rsid w:val="005D49B0"/>
    <w:rsid w:val="005D58FA"/>
    <w:rsid w:val="005E2932"/>
    <w:rsid w:val="005E29B1"/>
    <w:rsid w:val="005E2C52"/>
    <w:rsid w:val="005F1396"/>
    <w:rsid w:val="005F3B4E"/>
    <w:rsid w:val="00601DCB"/>
    <w:rsid w:val="00607C56"/>
    <w:rsid w:val="00620A4A"/>
    <w:rsid w:val="0062379D"/>
    <w:rsid w:val="0062796A"/>
    <w:rsid w:val="00630005"/>
    <w:rsid w:val="00630BA3"/>
    <w:rsid w:val="0064215B"/>
    <w:rsid w:val="00647702"/>
    <w:rsid w:val="006554E0"/>
    <w:rsid w:val="00655FA6"/>
    <w:rsid w:val="00662166"/>
    <w:rsid w:val="006623DA"/>
    <w:rsid w:val="0066259B"/>
    <w:rsid w:val="0066722A"/>
    <w:rsid w:val="00691ABB"/>
    <w:rsid w:val="006929E9"/>
    <w:rsid w:val="006930B8"/>
    <w:rsid w:val="006A5EA2"/>
    <w:rsid w:val="006B22B8"/>
    <w:rsid w:val="006B4263"/>
    <w:rsid w:val="006B4418"/>
    <w:rsid w:val="006C3781"/>
    <w:rsid w:val="006C5F28"/>
    <w:rsid w:val="006C6396"/>
    <w:rsid w:val="006D6F53"/>
    <w:rsid w:val="006E0B50"/>
    <w:rsid w:val="006E329A"/>
    <w:rsid w:val="006F2697"/>
    <w:rsid w:val="006F5E9C"/>
    <w:rsid w:val="006F5F24"/>
    <w:rsid w:val="006F73BB"/>
    <w:rsid w:val="00703706"/>
    <w:rsid w:val="00704C4B"/>
    <w:rsid w:val="0071139D"/>
    <w:rsid w:val="007140BF"/>
    <w:rsid w:val="0072301B"/>
    <w:rsid w:val="00731885"/>
    <w:rsid w:val="007338DA"/>
    <w:rsid w:val="00735217"/>
    <w:rsid w:val="00753A71"/>
    <w:rsid w:val="007566D9"/>
    <w:rsid w:val="007621F2"/>
    <w:rsid w:val="00763DF2"/>
    <w:rsid w:val="00765158"/>
    <w:rsid w:val="00765546"/>
    <w:rsid w:val="00767D0D"/>
    <w:rsid w:val="00773381"/>
    <w:rsid w:val="00774DF8"/>
    <w:rsid w:val="0078087A"/>
    <w:rsid w:val="00781866"/>
    <w:rsid w:val="00782015"/>
    <w:rsid w:val="00785B0E"/>
    <w:rsid w:val="00791AB8"/>
    <w:rsid w:val="00792638"/>
    <w:rsid w:val="007B41D1"/>
    <w:rsid w:val="007B6484"/>
    <w:rsid w:val="007D12AF"/>
    <w:rsid w:val="007D18ED"/>
    <w:rsid w:val="007D3007"/>
    <w:rsid w:val="007D407E"/>
    <w:rsid w:val="007D5849"/>
    <w:rsid w:val="007E58B5"/>
    <w:rsid w:val="007E5C2E"/>
    <w:rsid w:val="007F4F1E"/>
    <w:rsid w:val="00800987"/>
    <w:rsid w:val="0080344D"/>
    <w:rsid w:val="00805DBE"/>
    <w:rsid w:val="00812D6C"/>
    <w:rsid w:val="00813A2B"/>
    <w:rsid w:val="00813F20"/>
    <w:rsid w:val="00823C48"/>
    <w:rsid w:val="0082538F"/>
    <w:rsid w:val="008330BB"/>
    <w:rsid w:val="00835F89"/>
    <w:rsid w:val="00837601"/>
    <w:rsid w:val="008449B2"/>
    <w:rsid w:val="00844C91"/>
    <w:rsid w:val="0084684C"/>
    <w:rsid w:val="008475E4"/>
    <w:rsid w:val="00857882"/>
    <w:rsid w:val="00865B11"/>
    <w:rsid w:val="008674EA"/>
    <w:rsid w:val="0087156A"/>
    <w:rsid w:val="00872DC4"/>
    <w:rsid w:val="00873726"/>
    <w:rsid w:val="008774F1"/>
    <w:rsid w:val="00881D3D"/>
    <w:rsid w:val="008B112B"/>
    <w:rsid w:val="008B49F3"/>
    <w:rsid w:val="008B5EE7"/>
    <w:rsid w:val="008C7209"/>
    <w:rsid w:val="008D4F23"/>
    <w:rsid w:val="008D5894"/>
    <w:rsid w:val="008E2152"/>
    <w:rsid w:val="008F1059"/>
    <w:rsid w:val="008F26A0"/>
    <w:rsid w:val="008F2931"/>
    <w:rsid w:val="008F5A36"/>
    <w:rsid w:val="008F6235"/>
    <w:rsid w:val="00902733"/>
    <w:rsid w:val="00907CCA"/>
    <w:rsid w:val="00907E55"/>
    <w:rsid w:val="00911FF7"/>
    <w:rsid w:val="00912FAF"/>
    <w:rsid w:val="009134F5"/>
    <w:rsid w:val="0091415C"/>
    <w:rsid w:val="00914EA5"/>
    <w:rsid w:val="009206D7"/>
    <w:rsid w:val="00922891"/>
    <w:rsid w:val="009324FE"/>
    <w:rsid w:val="0094517A"/>
    <w:rsid w:val="00946836"/>
    <w:rsid w:val="00954624"/>
    <w:rsid w:val="00957A70"/>
    <w:rsid w:val="00957DA2"/>
    <w:rsid w:val="00961E0B"/>
    <w:rsid w:val="00971AE8"/>
    <w:rsid w:val="00971B14"/>
    <w:rsid w:val="00977769"/>
    <w:rsid w:val="00977EE4"/>
    <w:rsid w:val="00992427"/>
    <w:rsid w:val="0099414F"/>
    <w:rsid w:val="00994DC8"/>
    <w:rsid w:val="00995AE4"/>
    <w:rsid w:val="00997D0B"/>
    <w:rsid w:val="009A22BC"/>
    <w:rsid w:val="009A3999"/>
    <w:rsid w:val="009A44C1"/>
    <w:rsid w:val="009A576A"/>
    <w:rsid w:val="009A66F1"/>
    <w:rsid w:val="009B230E"/>
    <w:rsid w:val="009B2A57"/>
    <w:rsid w:val="009C32BD"/>
    <w:rsid w:val="009D1F65"/>
    <w:rsid w:val="009D2A15"/>
    <w:rsid w:val="009D4DDB"/>
    <w:rsid w:val="009D7775"/>
    <w:rsid w:val="009E2AA3"/>
    <w:rsid w:val="009E55CA"/>
    <w:rsid w:val="009E5C94"/>
    <w:rsid w:val="009E6C59"/>
    <w:rsid w:val="009E7EEE"/>
    <w:rsid w:val="009F11F8"/>
    <w:rsid w:val="009F1552"/>
    <w:rsid w:val="009F2D19"/>
    <w:rsid w:val="009F318E"/>
    <w:rsid w:val="009F75D2"/>
    <w:rsid w:val="00A1230B"/>
    <w:rsid w:val="00A1230E"/>
    <w:rsid w:val="00A12800"/>
    <w:rsid w:val="00A13273"/>
    <w:rsid w:val="00A16AE4"/>
    <w:rsid w:val="00A17FD2"/>
    <w:rsid w:val="00A2493D"/>
    <w:rsid w:val="00A37FE8"/>
    <w:rsid w:val="00A454CF"/>
    <w:rsid w:val="00A463A1"/>
    <w:rsid w:val="00A532D2"/>
    <w:rsid w:val="00A5436D"/>
    <w:rsid w:val="00A63154"/>
    <w:rsid w:val="00A655EB"/>
    <w:rsid w:val="00A70799"/>
    <w:rsid w:val="00A73AAD"/>
    <w:rsid w:val="00A8577A"/>
    <w:rsid w:val="00A92000"/>
    <w:rsid w:val="00A9434B"/>
    <w:rsid w:val="00AB7838"/>
    <w:rsid w:val="00AC7286"/>
    <w:rsid w:val="00AD016C"/>
    <w:rsid w:val="00AD03E5"/>
    <w:rsid w:val="00AD083B"/>
    <w:rsid w:val="00AD0B46"/>
    <w:rsid w:val="00AD32AF"/>
    <w:rsid w:val="00AE7405"/>
    <w:rsid w:val="00AF06C1"/>
    <w:rsid w:val="00AF0D6E"/>
    <w:rsid w:val="00AF27D1"/>
    <w:rsid w:val="00AF4741"/>
    <w:rsid w:val="00AF7F3F"/>
    <w:rsid w:val="00B03421"/>
    <w:rsid w:val="00B0412A"/>
    <w:rsid w:val="00B07984"/>
    <w:rsid w:val="00B20A3B"/>
    <w:rsid w:val="00B23643"/>
    <w:rsid w:val="00B23D3C"/>
    <w:rsid w:val="00B2543A"/>
    <w:rsid w:val="00B271AB"/>
    <w:rsid w:val="00B30D36"/>
    <w:rsid w:val="00B376AB"/>
    <w:rsid w:val="00B470F7"/>
    <w:rsid w:val="00B535A8"/>
    <w:rsid w:val="00B54E29"/>
    <w:rsid w:val="00B56D3D"/>
    <w:rsid w:val="00B578B7"/>
    <w:rsid w:val="00B67B9F"/>
    <w:rsid w:val="00B72203"/>
    <w:rsid w:val="00B81E4A"/>
    <w:rsid w:val="00B92EC2"/>
    <w:rsid w:val="00B96E93"/>
    <w:rsid w:val="00BA1F76"/>
    <w:rsid w:val="00BB28EB"/>
    <w:rsid w:val="00BB2CD7"/>
    <w:rsid w:val="00BC62EC"/>
    <w:rsid w:val="00BD1C98"/>
    <w:rsid w:val="00BE6ABB"/>
    <w:rsid w:val="00BE74B1"/>
    <w:rsid w:val="00BF0896"/>
    <w:rsid w:val="00BF4649"/>
    <w:rsid w:val="00BF5EE9"/>
    <w:rsid w:val="00C03516"/>
    <w:rsid w:val="00C04D67"/>
    <w:rsid w:val="00C05675"/>
    <w:rsid w:val="00C06C63"/>
    <w:rsid w:val="00C1062A"/>
    <w:rsid w:val="00C22FF6"/>
    <w:rsid w:val="00C242CB"/>
    <w:rsid w:val="00C25071"/>
    <w:rsid w:val="00C31BAC"/>
    <w:rsid w:val="00C34EBB"/>
    <w:rsid w:val="00C432AE"/>
    <w:rsid w:val="00C5046D"/>
    <w:rsid w:val="00C512B7"/>
    <w:rsid w:val="00C5205A"/>
    <w:rsid w:val="00C528A0"/>
    <w:rsid w:val="00C54239"/>
    <w:rsid w:val="00C578C5"/>
    <w:rsid w:val="00C66F1E"/>
    <w:rsid w:val="00C70B97"/>
    <w:rsid w:val="00C71C4F"/>
    <w:rsid w:val="00C73A03"/>
    <w:rsid w:val="00C773A1"/>
    <w:rsid w:val="00C86211"/>
    <w:rsid w:val="00C9045B"/>
    <w:rsid w:val="00C90FE3"/>
    <w:rsid w:val="00C91DF7"/>
    <w:rsid w:val="00C97262"/>
    <w:rsid w:val="00CA176D"/>
    <w:rsid w:val="00CA1F53"/>
    <w:rsid w:val="00CA3387"/>
    <w:rsid w:val="00CA3609"/>
    <w:rsid w:val="00CA3CC6"/>
    <w:rsid w:val="00CA5E44"/>
    <w:rsid w:val="00CA63C8"/>
    <w:rsid w:val="00CB5392"/>
    <w:rsid w:val="00CC273F"/>
    <w:rsid w:val="00CC2C1A"/>
    <w:rsid w:val="00CC387F"/>
    <w:rsid w:val="00CC3DF3"/>
    <w:rsid w:val="00CC6081"/>
    <w:rsid w:val="00CD5516"/>
    <w:rsid w:val="00CF1B6B"/>
    <w:rsid w:val="00CF2490"/>
    <w:rsid w:val="00D01AE6"/>
    <w:rsid w:val="00D163B0"/>
    <w:rsid w:val="00D171E6"/>
    <w:rsid w:val="00D21511"/>
    <w:rsid w:val="00D217CE"/>
    <w:rsid w:val="00D22080"/>
    <w:rsid w:val="00D26464"/>
    <w:rsid w:val="00D278FD"/>
    <w:rsid w:val="00D31FE6"/>
    <w:rsid w:val="00D63524"/>
    <w:rsid w:val="00D6416D"/>
    <w:rsid w:val="00D653A4"/>
    <w:rsid w:val="00D70144"/>
    <w:rsid w:val="00D7181C"/>
    <w:rsid w:val="00D71828"/>
    <w:rsid w:val="00D723AA"/>
    <w:rsid w:val="00D729CE"/>
    <w:rsid w:val="00D72F5E"/>
    <w:rsid w:val="00D741B2"/>
    <w:rsid w:val="00D74737"/>
    <w:rsid w:val="00D839A5"/>
    <w:rsid w:val="00D848A9"/>
    <w:rsid w:val="00D84A7E"/>
    <w:rsid w:val="00D86033"/>
    <w:rsid w:val="00D8751A"/>
    <w:rsid w:val="00D919BB"/>
    <w:rsid w:val="00D91BCA"/>
    <w:rsid w:val="00D92C36"/>
    <w:rsid w:val="00D92EC3"/>
    <w:rsid w:val="00DA7C8F"/>
    <w:rsid w:val="00DB0C97"/>
    <w:rsid w:val="00DB23E9"/>
    <w:rsid w:val="00DB3B5C"/>
    <w:rsid w:val="00DB6C9E"/>
    <w:rsid w:val="00DC1528"/>
    <w:rsid w:val="00DC188A"/>
    <w:rsid w:val="00DC5A70"/>
    <w:rsid w:val="00DC5F64"/>
    <w:rsid w:val="00DD1639"/>
    <w:rsid w:val="00DD5CFC"/>
    <w:rsid w:val="00DE160A"/>
    <w:rsid w:val="00DE3BBF"/>
    <w:rsid w:val="00DE529C"/>
    <w:rsid w:val="00DE6D39"/>
    <w:rsid w:val="00DF3A89"/>
    <w:rsid w:val="00DF4ACD"/>
    <w:rsid w:val="00E01041"/>
    <w:rsid w:val="00E04676"/>
    <w:rsid w:val="00E07010"/>
    <w:rsid w:val="00E1159F"/>
    <w:rsid w:val="00E11D78"/>
    <w:rsid w:val="00E22283"/>
    <w:rsid w:val="00E26B82"/>
    <w:rsid w:val="00E34510"/>
    <w:rsid w:val="00E347A6"/>
    <w:rsid w:val="00E41807"/>
    <w:rsid w:val="00E5023D"/>
    <w:rsid w:val="00E50355"/>
    <w:rsid w:val="00E50732"/>
    <w:rsid w:val="00E51C63"/>
    <w:rsid w:val="00E54493"/>
    <w:rsid w:val="00E60FE6"/>
    <w:rsid w:val="00E63EE0"/>
    <w:rsid w:val="00E700DA"/>
    <w:rsid w:val="00E719AF"/>
    <w:rsid w:val="00E73245"/>
    <w:rsid w:val="00E74AE1"/>
    <w:rsid w:val="00E75B20"/>
    <w:rsid w:val="00E7764B"/>
    <w:rsid w:val="00E77976"/>
    <w:rsid w:val="00E856E1"/>
    <w:rsid w:val="00E92C38"/>
    <w:rsid w:val="00E92FDA"/>
    <w:rsid w:val="00E933CA"/>
    <w:rsid w:val="00E94B58"/>
    <w:rsid w:val="00E96168"/>
    <w:rsid w:val="00EA5966"/>
    <w:rsid w:val="00EB0E96"/>
    <w:rsid w:val="00EB6DE0"/>
    <w:rsid w:val="00EC0008"/>
    <w:rsid w:val="00EC2510"/>
    <w:rsid w:val="00EC3938"/>
    <w:rsid w:val="00EC53E3"/>
    <w:rsid w:val="00EC57EF"/>
    <w:rsid w:val="00ED0558"/>
    <w:rsid w:val="00ED1A0F"/>
    <w:rsid w:val="00ED7FF8"/>
    <w:rsid w:val="00EE375A"/>
    <w:rsid w:val="00EE6F74"/>
    <w:rsid w:val="00EF43A8"/>
    <w:rsid w:val="00EF7397"/>
    <w:rsid w:val="00F0278F"/>
    <w:rsid w:val="00F02FF3"/>
    <w:rsid w:val="00F03521"/>
    <w:rsid w:val="00F10457"/>
    <w:rsid w:val="00F1185B"/>
    <w:rsid w:val="00F13CCE"/>
    <w:rsid w:val="00F2688F"/>
    <w:rsid w:val="00F26A06"/>
    <w:rsid w:val="00F33896"/>
    <w:rsid w:val="00F353A0"/>
    <w:rsid w:val="00F5072B"/>
    <w:rsid w:val="00F50BC9"/>
    <w:rsid w:val="00F56BE5"/>
    <w:rsid w:val="00F570CC"/>
    <w:rsid w:val="00F614F6"/>
    <w:rsid w:val="00F638A4"/>
    <w:rsid w:val="00F7089E"/>
    <w:rsid w:val="00F7171E"/>
    <w:rsid w:val="00F926F6"/>
    <w:rsid w:val="00F94BD6"/>
    <w:rsid w:val="00F967E2"/>
    <w:rsid w:val="00FA04D8"/>
    <w:rsid w:val="00FA1FE5"/>
    <w:rsid w:val="00FA2980"/>
    <w:rsid w:val="00FA44F4"/>
    <w:rsid w:val="00FA56AE"/>
    <w:rsid w:val="00FA5C1C"/>
    <w:rsid w:val="00FB2500"/>
    <w:rsid w:val="00FB2B61"/>
    <w:rsid w:val="00FC7F7F"/>
    <w:rsid w:val="00FD1774"/>
    <w:rsid w:val="00FD7176"/>
    <w:rsid w:val="00FE5375"/>
    <w:rsid w:val="00FE75CE"/>
    <w:rsid w:val="00FF0B1B"/>
    <w:rsid w:val="00FF0BA6"/>
    <w:rsid w:val="00FF5A87"/>
    <w:rsid w:val="13BEA0E6"/>
    <w:rsid w:val="189CBC8B"/>
    <w:rsid w:val="1FC68174"/>
    <w:rsid w:val="3B4A4669"/>
    <w:rsid w:val="3D053DC2"/>
    <w:rsid w:val="3F8D25CB"/>
    <w:rsid w:val="4C0D09BB"/>
    <w:rsid w:val="52167F19"/>
    <w:rsid w:val="54566C26"/>
    <w:rsid w:val="612C385A"/>
    <w:rsid w:val="7F53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67F19"/>
  <w15:chartTrackingRefBased/>
  <w15:docId w15:val="{963C1D4C-4842-44D2-9489-59CB4CEF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4D"/>
    <w:pPr>
      <w:spacing w:after="0" w:line="260" w:lineRule="atLeast"/>
      <w:jc w:val="both"/>
    </w:pPr>
    <w:rPr>
      <w:rFonts w:ascii="Verdana" w:eastAsia="Times New Roman" w:hAnsi="Verdana" w:cs="Times New Roman"/>
      <w:sz w:val="18"/>
      <w:szCs w:val="24"/>
      <w:lang w:eastAsia="nl-NL"/>
    </w:rPr>
  </w:style>
  <w:style w:type="paragraph" w:styleId="Heading1">
    <w:name w:val="heading 1"/>
    <w:basedOn w:val="Normal"/>
    <w:next w:val="Normal"/>
    <w:link w:val="Heading1Char"/>
    <w:qFormat/>
    <w:rsid w:val="00F56BE5"/>
    <w:pPr>
      <w:keepNext/>
      <w:keepLines/>
      <w:spacing w:before="240"/>
      <w:outlineLvl w:val="0"/>
    </w:pPr>
    <w:rPr>
      <w:rFonts w:asciiTheme="majorHAnsi" w:eastAsiaTheme="majorEastAsia" w:hAnsiTheme="majorHAnsi" w:cstheme="majorBidi"/>
      <w:b/>
      <w:color w:val="003B5C"/>
      <w:sz w:val="52"/>
      <w:szCs w:val="32"/>
    </w:rPr>
  </w:style>
  <w:style w:type="paragraph" w:styleId="Heading2">
    <w:name w:val="heading 2"/>
    <w:basedOn w:val="Normal"/>
    <w:next w:val="Normal"/>
    <w:link w:val="Heading2Char"/>
    <w:qFormat/>
    <w:rsid w:val="00BF0896"/>
    <w:pPr>
      <w:keepNext/>
      <w:tabs>
        <w:tab w:val="left" w:pos="680"/>
      </w:tabs>
      <w:spacing w:before="260" w:after="260"/>
      <w:ind w:left="680" w:hanging="680"/>
      <w:outlineLvl w:val="1"/>
    </w:pPr>
    <w:rPr>
      <w:rFonts w:ascii="Calibri" w:hAnsi="Calibri" w:cs="Arial"/>
      <w:b/>
      <w:bCs/>
      <w:iCs/>
      <w:color w:val="003B5C"/>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6BE5"/>
    <w:rPr>
      <w:rFonts w:asciiTheme="majorHAnsi" w:eastAsiaTheme="majorEastAsia" w:hAnsiTheme="majorHAnsi" w:cstheme="majorBidi"/>
      <w:b/>
      <w:color w:val="003B5C"/>
      <w:sz w:val="52"/>
      <w:szCs w:val="32"/>
      <w:lang w:eastAsia="nl-NL"/>
    </w:rPr>
  </w:style>
  <w:style w:type="character" w:customStyle="1" w:styleId="Heading2Char">
    <w:name w:val="Heading 2 Char"/>
    <w:basedOn w:val="DefaultParagraphFont"/>
    <w:link w:val="Heading2"/>
    <w:rsid w:val="00BF0896"/>
    <w:rPr>
      <w:rFonts w:ascii="Calibri" w:eastAsia="Times New Roman" w:hAnsi="Calibri" w:cs="Arial"/>
      <w:b/>
      <w:bCs/>
      <w:iCs/>
      <w:color w:val="003B5C"/>
      <w:sz w:val="24"/>
      <w:szCs w:val="28"/>
      <w:lang w:eastAsia="nl-NL"/>
    </w:rPr>
  </w:style>
  <w:style w:type="paragraph" w:styleId="Header">
    <w:name w:val="header"/>
    <w:basedOn w:val="Normal"/>
    <w:link w:val="HeaderChar"/>
    <w:uiPriority w:val="99"/>
    <w:unhideWhenUsed/>
    <w:rsid w:val="0080344D"/>
    <w:pPr>
      <w:tabs>
        <w:tab w:val="center" w:pos="4536"/>
        <w:tab w:val="right" w:pos="9072"/>
      </w:tabs>
      <w:spacing w:line="240" w:lineRule="auto"/>
    </w:pPr>
    <w:rPr>
      <w:sz w:val="12"/>
      <w:szCs w:val="12"/>
    </w:rPr>
  </w:style>
  <w:style w:type="character" w:customStyle="1" w:styleId="HeaderChar">
    <w:name w:val="Header Char"/>
    <w:basedOn w:val="DefaultParagraphFont"/>
    <w:link w:val="Header"/>
    <w:uiPriority w:val="99"/>
    <w:rsid w:val="0080344D"/>
    <w:rPr>
      <w:rFonts w:ascii="Verdana" w:eastAsia="Times New Roman" w:hAnsi="Verdana" w:cs="Times New Roman"/>
      <w:sz w:val="12"/>
      <w:szCs w:val="12"/>
      <w:lang w:eastAsia="nl-NL"/>
    </w:rPr>
  </w:style>
  <w:style w:type="paragraph" w:styleId="Footer">
    <w:name w:val="footer"/>
    <w:basedOn w:val="Normal"/>
    <w:link w:val="FooterChar"/>
    <w:uiPriority w:val="99"/>
    <w:unhideWhenUsed/>
    <w:rsid w:val="0080344D"/>
    <w:pPr>
      <w:tabs>
        <w:tab w:val="center" w:pos="4536"/>
        <w:tab w:val="right" w:pos="9072"/>
      </w:tabs>
      <w:spacing w:line="240" w:lineRule="auto"/>
    </w:pPr>
    <w:rPr>
      <w:sz w:val="12"/>
      <w:szCs w:val="12"/>
    </w:rPr>
  </w:style>
  <w:style w:type="character" w:customStyle="1" w:styleId="FooterChar">
    <w:name w:val="Footer Char"/>
    <w:basedOn w:val="DefaultParagraphFont"/>
    <w:link w:val="Footer"/>
    <w:uiPriority w:val="99"/>
    <w:rsid w:val="0080344D"/>
    <w:rPr>
      <w:rFonts w:ascii="Verdana" w:eastAsia="Times New Roman" w:hAnsi="Verdana" w:cs="Times New Roman"/>
      <w:sz w:val="12"/>
      <w:szCs w:val="12"/>
      <w:lang w:eastAsia="nl-NL"/>
    </w:rPr>
  </w:style>
  <w:style w:type="character" w:styleId="Hyperlink">
    <w:name w:val="Hyperlink"/>
    <w:uiPriority w:val="99"/>
    <w:unhideWhenUsed/>
    <w:rsid w:val="0080344D"/>
    <w:rPr>
      <w:color w:val="4472C4" w:themeColor="accent1"/>
    </w:rPr>
  </w:style>
  <w:style w:type="paragraph" w:customStyle="1" w:styleId="Header1">
    <w:name w:val="Header1"/>
    <w:basedOn w:val="Normal"/>
    <w:qFormat/>
    <w:rsid w:val="0080344D"/>
    <w:pPr>
      <w:tabs>
        <w:tab w:val="left" w:pos="5103"/>
      </w:tabs>
    </w:pPr>
    <w:rPr>
      <w:sz w:val="16"/>
      <w:szCs w:val="16"/>
    </w:rPr>
  </w:style>
  <w:style w:type="character" w:styleId="PlaceholderText">
    <w:name w:val="Placeholder Text"/>
    <w:basedOn w:val="DefaultParagraphFont"/>
    <w:uiPriority w:val="99"/>
    <w:semiHidden/>
    <w:rsid w:val="0080344D"/>
    <w:rPr>
      <w:color w:val="808080"/>
    </w:rPr>
  </w:style>
  <w:style w:type="paragraph" w:customStyle="1" w:styleId="pagenum">
    <w:name w:val="pagenum"/>
    <w:basedOn w:val="Footer"/>
    <w:qFormat/>
    <w:rsid w:val="0080344D"/>
    <w:pPr>
      <w:spacing w:after="120"/>
    </w:pPr>
    <w:rPr>
      <w:sz w:val="14"/>
      <w:szCs w:val="14"/>
    </w:rPr>
  </w:style>
  <w:style w:type="paragraph" w:customStyle="1" w:styleId="Documenttitle">
    <w:name w:val="Document title"/>
    <w:basedOn w:val="Normal"/>
    <w:next w:val="Normal"/>
    <w:rsid w:val="0080344D"/>
    <w:pPr>
      <w:jc w:val="left"/>
    </w:pPr>
    <w:rPr>
      <w:sz w:val="32"/>
    </w:rPr>
  </w:style>
  <w:style w:type="table" w:styleId="TableGrid">
    <w:name w:val="Table Grid"/>
    <w:basedOn w:val="TableNormal"/>
    <w:rsid w:val="0080344D"/>
    <w:pPr>
      <w:spacing w:after="0" w:line="260" w:lineRule="atLeast"/>
      <w:jc w:val="both"/>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0344D"/>
    <w:pPr>
      <w:spacing w:before="480" w:line="276" w:lineRule="auto"/>
      <w:jc w:val="left"/>
      <w:outlineLvl w:val="9"/>
    </w:pPr>
    <w:rPr>
      <w:b w:val="0"/>
      <w:bCs/>
      <w:sz w:val="28"/>
      <w:szCs w:val="28"/>
      <w:lang w:eastAsia="ja-JP"/>
    </w:rPr>
  </w:style>
  <w:style w:type="paragraph" w:styleId="TOC1">
    <w:name w:val="toc 1"/>
    <w:basedOn w:val="Normal"/>
    <w:next w:val="Normal"/>
    <w:autoRedefine/>
    <w:uiPriority w:val="39"/>
    <w:unhideWhenUsed/>
    <w:rsid w:val="0080344D"/>
    <w:pPr>
      <w:tabs>
        <w:tab w:val="left" w:pos="660"/>
        <w:tab w:val="right" w:leader="dot" w:pos="9854"/>
      </w:tabs>
      <w:spacing w:after="100"/>
    </w:pPr>
  </w:style>
  <w:style w:type="paragraph" w:styleId="ListParagraph">
    <w:name w:val="List Paragraph"/>
    <w:aliases w:val="Lettre d'introduction,Paragrafo elenco,List Paragraph1,1st level - Bullet List Paragraph,Heading table,Llista Nivell1,Lista de nivel 1,Table of contents numbered,Paragraphe de liste PBLH,BULLET 1,List Bulletized,List Paragraph Char Char"/>
    <w:basedOn w:val="Normal"/>
    <w:link w:val="ListParagraphChar"/>
    <w:uiPriority w:val="34"/>
    <w:qFormat/>
    <w:rsid w:val="0080344D"/>
    <w:pPr>
      <w:ind w:left="720"/>
      <w:contextualSpacing/>
    </w:pPr>
  </w:style>
  <w:style w:type="character" w:styleId="CommentReference">
    <w:name w:val="annotation reference"/>
    <w:basedOn w:val="DefaultParagraphFont"/>
    <w:uiPriority w:val="99"/>
    <w:semiHidden/>
    <w:unhideWhenUsed/>
    <w:rsid w:val="0080344D"/>
    <w:rPr>
      <w:sz w:val="16"/>
      <w:szCs w:val="16"/>
    </w:rPr>
  </w:style>
  <w:style w:type="paragraph" w:styleId="CommentText">
    <w:name w:val="annotation text"/>
    <w:basedOn w:val="Normal"/>
    <w:link w:val="CommentTextChar"/>
    <w:unhideWhenUsed/>
    <w:rsid w:val="0080344D"/>
    <w:pPr>
      <w:spacing w:line="240" w:lineRule="auto"/>
    </w:pPr>
    <w:rPr>
      <w:sz w:val="20"/>
      <w:szCs w:val="20"/>
    </w:rPr>
  </w:style>
  <w:style w:type="character" w:customStyle="1" w:styleId="CommentTextChar">
    <w:name w:val="Comment Text Char"/>
    <w:basedOn w:val="DefaultParagraphFont"/>
    <w:link w:val="CommentText"/>
    <w:rsid w:val="0080344D"/>
    <w:rPr>
      <w:rFonts w:ascii="Verdana" w:eastAsia="Times New Roman" w:hAnsi="Verdana" w:cs="Times New Roman"/>
      <w:sz w:val="20"/>
      <w:szCs w:val="20"/>
      <w:lang w:eastAsia="nl-NL"/>
    </w:rPr>
  </w:style>
  <w:style w:type="paragraph" w:styleId="TOC2">
    <w:name w:val="toc 2"/>
    <w:basedOn w:val="Normal"/>
    <w:next w:val="Normal"/>
    <w:autoRedefine/>
    <w:uiPriority w:val="39"/>
    <w:unhideWhenUsed/>
    <w:rsid w:val="0080344D"/>
    <w:pPr>
      <w:spacing w:after="100"/>
      <w:ind w:left="180"/>
    </w:pPr>
  </w:style>
  <w:style w:type="character" w:customStyle="1" w:styleId="ListParagraphChar">
    <w:name w:val="List Paragraph Char"/>
    <w:aliases w:val="Lettre d'introduction Char,Paragrafo elenco Char,List Paragraph1 Char,1st level - Bullet List Paragraph Char,Heading table Char,Llista Nivell1 Char,Lista de nivel 1 Char,Table of contents numbered Char,Paragraphe de liste PBLH Char"/>
    <w:link w:val="ListParagraph"/>
    <w:uiPriority w:val="34"/>
    <w:locked/>
    <w:rsid w:val="0080344D"/>
    <w:rPr>
      <w:rFonts w:ascii="Verdana" w:eastAsia="Times New Roman" w:hAnsi="Verdana" w:cs="Times New Roman"/>
      <w:sz w:val="18"/>
      <w:szCs w:val="24"/>
      <w:lang w:eastAsia="nl-NL"/>
    </w:rPr>
  </w:style>
  <w:style w:type="paragraph" w:styleId="NormalWeb">
    <w:name w:val="Normal (Web)"/>
    <w:basedOn w:val="Normal"/>
    <w:uiPriority w:val="99"/>
    <w:unhideWhenUsed/>
    <w:rsid w:val="0080344D"/>
    <w:pPr>
      <w:spacing w:before="100" w:beforeAutospacing="1" w:after="100" w:afterAutospacing="1" w:line="240" w:lineRule="auto"/>
      <w:jc w:val="left"/>
    </w:pPr>
    <w:rPr>
      <w:rFonts w:ascii="Times New Roman" w:hAnsi="Times New Roman"/>
      <w:sz w:val="24"/>
      <w:lang w:eastAsia="en-US"/>
    </w:rPr>
  </w:style>
  <w:style w:type="paragraph" w:customStyle="1" w:styleId="Author">
    <w:name w:val="Author"/>
    <w:basedOn w:val="NoSpacing"/>
    <w:link w:val="AuthorChar"/>
    <w:qFormat/>
    <w:rsid w:val="0080344D"/>
    <w:pPr>
      <w:spacing w:before="80" w:after="40"/>
      <w:jc w:val="left"/>
    </w:pPr>
    <w:rPr>
      <w:rFonts w:asciiTheme="minorHAnsi" w:eastAsiaTheme="minorEastAsia" w:hAnsiTheme="minorHAnsi" w:cstheme="minorBidi"/>
      <w:caps/>
      <w:color w:val="5B9BD5" w:themeColor="accent5"/>
      <w:sz w:val="24"/>
      <w:lang w:eastAsia="en-US"/>
    </w:rPr>
  </w:style>
  <w:style w:type="paragraph" w:customStyle="1" w:styleId="DocumentTitle0">
    <w:name w:val="Document Title"/>
    <w:basedOn w:val="NoSpacing"/>
    <w:link w:val="DocumentTitleChar"/>
    <w:qFormat/>
    <w:rsid w:val="00BA1F76"/>
    <w:pPr>
      <w:spacing w:before="40" w:after="560" w:line="216" w:lineRule="auto"/>
      <w:jc w:val="left"/>
    </w:pPr>
    <w:rPr>
      <w:rFonts w:asciiTheme="minorHAnsi" w:eastAsiaTheme="minorEastAsia" w:hAnsiTheme="minorHAnsi" w:cstheme="minorBidi"/>
      <w:color w:val="2F5496" w:themeColor="accent1" w:themeShade="BF"/>
      <w:sz w:val="72"/>
      <w:szCs w:val="72"/>
      <w:lang w:eastAsia="en-US"/>
    </w:rPr>
  </w:style>
  <w:style w:type="character" w:customStyle="1" w:styleId="AuthorChar">
    <w:name w:val="Author Char"/>
    <w:basedOn w:val="DefaultParagraphFont"/>
    <w:link w:val="Author"/>
    <w:rsid w:val="0080344D"/>
    <w:rPr>
      <w:rFonts w:eastAsiaTheme="minorEastAsia"/>
      <w:caps/>
      <w:color w:val="5B9BD5" w:themeColor="accent5"/>
      <w:sz w:val="24"/>
      <w:szCs w:val="24"/>
    </w:rPr>
  </w:style>
  <w:style w:type="character" w:customStyle="1" w:styleId="DocumentTitleChar">
    <w:name w:val="Document Title Char"/>
    <w:basedOn w:val="DefaultParagraphFont"/>
    <w:link w:val="DocumentTitle0"/>
    <w:rsid w:val="00BA1F76"/>
    <w:rPr>
      <w:rFonts w:eastAsiaTheme="minorEastAsia"/>
      <w:color w:val="2F5496" w:themeColor="accent1" w:themeShade="BF"/>
      <w:sz w:val="72"/>
      <w:szCs w:val="72"/>
    </w:rPr>
  </w:style>
  <w:style w:type="table" w:styleId="PlainTable1">
    <w:name w:val="Plain Table 1"/>
    <w:basedOn w:val="TableNormal"/>
    <w:uiPriority w:val="41"/>
    <w:rsid w:val="008034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80344D"/>
  </w:style>
  <w:style w:type="table" w:customStyle="1" w:styleId="PlainTable11">
    <w:name w:val="Plain Table 11"/>
    <w:basedOn w:val="TableNormal"/>
    <w:next w:val="PlainTable1"/>
    <w:uiPriority w:val="41"/>
    <w:rsid w:val="0080344D"/>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eop">
    <w:name w:val="eop"/>
    <w:basedOn w:val="DefaultParagraphFont"/>
    <w:rsid w:val="0080344D"/>
  </w:style>
  <w:style w:type="paragraph" w:styleId="NoSpacing">
    <w:name w:val="No Spacing"/>
    <w:uiPriority w:val="1"/>
    <w:qFormat/>
    <w:rsid w:val="0080344D"/>
    <w:pPr>
      <w:spacing w:after="0" w:line="240" w:lineRule="auto"/>
      <w:jc w:val="both"/>
    </w:pPr>
    <w:rPr>
      <w:rFonts w:ascii="Verdana" w:eastAsia="Times New Roman" w:hAnsi="Verdana" w:cs="Times New Roman"/>
      <w:sz w:val="18"/>
      <w:szCs w:val="24"/>
      <w:lang w:eastAsia="nl-NL"/>
    </w:rPr>
  </w:style>
  <w:style w:type="paragraph" w:styleId="CommentSubject">
    <w:name w:val="annotation subject"/>
    <w:basedOn w:val="CommentText"/>
    <w:next w:val="CommentText"/>
    <w:link w:val="CommentSubjectChar"/>
    <w:uiPriority w:val="99"/>
    <w:semiHidden/>
    <w:unhideWhenUsed/>
    <w:rsid w:val="008B49F3"/>
    <w:rPr>
      <w:b/>
      <w:bCs/>
    </w:rPr>
  </w:style>
  <w:style w:type="character" w:customStyle="1" w:styleId="CommentSubjectChar">
    <w:name w:val="Comment Subject Char"/>
    <w:basedOn w:val="CommentTextChar"/>
    <w:link w:val="CommentSubject"/>
    <w:uiPriority w:val="99"/>
    <w:semiHidden/>
    <w:rsid w:val="008B49F3"/>
    <w:rPr>
      <w:rFonts w:ascii="Verdana" w:eastAsia="Times New Roman" w:hAnsi="Verdana" w:cs="Times New Roman"/>
      <w:b/>
      <w:bCs/>
      <w:sz w:val="20"/>
      <w:szCs w:val="20"/>
      <w:lang w:eastAsia="nl-NL"/>
    </w:rPr>
  </w:style>
  <w:style w:type="character" w:styleId="Strong">
    <w:name w:val="Strong"/>
    <w:basedOn w:val="DefaultParagraphFont"/>
    <w:uiPriority w:val="22"/>
    <w:qFormat/>
    <w:rsid w:val="00E01041"/>
    <w:rPr>
      <w:b/>
      <w:bCs/>
    </w:rPr>
  </w:style>
  <w:style w:type="paragraph" w:customStyle="1" w:styleId="paragraph">
    <w:name w:val="paragraph"/>
    <w:basedOn w:val="Normal"/>
    <w:rsid w:val="009C32BD"/>
    <w:pPr>
      <w:spacing w:before="100" w:beforeAutospacing="1" w:after="100" w:afterAutospacing="1" w:line="240" w:lineRule="auto"/>
      <w:jc w:val="left"/>
    </w:pPr>
    <w:rPr>
      <w:rFonts w:ascii="Times New Roman" w:hAnsi="Times New Roman"/>
      <w:sz w:val="24"/>
      <w:lang w:eastAsia="nl-BE"/>
    </w:rPr>
  </w:style>
  <w:style w:type="paragraph" w:styleId="Revision">
    <w:name w:val="Revision"/>
    <w:hidden/>
    <w:uiPriority w:val="99"/>
    <w:semiHidden/>
    <w:rsid w:val="00EC2510"/>
    <w:pPr>
      <w:spacing w:after="0" w:line="240" w:lineRule="auto"/>
    </w:pPr>
    <w:rPr>
      <w:rFonts w:ascii="Verdana" w:eastAsia="Times New Roman" w:hAnsi="Verdana" w:cs="Times New Roman"/>
      <w:sz w:val="18"/>
      <w:szCs w:val="24"/>
      <w:lang w:eastAsia="nl-NL"/>
    </w:rPr>
  </w:style>
  <w:style w:type="character" w:styleId="UnresolvedMention">
    <w:name w:val="Unresolved Mention"/>
    <w:basedOn w:val="DefaultParagraphFont"/>
    <w:uiPriority w:val="99"/>
    <w:unhideWhenUsed/>
    <w:rsid w:val="00CC6081"/>
    <w:rPr>
      <w:color w:val="605E5C"/>
      <w:shd w:val="clear" w:color="auto" w:fill="E1DFDD"/>
    </w:rPr>
  </w:style>
  <w:style w:type="character" w:styleId="Mention">
    <w:name w:val="Mention"/>
    <w:basedOn w:val="DefaultParagraphFont"/>
    <w:uiPriority w:val="99"/>
    <w:unhideWhenUsed/>
    <w:rsid w:val="00CC608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5801">
      <w:bodyDiv w:val="1"/>
      <w:marLeft w:val="0"/>
      <w:marRight w:val="0"/>
      <w:marTop w:val="0"/>
      <w:marBottom w:val="0"/>
      <w:divBdr>
        <w:top w:val="none" w:sz="0" w:space="0" w:color="auto"/>
        <w:left w:val="none" w:sz="0" w:space="0" w:color="auto"/>
        <w:bottom w:val="none" w:sz="0" w:space="0" w:color="auto"/>
        <w:right w:val="none" w:sz="0" w:space="0" w:color="auto"/>
      </w:divBdr>
    </w:div>
    <w:div w:id="545332482">
      <w:bodyDiv w:val="1"/>
      <w:marLeft w:val="0"/>
      <w:marRight w:val="0"/>
      <w:marTop w:val="0"/>
      <w:marBottom w:val="0"/>
      <w:divBdr>
        <w:top w:val="none" w:sz="0" w:space="0" w:color="auto"/>
        <w:left w:val="none" w:sz="0" w:space="0" w:color="auto"/>
        <w:bottom w:val="none" w:sz="0" w:space="0" w:color="auto"/>
        <w:right w:val="none" w:sz="0" w:space="0" w:color="auto"/>
      </w:divBdr>
    </w:div>
    <w:div w:id="594824503">
      <w:bodyDiv w:val="1"/>
      <w:marLeft w:val="0"/>
      <w:marRight w:val="0"/>
      <w:marTop w:val="0"/>
      <w:marBottom w:val="0"/>
      <w:divBdr>
        <w:top w:val="none" w:sz="0" w:space="0" w:color="auto"/>
        <w:left w:val="none" w:sz="0" w:space="0" w:color="auto"/>
        <w:bottom w:val="none" w:sz="0" w:space="0" w:color="auto"/>
        <w:right w:val="none" w:sz="0" w:space="0" w:color="auto"/>
      </w:divBdr>
    </w:div>
    <w:div w:id="793409876">
      <w:bodyDiv w:val="1"/>
      <w:marLeft w:val="0"/>
      <w:marRight w:val="0"/>
      <w:marTop w:val="0"/>
      <w:marBottom w:val="0"/>
      <w:divBdr>
        <w:top w:val="none" w:sz="0" w:space="0" w:color="auto"/>
        <w:left w:val="none" w:sz="0" w:space="0" w:color="auto"/>
        <w:bottom w:val="none" w:sz="0" w:space="0" w:color="auto"/>
        <w:right w:val="none" w:sz="0" w:space="0" w:color="auto"/>
      </w:divBdr>
    </w:div>
    <w:div w:id="1002701257">
      <w:bodyDiv w:val="1"/>
      <w:marLeft w:val="0"/>
      <w:marRight w:val="0"/>
      <w:marTop w:val="0"/>
      <w:marBottom w:val="0"/>
      <w:divBdr>
        <w:top w:val="none" w:sz="0" w:space="0" w:color="auto"/>
        <w:left w:val="none" w:sz="0" w:space="0" w:color="auto"/>
        <w:bottom w:val="none" w:sz="0" w:space="0" w:color="auto"/>
        <w:right w:val="none" w:sz="0" w:space="0" w:color="auto"/>
      </w:divBdr>
    </w:div>
    <w:div w:id="1014112711">
      <w:bodyDiv w:val="1"/>
      <w:marLeft w:val="0"/>
      <w:marRight w:val="0"/>
      <w:marTop w:val="0"/>
      <w:marBottom w:val="0"/>
      <w:divBdr>
        <w:top w:val="none" w:sz="0" w:space="0" w:color="auto"/>
        <w:left w:val="none" w:sz="0" w:space="0" w:color="auto"/>
        <w:bottom w:val="none" w:sz="0" w:space="0" w:color="auto"/>
        <w:right w:val="none" w:sz="0" w:space="0" w:color="auto"/>
      </w:divBdr>
    </w:div>
    <w:div w:id="1039622955">
      <w:bodyDiv w:val="1"/>
      <w:marLeft w:val="0"/>
      <w:marRight w:val="0"/>
      <w:marTop w:val="0"/>
      <w:marBottom w:val="0"/>
      <w:divBdr>
        <w:top w:val="none" w:sz="0" w:space="0" w:color="auto"/>
        <w:left w:val="none" w:sz="0" w:space="0" w:color="auto"/>
        <w:bottom w:val="none" w:sz="0" w:space="0" w:color="auto"/>
        <w:right w:val="none" w:sz="0" w:space="0" w:color="auto"/>
      </w:divBdr>
    </w:div>
    <w:div w:id="1278443128">
      <w:bodyDiv w:val="1"/>
      <w:marLeft w:val="0"/>
      <w:marRight w:val="0"/>
      <w:marTop w:val="0"/>
      <w:marBottom w:val="0"/>
      <w:divBdr>
        <w:top w:val="none" w:sz="0" w:space="0" w:color="auto"/>
        <w:left w:val="none" w:sz="0" w:space="0" w:color="auto"/>
        <w:bottom w:val="none" w:sz="0" w:space="0" w:color="auto"/>
        <w:right w:val="none" w:sz="0" w:space="0" w:color="auto"/>
      </w:divBdr>
    </w:div>
    <w:div w:id="1394888289">
      <w:bodyDiv w:val="1"/>
      <w:marLeft w:val="0"/>
      <w:marRight w:val="0"/>
      <w:marTop w:val="0"/>
      <w:marBottom w:val="0"/>
      <w:divBdr>
        <w:top w:val="none" w:sz="0" w:space="0" w:color="auto"/>
        <w:left w:val="none" w:sz="0" w:space="0" w:color="auto"/>
        <w:bottom w:val="none" w:sz="0" w:space="0" w:color="auto"/>
        <w:right w:val="none" w:sz="0" w:space="0" w:color="auto"/>
      </w:divBdr>
    </w:div>
    <w:div w:id="1489323299">
      <w:bodyDiv w:val="1"/>
      <w:marLeft w:val="0"/>
      <w:marRight w:val="0"/>
      <w:marTop w:val="0"/>
      <w:marBottom w:val="0"/>
      <w:divBdr>
        <w:top w:val="none" w:sz="0" w:space="0" w:color="auto"/>
        <w:left w:val="none" w:sz="0" w:space="0" w:color="auto"/>
        <w:bottom w:val="none" w:sz="0" w:space="0" w:color="auto"/>
        <w:right w:val="none" w:sz="0" w:space="0" w:color="auto"/>
      </w:divBdr>
    </w:div>
    <w:div w:id="1497768647">
      <w:bodyDiv w:val="1"/>
      <w:marLeft w:val="0"/>
      <w:marRight w:val="0"/>
      <w:marTop w:val="0"/>
      <w:marBottom w:val="0"/>
      <w:divBdr>
        <w:top w:val="none" w:sz="0" w:space="0" w:color="auto"/>
        <w:left w:val="none" w:sz="0" w:space="0" w:color="auto"/>
        <w:bottom w:val="none" w:sz="0" w:space="0" w:color="auto"/>
        <w:right w:val="none" w:sz="0" w:space="0" w:color="auto"/>
      </w:divBdr>
    </w:div>
    <w:div w:id="1597249993">
      <w:bodyDiv w:val="1"/>
      <w:marLeft w:val="0"/>
      <w:marRight w:val="0"/>
      <w:marTop w:val="0"/>
      <w:marBottom w:val="0"/>
      <w:divBdr>
        <w:top w:val="none" w:sz="0" w:space="0" w:color="auto"/>
        <w:left w:val="none" w:sz="0" w:space="0" w:color="auto"/>
        <w:bottom w:val="none" w:sz="0" w:space="0" w:color="auto"/>
        <w:right w:val="none" w:sz="0" w:space="0" w:color="auto"/>
      </w:divBdr>
    </w:div>
    <w:div w:id="1827286461">
      <w:bodyDiv w:val="1"/>
      <w:marLeft w:val="0"/>
      <w:marRight w:val="0"/>
      <w:marTop w:val="0"/>
      <w:marBottom w:val="0"/>
      <w:divBdr>
        <w:top w:val="none" w:sz="0" w:space="0" w:color="auto"/>
        <w:left w:val="none" w:sz="0" w:space="0" w:color="auto"/>
        <w:bottom w:val="none" w:sz="0" w:space="0" w:color="auto"/>
        <w:right w:val="none" w:sz="0" w:space="0" w:color="auto"/>
      </w:divBdr>
    </w:div>
    <w:div w:id="1845779726">
      <w:bodyDiv w:val="1"/>
      <w:marLeft w:val="0"/>
      <w:marRight w:val="0"/>
      <w:marTop w:val="0"/>
      <w:marBottom w:val="0"/>
      <w:divBdr>
        <w:top w:val="none" w:sz="0" w:space="0" w:color="auto"/>
        <w:left w:val="none" w:sz="0" w:space="0" w:color="auto"/>
        <w:bottom w:val="none" w:sz="0" w:space="0" w:color="auto"/>
        <w:right w:val="none" w:sz="0" w:space="0" w:color="auto"/>
      </w:divBdr>
    </w:div>
    <w:div w:id="20807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rt.be/en/traffic-light-protocol-tl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6ef553-1a10-426c-8c03-d249fe6a2a92" xsi:nil="true"/>
    <lcf76f155ced4ddcb4097134ff3c332f xmlns="31e3d5e4-d81f-4bce-936b-92536fb159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24DC8E4C47E049A4AAF0FA15360ED3" ma:contentTypeVersion="10" ma:contentTypeDescription="Create a new document." ma:contentTypeScope="" ma:versionID="57960a69cb2d86242e2a69b56a2d4d53">
  <xsd:schema xmlns:xsd="http://www.w3.org/2001/XMLSchema" xmlns:xs="http://www.w3.org/2001/XMLSchema" xmlns:p="http://schemas.microsoft.com/office/2006/metadata/properties" xmlns:ns2="31e3d5e4-d81f-4bce-936b-92536fb15998" xmlns:ns3="716ef553-1a10-426c-8c03-d249fe6a2a92" targetNamespace="http://schemas.microsoft.com/office/2006/metadata/properties" ma:root="true" ma:fieldsID="4a6ea079a1be2beef62ed26402368bb1" ns2:_="" ns3:_="">
    <xsd:import namespace="31e3d5e4-d81f-4bce-936b-92536fb15998"/>
    <xsd:import namespace="716ef553-1a10-426c-8c03-d249fe6a2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3d5e4-d81f-4bce-936b-92536fb159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ef553-1a10-426c-8c03-d249fe6a2a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d2a0d-22e4-4c72-8754-446c5afaa07e}" ma:internalName="TaxCatchAll" ma:showField="CatchAllData" ma:web="716ef553-1a10-426c-8c03-d249fe6a2a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8E6C9-8108-4578-B7EA-ACECC5B04FC7}">
  <ds:schemaRefs>
    <ds:schemaRef ds:uri="http://schemas.microsoft.com/office/2006/metadata/properties"/>
    <ds:schemaRef ds:uri="http://schemas.microsoft.com/office/infopath/2007/PartnerControls"/>
    <ds:schemaRef ds:uri="716ef553-1a10-426c-8c03-d249fe6a2a92"/>
    <ds:schemaRef ds:uri="31e3d5e4-d81f-4bce-936b-92536fb15998"/>
  </ds:schemaRefs>
</ds:datastoreItem>
</file>

<file path=customXml/itemProps2.xml><?xml version="1.0" encoding="utf-8"?>
<ds:datastoreItem xmlns:ds="http://schemas.openxmlformats.org/officeDocument/2006/customXml" ds:itemID="{FDC7D528-F6A9-45CA-AC3C-8C5CA0580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3d5e4-d81f-4bce-936b-92536fb15998"/>
    <ds:schemaRef ds:uri="716ef553-1a10-426c-8c03-d249fe6a2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25B14-A3CF-421E-B1C3-6341CF0D5D31}">
  <ds:schemaRefs>
    <ds:schemaRef ds:uri="http://schemas.openxmlformats.org/officeDocument/2006/bibliography"/>
  </ds:schemaRefs>
</ds:datastoreItem>
</file>

<file path=customXml/itemProps4.xml><?xml version="1.0" encoding="utf-8"?>
<ds:datastoreItem xmlns:ds="http://schemas.openxmlformats.org/officeDocument/2006/customXml" ds:itemID="{45CAC403-8C30-440A-8001-DCF80D7895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Links>
    <vt:vector size="96" baseType="variant">
      <vt:variant>
        <vt:i4>1179729</vt:i4>
      </vt:variant>
      <vt:variant>
        <vt:i4>81</vt:i4>
      </vt:variant>
      <vt:variant>
        <vt:i4>0</vt:i4>
      </vt:variant>
      <vt:variant>
        <vt:i4>5</vt:i4>
      </vt:variant>
      <vt:variant>
        <vt:lpwstr>https://cert.be/en/traffic-light-protocol-tlp</vt:lpwstr>
      </vt:variant>
      <vt:variant>
        <vt:lpwstr/>
      </vt:variant>
      <vt:variant>
        <vt:i4>1507389</vt:i4>
      </vt:variant>
      <vt:variant>
        <vt:i4>74</vt:i4>
      </vt:variant>
      <vt:variant>
        <vt:i4>0</vt:i4>
      </vt:variant>
      <vt:variant>
        <vt:i4>5</vt:i4>
      </vt:variant>
      <vt:variant>
        <vt:lpwstr/>
      </vt:variant>
      <vt:variant>
        <vt:lpwstr>_Toc124783062</vt:lpwstr>
      </vt:variant>
      <vt:variant>
        <vt:i4>1507389</vt:i4>
      </vt:variant>
      <vt:variant>
        <vt:i4>68</vt:i4>
      </vt:variant>
      <vt:variant>
        <vt:i4>0</vt:i4>
      </vt:variant>
      <vt:variant>
        <vt:i4>5</vt:i4>
      </vt:variant>
      <vt:variant>
        <vt:lpwstr/>
      </vt:variant>
      <vt:variant>
        <vt:lpwstr>_Toc124783061</vt:lpwstr>
      </vt:variant>
      <vt:variant>
        <vt:i4>1507389</vt:i4>
      </vt:variant>
      <vt:variant>
        <vt:i4>62</vt:i4>
      </vt:variant>
      <vt:variant>
        <vt:i4>0</vt:i4>
      </vt:variant>
      <vt:variant>
        <vt:i4>5</vt:i4>
      </vt:variant>
      <vt:variant>
        <vt:lpwstr/>
      </vt:variant>
      <vt:variant>
        <vt:lpwstr>_Toc124783060</vt:lpwstr>
      </vt:variant>
      <vt:variant>
        <vt:i4>1310781</vt:i4>
      </vt:variant>
      <vt:variant>
        <vt:i4>56</vt:i4>
      </vt:variant>
      <vt:variant>
        <vt:i4>0</vt:i4>
      </vt:variant>
      <vt:variant>
        <vt:i4>5</vt:i4>
      </vt:variant>
      <vt:variant>
        <vt:lpwstr/>
      </vt:variant>
      <vt:variant>
        <vt:lpwstr>_Toc124783059</vt:lpwstr>
      </vt:variant>
      <vt:variant>
        <vt:i4>1310781</vt:i4>
      </vt:variant>
      <vt:variant>
        <vt:i4>50</vt:i4>
      </vt:variant>
      <vt:variant>
        <vt:i4>0</vt:i4>
      </vt:variant>
      <vt:variant>
        <vt:i4>5</vt:i4>
      </vt:variant>
      <vt:variant>
        <vt:lpwstr/>
      </vt:variant>
      <vt:variant>
        <vt:lpwstr>_Toc124783058</vt:lpwstr>
      </vt:variant>
      <vt:variant>
        <vt:i4>1310781</vt:i4>
      </vt:variant>
      <vt:variant>
        <vt:i4>44</vt:i4>
      </vt:variant>
      <vt:variant>
        <vt:i4>0</vt:i4>
      </vt:variant>
      <vt:variant>
        <vt:i4>5</vt:i4>
      </vt:variant>
      <vt:variant>
        <vt:lpwstr/>
      </vt:variant>
      <vt:variant>
        <vt:lpwstr>_Toc124783057</vt:lpwstr>
      </vt:variant>
      <vt:variant>
        <vt:i4>1310781</vt:i4>
      </vt:variant>
      <vt:variant>
        <vt:i4>38</vt:i4>
      </vt:variant>
      <vt:variant>
        <vt:i4>0</vt:i4>
      </vt:variant>
      <vt:variant>
        <vt:i4>5</vt:i4>
      </vt:variant>
      <vt:variant>
        <vt:lpwstr/>
      </vt:variant>
      <vt:variant>
        <vt:lpwstr>_Toc124783056</vt:lpwstr>
      </vt:variant>
      <vt:variant>
        <vt:i4>1310781</vt:i4>
      </vt:variant>
      <vt:variant>
        <vt:i4>32</vt:i4>
      </vt:variant>
      <vt:variant>
        <vt:i4>0</vt:i4>
      </vt:variant>
      <vt:variant>
        <vt:i4>5</vt:i4>
      </vt:variant>
      <vt:variant>
        <vt:lpwstr/>
      </vt:variant>
      <vt:variant>
        <vt:lpwstr>_Toc124783055</vt:lpwstr>
      </vt:variant>
      <vt:variant>
        <vt:i4>1310781</vt:i4>
      </vt:variant>
      <vt:variant>
        <vt:i4>26</vt:i4>
      </vt:variant>
      <vt:variant>
        <vt:i4>0</vt:i4>
      </vt:variant>
      <vt:variant>
        <vt:i4>5</vt:i4>
      </vt:variant>
      <vt:variant>
        <vt:lpwstr/>
      </vt:variant>
      <vt:variant>
        <vt:lpwstr>_Toc124783054</vt:lpwstr>
      </vt:variant>
      <vt:variant>
        <vt:i4>1310781</vt:i4>
      </vt:variant>
      <vt:variant>
        <vt:i4>20</vt:i4>
      </vt:variant>
      <vt:variant>
        <vt:i4>0</vt:i4>
      </vt:variant>
      <vt:variant>
        <vt:i4>5</vt:i4>
      </vt:variant>
      <vt:variant>
        <vt:lpwstr/>
      </vt:variant>
      <vt:variant>
        <vt:lpwstr>_Toc124783053</vt:lpwstr>
      </vt:variant>
      <vt:variant>
        <vt:i4>1310781</vt:i4>
      </vt:variant>
      <vt:variant>
        <vt:i4>14</vt:i4>
      </vt:variant>
      <vt:variant>
        <vt:i4>0</vt:i4>
      </vt:variant>
      <vt:variant>
        <vt:i4>5</vt:i4>
      </vt:variant>
      <vt:variant>
        <vt:lpwstr/>
      </vt:variant>
      <vt:variant>
        <vt:lpwstr>_Toc124783052</vt:lpwstr>
      </vt:variant>
      <vt:variant>
        <vt:i4>1310781</vt:i4>
      </vt:variant>
      <vt:variant>
        <vt:i4>8</vt:i4>
      </vt:variant>
      <vt:variant>
        <vt:i4>0</vt:i4>
      </vt:variant>
      <vt:variant>
        <vt:i4>5</vt:i4>
      </vt:variant>
      <vt:variant>
        <vt:lpwstr/>
      </vt:variant>
      <vt:variant>
        <vt:lpwstr>_Toc124783051</vt:lpwstr>
      </vt:variant>
      <vt:variant>
        <vt:i4>1310781</vt:i4>
      </vt:variant>
      <vt:variant>
        <vt:i4>2</vt:i4>
      </vt:variant>
      <vt:variant>
        <vt:i4>0</vt:i4>
      </vt:variant>
      <vt:variant>
        <vt:i4>5</vt:i4>
      </vt:variant>
      <vt:variant>
        <vt:lpwstr/>
      </vt:variant>
      <vt:variant>
        <vt:lpwstr>_Toc124783050</vt:lpwstr>
      </vt:variant>
      <vt:variant>
        <vt:i4>5898277</vt:i4>
      </vt:variant>
      <vt:variant>
        <vt:i4>3</vt:i4>
      </vt:variant>
      <vt:variant>
        <vt:i4>0</vt:i4>
      </vt:variant>
      <vt:variant>
        <vt:i4>5</vt:i4>
      </vt:variant>
      <vt:variant>
        <vt:lpwstr>mailto:iel-asali@deloitte.com</vt:lpwstr>
      </vt:variant>
      <vt:variant>
        <vt:lpwstr/>
      </vt:variant>
      <vt:variant>
        <vt:i4>6160500</vt:i4>
      </vt:variant>
      <vt:variant>
        <vt:i4>0</vt:i4>
      </vt:variant>
      <vt:variant>
        <vt:i4>0</vt:i4>
      </vt:variant>
      <vt:variant>
        <vt:i4>5</vt:i4>
      </vt:variant>
      <vt:variant>
        <vt:lpwstr>mailto:jcolle@deloitte.com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Guillaume Nanin</cp:lastModifiedBy>
  <cp:revision>4</cp:revision>
  <dcterms:created xsi:type="dcterms:W3CDTF">2023-04-05T13:51:00Z</dcterms:created>
  <dcterms:modified xsi:type="dcterms:W3CDTF">2023-09-27T12:11:00Z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0x0101004524DC8E4C47E049A4AAF0FA15360ED3</vt:lpwstr>
  </property>
  <property fmtid="{D5CDD505-2E9C-101B-9397-08002B2CF9AE}" pid="3" name="MediaServiceImageTags">
    <vt:lpwstr/>
  </property>
</Properties>
</file>