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3751" w14:textId="77777777" w:rsidR="00120253" w:rsidRPr="001D5373" w:rsidRDefault="00052691">
      <w:pPr>
        <w:rPr>
          <w:rStyle w:val="A0"/>
          <w:lang w:val="en-GB"/>
        </w:rPr>
      </w:pPr>
      <w:r w:rsidRPr="001D5373">
        <w:rPr>
          <w:noProof/>
          <w:lang w:val="en-GB"/>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2FDC02AF" w14:textId="77777777" w:rsidR="00120253" w:rsidRPr="001D5373" w:rsidRDefault="00052691">
      <w:pPr>
        <w:pStyle w:val="Title"/>
        <w:rPr>
          <w:sz w:val="56"/>
          <w:lang w:val="en-GB"/>
        </w:rPr>
      </w:pPr>
      <w:r w:rsidRPr="001D5373">
        <w:rPr>
          <w:rFonts w:ascii="Lato Thin" w:hAnsi="Lato Thin" w:cs="Lato Thin"/>
          <w:noProof/>
          <w:color w:val="3B448C"/>
          <w:sz w:val="56"/>
          <w:lang w:val="en-GB"/>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1D5373">
        <w:rPr>
          <w:rFonts w:ascii="Lato Thin" w:hAnsi="Lato Thin" w:cs="Lato Thin"/>
          <w:noProof/>
          <w:color w:val="3B448C"/>
          <w:sz w:val="56"/>
          <w:lang w:val="en-GB"/>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1712DB" w:rsidRPr="001D5373">
        <w:rPr>
          <w:sz w:val="56"/>
          <w:lang w:val="en-GB"/>
        </w:rPr>
        <w:t>network security policy</w:t>
      </w:r>
    </w:p>
    <w:p w14:paraId="265FBF67" w14:textId="77777777" w:rsidR="00120253" w:rsidRPr="001D5373" w:rsidRDefault="00052691">
      <w:pPr>
        <w:pStyle w:val="Coversous-titre"/>
        <w:rPr>
          <w:noProof/>
          <w:lang w:val="en-GB"/>
        </w:rPr>
      </w:pPr>
      <w:r w:rsidRPr="001D5373">
        <w:rPr>
          <w:lang w:val="en-GB"/>
        </w:rPr>
        <w:t xml:space="preserve"> Template</w:t>
      </w:r>
    </w:p>
    <w:p w14:paraId="423EA55D" w14:textId="77777777" w:rsidR="00120253" w:rsidRPr="001D5373" w:rsidRDefault="00052691">
      <w:pPr>
        <w:pStyle w:val="Heading1"/>
        <w:rPr>
          <w:lang w:val="en-GB"/>
        </w:rPr>
      </w:pPr>
      <w:bookmarkStart w:id="0" w:name="_Toc157092842"/>
      <w:r w:rsidRPr="001D5373">
        <w:rPr>
          <w:lang w:val="en-GB"/>
        </w:rPr>
        <w:lastRenderedPageBreak/>
        <w:t>Authority and review</w:t>
      </w:r>
      <w:bookmarkEnd w:id="0"/>
    </w:p>
    <w:p w14:paraId="785ABD8B" w14:textId="77777777" w:rsidR="00120253" w:rsidRPr="001D5373" w:rsidRDefault="00052691">
      <w:pPr>
        <w:pStyle w:val="Heading2"/>
        <w:rPr>
          <w:lang w:val="en-GB"/>
        </w:rPr>
      </w:pPr>
      <w:bookmarkStart w:id="1" w:name="_Toc157092843"/>
      <w:r w:rsidRPr="001D5373">
        <w:rPr>
          <w:lang w:val="en-GB"/>
        </w:rPr>
        <w:t>Document control and review</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1D5373"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4C2678C1" w14:textId="77777777" w:rsidR="00120253" w:rsidRPr="001D5373" w:rsidRDefault="00052691">
            <w:pPr>
              <w:rPr>
                <w:b/>
                <w:color w:val="FFFFFF" w:themeColor="background1"/>
                <w:lang w:val="en-GB"/>
              </w:rPr>
            </w:pPr>
            <w:r w:rsidRPr="001D5373">
              <w:rPr>
                <w:b/>
                <w:color w:val="FFFFFF" w:themeColor="background1"/>
                <w:lang w:val="en-GB"/>
              </w:rPr>
              <w:t xml:space="preserve">Document check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1D5373" w:rsidRDefault="00CA1946" w:rsidP="00040420">
            <w:pPr>
              <w:rPr>
                <w:b/>
                <w:lang w:val="en-GB"/>
              </w:rPr>
            </w:pPr>
          </w:p>
        </w:tc>
      </w:tr>
      <w:tr w:rsidR="00CA1946" w:rsidRPr="001D5373" w14:paraId="037777FB" w14:textId="77777777" w:rsidTr="006247AE">
        <w:trPr>
          <w:trHeight w:val="283"/>
        </w:trPr>
        <w:tc>
          <w:tcPr>
            <w:tcW w:w="2696" w:type="dxa"/>
            <w:tcBorders>
              <w:top w:val="single" w:sz="4" w:space="0" w:color="007988"/>
            </w:tcBorders>
            <w:vAlign w:val="center"/>
          </w:tcPr>
          <w:p w14:paraId="7AF3564E" w14:textId="77777777" w:rsidR="00120253" w:rsidRPr="001D5373" w:rsidRDefault="00052691">
            <w:pPr>
              <w:rPr>
                <w:bCs/>
                <w:lang w:val="en-GB"/>
              </w:rPr>
            </w:pPr>
            <w:r w:rsidRPr="001D5373">
              <w:rPr>
                <w:bCs/>
                <w:lang w:val="en-GB"/>
              </w:rPr>
              <w:t xml:space="preserve">Author </w:t>
            </w:r>
          </w:p>
        </w:tc>
        <w:tc>
          <w:tcPr>
            <w:tcW w:w="6366" w:type="dxa"/>
            <w:tcBorders>
              <w:top w:val="single" w:sz="4" w:space="0" w:color="007988"/>
            </w:tcBorders>
            <w:vAlign w:val="center"/>
          </w:tcPr>
          <w:p w14:paraId="554642A4" w14:textId="77777777" w:rsidR="00CA1946" w:rsidRPr="001D5373" w:rsidRDefault="00CA1946" w:rsidP="00040420">
            <w:pPr>
              <w:rPr>
                <w:b/>
                <w:lang w:val="en-GB"/>
              </w:rPr>
            </w:pPr>
          </w:p>
        </w:tc>
      </w:tr>
      <w:tr w:rsidR="00CA1946" w:rsidRPr="001D5373" w14:paraId="4A601580" w14:textId="77777777" w:rsidTr="006247AE">
        <w:trPr>
          <w:trHeight w:val="283"/>
        </w:trPr>
        <w:tc>
          <w:tcPr>
            <w:tcW w:w="2696" w:type="dxa"/>
            <w:vAlign w:val="center"/>
          </w:tcPr>
          <w:p w14:paraId="6442F880" w14:textId="77777777" w:rsidR="00120253" w:rsidRPr="001D5373" w:rsidRDefault="00052691">
            <w:pPr>
              <w:rPr>
                <w:bCs/>
                <w:lang w:val="en-GB"/>
              </w:rPr>
            </w:pPr>
            <w:r w:rsidRPr="001D5373">
              <w:rPr>
                <w:bCs/>
                <w:lang w:val="en-GB"/>
              </w:rPr>
              <w:t>Owner</w:t>
            </w:r>
          </w:p>
        </w:tc>
        <w:tc>
          <w:tcPr>
            <w:tcW w:w="6366" w:type="dxa"/>
            <w:vAlign w:val="center"/>
          </w:tcPr>
          <w:p w14:paraId="288D28B9" w14:textId="77777777" w:rsidR="00CA1946" w:rsidRPr="001D5373" w:rsidRDefault="00CA1946" w:rsidP="00040420">
            <w:pPr>
              <w:rPr>
                <w:b/>
                <w:lang w:val="en-GB"/>
              </w:rPr>
            </w:pPr>
          </w:p>
        </w:tc>
      </w:tr>
      <w:tr w:rsidR="00CA1946" w:rsidRPr="001D5373" w14:paraId="4603F3D4" w14:textId="77777777" w:rsidTr="006247AE">
        <w:trPr>
          <w:trHeight w:val="283"/>
        </w:trPr>
        <w:tc>
          <w:tcPr>
            <w:tcW w:w="2696" w:type="dxa"/>
            <w:vAlign w:val="center"/>
          </w:tcPr>
          <w:p w14:paraId="7844449A" w14:textId="77777777" w:rsidR="00120253" w:rsidRPr="001D5373" w:rsidRDefault="00052691">
            <w:pPr>
              <w:rPr>
                <w:bCs/>
                <w:lang w:val="en-GB"/>
              </w:rPr>
            </w:pPr>
            <w:r w:rsidRPr="001D5373">
              <w:rPr>
                <w:bCs/>
                <w:lang w:val="en-GB"/>
              </w:rPr>
              <w:t>Date created</w:t>
            </w:r>
          </w:p>
        </w:tc>
        <w:tc>
          <w:tcPr>
            <w:tcW w:w="6366" w:type="dxa"/>
            <w:vAlign w:val="center"/>
          </w:tcPr>
          <w:p w14:paraId="38DB0963" w14:textId="77777777" w:rsidR="00CA1946" w:rsidRPr="001D5373" w:rsidRDefault="00CA1946" w:rsidP="00040420">
            <w:pPr>
              <w:rPr>
                <w:b/>
                <w:lang w:val="en-GB"/>
              </w:rPr>
            </w:pPr>
          </w:p>
        </w:tc>
      </w:tr>
      <w:tr w:rsidR="00CA1946" w:rsidRPr="001D5373" w14:paraId="0E6BE0FE" w14:textId="77777777" w:rsidTr="006247AE">
        <w:trPr>
          <w:trHeight w:val="283"/>
        </w:trPr>
        <w:tc>
          <w:tcPr>
            <w:tcW w:w="2696" w:type="dxa"/>
            <w:vAlign w:val="center"/>
          </w:tcPr>
          <w:p w14:paraId="6E08BCAE" w14:textId="77777777" w:rsidR="00120253" w:rsidRPr="001D5373" w:rsidRDefault="00052691">
            <w:pPr>
              <w:rPr>
                <w:bCs/>
                <w:lang w:val="en-GB"/>
              </w:rPr>
            </w:pPr>
            <w:r w:rsidRPr="001D5373">
              <w:rPr>
                <w:bCs/>
                <w:lang w:val="en-GB"/>
              </w:rPr>
              <w:t xml:space="preserve">Last revised by </w:t>
            </w:r>
          </w:p>
        </w:tc>
        <w:tc>
          <w:tcPr>
            <w:tcW w:w="6366" w:type="dxa"/>
            <w:vAlign w:val="center"/>
          </w:tcPr>
          <w:p w14:paraId="4CCA7809" w14:textId="77777777" w:rsidR="00CA1946" w:rsidRPr="001D5373" w:rsidRDefault="00CA1946" w:rsidP="00040420">
            <w:pPr>
              <w:rPr>
                <w:b/>
                <w:lang w:val="en-GB"/>
              </w:rPr>
            </w:pPr>
          </w:p>
        </w:tc>
      </w:tr>
      <w:tr w:rsidR="00CA1946" w:rsidRPr="001D5373" w14:paraId="50158E5B" w14:textId="77777777" w:rsidTr="006247AE">
        <w:trPr>
          <w:trHeight w:val="283"/>
        </w:trPr>
        <w:tc>
          <w:tcPr>
            <w:tcW w:w="2696" w:type="dxa"/>
            <w:vAlign w:val="center"/>
          </w:tcPr>
          <w:p w14:paraId="603B5F69" w14:textId="77777777" w:rsidR="00120253" w:rsidRPr="001D5373" w:rsidRDefault="00052691">
            <w:pPr>
              <w:rPr>
                <w:bCs/>
                <w:lang w:val="en-GB"/>
              </w:rPr>
            </w:pPr>
            <w:r w:rsidRPr="001D5373">
              <w:rPr>
                <w:bCs/>
                <w:lang w:val="en-GB"/>
              </w:rPr>
              <w:t>Last revision date</w:t>
            </w:r>
          </w:p>
        </w:tc>
        <w:tc>
          <w:tcPr>
            <w:tcW w:w="6366" w:type="dxa"/>
            <w:vAlign w:val="center"/>
          </w:tcPr>
          <w:p w14:paraId="1B9F79EF" w14:textId="77777777" w:rsidR="00CA1946" w:rsidRPr="001D5373" w:rsidRDefault="00CA1946" w:rsidP="00040420">
            <w:pPr>
              <w:rPr>
                <w:b/>
                <w:lang w:val="en-GB"/>
              </w:rPr>
            </w:pPr>
          </w:p>
        </w:tc>
      </w:tr>
    </w:tbl>
    <w:p w14:paraId="60C83741" w14:textId="77777777" w:rsidR="00120253" w:rsidRPr="001D5373" w:rsidRDefault="00052691">
      <w:pPr>
        <w:pStyle w:val="BodyText"/>
        <w:rPr>
          <w:lang w:val="en-GB"/>
        </w:rPr>
      </w:pPr>
      <w:r w:rsidRPr="001D5373">
        <w:rPr>
          <w:lang w:val="en-GB"/>
        </w:rPr>
        <w:t>.</w:t>
      </w:r>
    </w:p>
    <w:p w14:paraId="7BFC98F8" w14:textId="77777777" w:rsidR="00120253" w:rsidRPr="001D5373" w:rsidRDefault="00052691">
      <w:pPr>
        <w:pStyle w:val="Heading2"/>
        <w:rPr>
          <w:lang w:val="en-GB"/>
        </w:rPr>
      </w:pPr>
      <w:bookmarkStart w:id="2" w:name="_Toc157092844"/>
      <w:r w:rsidRPr="001D5373">
        <w:rPr>
          <w:lang w:val="en-GB"/>
        </w:rPr>
        <w:t>Version management</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855"/>
        <w:gridCol w:w="2748"/>
        <w:gridCol w:w="3545"/>
      </w:tblGrid>
      <w:tr w:rsidR="00B35843" w:rsidRPr="001D5373"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24855290" w14:textId="77777777" w:rsidR="00120253" w:rsidRPr="001D5373" w:rsidRDefault="00052691">
            <w:pPr>
              <w:rPr>
                <w:b/>
                <w:color w:val="FFFFFF" w:themeColor="background1"/>
                <w:lang w:val="en-GB"/>
              </w:rPr>
            </w:pPr>
            <w:r w:rsidRPr="001D5373">
              <w:rPr>
                <w:b/>
                <w:color w:val="FFFFFF" w:themeColor="background1"/>
                <w:lang w:val="en-GB"/>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29BD2A84" w14:textId="77777777" w:rsidR="00120253" w:rsidRPr="001D5373" w:rsidRDefault="00052691">
            <w:pPr>
              <w:rPr>
                <w:b/>
                <w:color w:val="FFFFFF" w:themeColor="background1"/>
                <w:lang w:val="en-GB"/>
              </w:rPr>
            </w:pPr>
            <w:r w:rsidRPr="001D5373">
              <w:rPr>
                <w:b/>
                <w:color w:val="FFFFFF" w:themeColor="background1"/>
                <w:lang w:val="en-GB"/>
              </w:rPr>
              <w:t>Date of approval</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5914D960" w14:textId="77777777" w:rsidR="00120253" w:rsidRPr="001D5373" w:rsidRDefault="00052691">
            <w:pPr>
              <w:rPr>
                <w:b/>
                <w:color w:val="FFFFFF" w:themeColor="background1"/>
                <w:lang w:val="en-GB"/>
              </w:rPr>
            </w:pPr>
            <w:r w:rsidRPr="001D5373">
              <w:rPr>
                <w:b/>
                <w:color w:val="FFFFFF" w:themeColor="background1"/>
                <w:lang w:val="en-GB"/>
              </w:rPr>
              <w:t xml:space="preserve">Approved by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0FE42666" w14:textId="77777777" w:rsidR="00120253" w:rsidRPr="001D5373" w:rsidRDefault="00052691">
            <w:pPr>
              <w:rPr>
                <w:b/>
                <w:color w:val="FFFFFF" w:themeColor="background1"/>
                <w:lang w:val="en-GB"/>
              </w:rPr>
            </w:pPr>
            <w:r w:rsidRPr="001D5373">
              <w:rPr>
                <w:b/>
                <w:color w:val="FFFFFF" w:themeColor="background1"/>
                <w:lang w:val="en-GB"/>
              </w:rPr>
              <w:t>Description of change</w:t>
            </w:r>
          </w:p>
        </w:tc>
      </w:tr>
      <w:tr w:rsidR="00B35843" w:rsidRPr="001D5373" w14:paraId="00F253EB" w14:textId="77777777" w:rsidTr="00040420">
        <w:trPr>
          <w:trHeight w:val="283"/>
        </w:trPr>
        <w:tc>
          <w:tcPr>
            <w:tcW w:w="860" w:type="dxa"/>
            <w:tcBorders>
              <w:top w:val="single" w:sz="4" w:space="0" w:color="007988"/>
            </w:tcBorders>
            <w:vAlign w:val="center"/>
          </w:tcPr>
          <w:p w14:paraId="3EA1C775" w14:textId="77777777" w:rsidR="00120253" w:rsidRPr="001D5373" w:rsidRDefault="00052691">
            <w:pPr>
              <w:rPr>
                <w:lang w:val="en-GB"/>
              </w:rPr>
            </w:pPr>
            <w:r w:rsidRPr="001D5373">
              <w:rPr>
                <w:lang w:val="en-GB"/>
              </w:rPr>
              <w:t>1.0</w:t>
            </w:r>
          </w:p>
        </w:tc>
        <w:tc>
          <w:tcPr>
            <w:tcW w:w="1982" w:type="dxa"/>
            <w:tcBorders>
              <w:top w:val="single" w:sz="4" w:space="0" w:color="007988"/>
            </w:tcBorders>
            <w:vAlign w:val="center"/>
          </w:tcPr>
          <w:p w14:paraId="3D44C8E2" w14:textId="77777777" w:rsidR="00B35843" w:rsidRPr="001D5373" w:rsidRDefault="00B35843" w:rsidP="00040420">
            <w:pPr>
              <w:rPr>
                <w:lang w:val="en-GB"/>
              </w:rPr>
            </w:pPr>
          </w:p>
        </w:tc>
        <w:tc>
          <w:tcPr>
            <w:tcW w:w="2999" w:type="dxa"/>
            <w:tcBorders>
              <w:top w:val="single" w:sz="4" w:space="0" w:color="007988"/>
            </w:tcBorders>
          </w:tcPr>
          <w:p w14:paraId="12DB602B" w14:textId="77777777" w:rsidR="00B35843" w:rsidRPr="001D5373" w:rsidRDefault="00B35843" w:rsidP="00040420">
            <w:pPr>
              <w:rPr>
                <w:lang w:val="en-GB"/>
              </w:rPr>
            </w:pPr>
          </w:p>
        </w:tc>
        <w:tc>
          <w:tcPr>
            <w:tcW w:w="3895" w:type="dxa"/>
            <w:tcBorders>
              <w:top w:val="single" w:sz="4" w:space="0" w:color="007988"/>
            </w:tcBorders>
            <w:vAlign w:val="center"/>
          </w:tcPr>
          <w:p w14:paraId="050511D7" w14:textId="77777777" w:rsidR="00B35843" w:rsidRPr="001D5373" w:rsidRDefault="00B35843" w:rsidP="00040420">
            <w:pPr>
              <w:rPr>
                <w:lang w:val="en-GB"/>
              </w:rPr>
            </w:pPr>
          </w:p>
          <w:p w14:paraId="2E8A0BC5" w14:textId="77777777" w:rsidR="00B35843" w:rsidRPr="001D5373" w:rsidRDefault="00B35843" w:rsidP="00040420">
            <w:pPr>
              <w:rPr>
                <w:lang w:val="en-GB"/>
              </w:rPr>
            </w:pPr>
          </w:p>
        </w:tc>
      </w:tr>
    </w:tbl>
    <w:p w14:paraId="6B8A1F8E" w14:textId="77777777" w:rsidR="00CA1946" w:rsidRPr="001D5373" w:rsidRDefault="00CA1946" w:rsidP="00CA1946">
      <w:pPr>
        <w:rPr>
          <w:lang w:val="en-GB"/>
        </w:rPr>
      </w:pPr>
    </w:p>
    <w:p w14:paraId="2CE98BD7" w14:textId="77777777" w:rsidR="00CA1946" w:rsidRPr="001D5373" w:rsidRDefault="00CA1946" w:rsidP="00CA1946">
      <w:pPr>
        <w:rPr>
          <w:lang w:val="en-GB"/>
        </w:rPr>
      </w:pPr>
    </w:p>
    <w:p w14:paraId="16A682DC" w14:textId="77777777" w:rsidR="00141B30" w:rsidRPr="001D5373" w:rsidRDefault="00141B30" w:rsidP="00CA1946">
      <w:pPr>
        <w:rPr>
          <w:lang w:val="en-GB"/>
        </w:rPr>
      </w:pPr>
    </w:p>
    <w:p w14:paraId="0CF6FDE7" w14:textId="77777777" w:rsidR="00141B30" w:rsidRPr="001D5373" w:rsidRDefault="00141B30" w:rsidP="00CA1946">
      <w:pPr>
        <w:rPr>
          <w:lang w:val="en-GB"/>
        </w:rPr>
      </w:pPr>
    </w:p>
    <w:p w14:paraId="7A77416F" w14:textId="77777777" w:rsidR="00141B30" w:rsidRPr="001D5373" w:rsidRDefault="00141B30" w:rsidP="00CA1946">
      <w:pPr>
        <w:rPr>
          <w:lang w:val="en-GB"/>
        </w:rPr>
      </w:pPr>
    </w:p>
    <w:p w14:paraId="4C163A35" w14:textId="77777777" w:rsidR="00141B30" w:rsidRPr="001D5373" w:rsidRDefault="00141B30" w:rsidP="00CA1946">
      <w:pPr>
        <w:rPr>
          <w:lang w:val="en-GB"/>
        </w:rPr>
      </w:pPr>
    </w:p>
    <w:p w14:paraId="0BC3D8E7" w14:textId="77777777" w:rsidR="00141B30" w:rsidRPr="001D5373" w:rsidRDefault="00141B30" w:rsidP="00CA1946">
      <w:pPr>
        <w:rPr>
          <w:lang w:val="en-GB"/>
        </w:rPr>
      </w:pPr>
    </w:p>
    <w:p w14:paraId="7364BAA1" w14:textId="77777777" w:rsidR="006145A9" w:rsidRPr="001D5373" w:rsidRDefault="006145A9">
      <w:pPr>
        <w:widowControl/>
        <w:autoSpaceDE/>
        <w:autoSpaceDN/>
        <w:rPr>
          <w:rFonts w:ascii="Arial" w:eastAsiaTheme="majorEastAsia" w:hAnsi="Arial" w:cs="Times New Roman (Titres CS)"/>
          <w:b/>
          <w:color w:val="4DC0E3" w:themeColor="accent3"/>
          <w:sz w:val="30"/>
          <w:szCs w:val="32"/>
          <w:lang w:val="en-GB"/>
        </w:rPr>
      </w:pPr>
      <w:r w:rsidRPr="001D5373">
        <w:rPr>
          <w:lang w:val="en-GB"/>
        </w:rPr>
        <w:br w:type="page"/>
      </w:r>
    </w:p>
    <w:p w14:paraId="5F6DBA61" w14:textId="77777777" w:rsidR="00120253" w:rsidRPr="001D5373" w:rsidRDefault="00052691">
      <w:pPr>
        <w:pStyle w:val="Heading1"/>
        <w:rPr>
          <w:lang w:val="en-GB"/>
        </w:rPr>
      </w:pPr>
      <w:r w:rsidRPr="001D5373">
        <w:rPr>
          <w:lang w:val="en-GB"/>
        </w:rPr>
        <w:lastRenderedPageBreak/>
        <w:t>Intro</w:t>
      </w:r>
    </w:p>
    <w:p w14:paraId="0F940424" w14:textId="77777777" w:rsidR="00120253" w:rsidRPr="001D5373" w:rsidRDefault="00052691">
      <w:pPr>
        <w:pStyle w:val="BodyText"/>
        <w:rPr>
          <w:lang w:val="en-GB"/>
        </w:rPr>
      </w:pPr>
      <w:r w:rsidRPr="001D5373">
        <w:rPr>
          <w:lang w:val="en-GB"/>
        </w:rPr>
        <w:t>Network security within the organisation is important because it is your first defence against outside attacks. By implementing effective technical and organisational network security measures, you can prevent cybercriminals from mapping your infrastructure, disrupting your communications, unlawfully gathering data or reaching critical applications and devices.</w:t>
      </w:r>
    </w:p>
    <w:p w14:paraId="3C6F97F2" w14:textId="77777777" w:rsidR="00120253" w:rsidRPr="001D5373" w:rsidRDefault="00052691">
      <w:pPr>
        <w:pStyle w:val="BodyText"/>
        <w:rPr>
          <w:lang w:val="en-GB"/>
        </w:rPr>
      </w:pPr>
      <w:r w:rsidRPr="001D5373">
        <w:rPr>
          <w:lang w:val="en-GB"/>
        </w:rPr>
        <w:t xml:space="preserve">This policy document is part of a set of policy documents that support </w:t>
      </w:r>
      <w:r w:rsidRPr="001D5373">
        <w:rPr>
          <w:b/>
          <w:bCs/>
          <w:color w:val="00B0F0"/>
          <w:lang w:val="en-GB"/>
        </w:rPr>
        <w:t xml:space="preserve">[Organisation] </w:t>
      </w:r>
      <w:r w:rsidRPr="001D5373">
        <w:rPr>
          <w:lang w:val="en-GB"/>
        </w:rPr>
        <w:t>in establishing a sound cybersecurity strategy.</w:t>
      </w:r>
    </w:p>
    <w:p w14:paraId="2024E19A" w14:textId="77777777" w:rsidR="00120253" w:rsidRPr="001D5373" w:rsidRDefault="00052691">
      <w:pPr>
        <w:pStyle w:val="Heading1"/>
        <w:rPr>
          <w:lang w:val="en-GB"/>
        </w:rPr>
      </w:pPr>
      <w:r w:rsidRPr="001D5373">
        <w:rPr>
          <w:lang w:val="en-GB"/>
        </w:rPr>
        <w:t>Network security</w:t>
      </w:r>
    </w:p>
    <w:p w14:paraId="41EF9DBF" w14:textId="77777777" w:rsidR="00120253" w:rsidRPr="001D5373" w:rsidRDefault="00052691">
      <w:pPr>
        <w:pStyle w:val="Heading2"/>
        <w:rPr>
          <w:lang w:val="en-GB"/>
        </w:rPr>
      </w:pPr>
      <w:r w:rsidRPr="001D5373">
        <w:rPr>
          <w:lang w:val="en-GB"/>
        </w:rPr>
        <w:t>Physical security</w:t>
      </w:r>
    </w:p>
    <w:p w14:paraId="20838932" w14:textId="77777777" w:rsidR="00120253" w:rsidRPr="001D5373" w:rsidRDefault="00052691">
      <w:pPr>
        <w:pStyle w:val="BodyText"/>
        <w:rPr>
          <w:lang w:val="en-GB"/>
        </w:rPr>
      </w:pPr>
      <w:r w:rsidRPr="001D5373">
        <w:rPr>
          <w:lang w:val="en-GB"/>
        </w:rPr>
        <w:t>Network components such as firewalls and switches should be located in dedicated cabinets. Access to these cabinets should be restricted to specially designated personnel. Data and power cables should be protected from damage.</w:t>
      </w:r>
    </w:p>
    <w:p w14:paraId="713310B6" w14:textId="77777777" w:rsidR="00120253" w:rsidRPr="001D5373" w:rsidRDefault="00052691">
      <w:pPr>
        <w:pStyle w:val="Heading2"/>
        <w:rPr>
          <w:lang w:val="en-GB"/>
        </w:rPr>
      </w:pPr>
      <w:r w:rsidRPr="001D5373">
        <w:rPr>
          <w:lang w:val="en-GB"/>
        </w:rPr>
        <w:t>Segregation of networks</w:t>
      </w:r>
    </w:p>
    <w:p w14:paraId="4F15163E" w14:textId="77777777" w:rsidR="00120253" w:rsidRPr="001D5373" w:rsidRDefault="00052691">
      <w:pPr>
        <w:pStyle w:val="BodyText"/>
        <w:rPr>
          <w:lang w:val="en-GB"/>
        </w:rPr>
      </w:pPr>
      <w:r w:rsidRPr="001D5373">
        <w:rPr>
          <w:lang w:val="en-GB"/>
        </w:rPr>
        <w:t>To prevent malware and other abuse from spreading across the network, the network should be designed as a segregated topology. Systems should reside in designated VLANs, separated by firewall access rules.</w:t>
      </w:r>
    </w:p>
    <w:p w14:paraId="770339BD" w14:textId="77777777" w:rsidR="00120253" w:rsidRPr="001D5373" w:rsidRDefault="00052691">
      <w:pPr>
        <w:pStyle w:val="BodyText"/>
        <w:rPr>
          <w:lang w:val="en-GB"/>
        </w:rPr>
      </w:pPr>
      <w:r w:rsidRPr="001D5373">
        <w:rPr>
          <w:lang w:val="en-GB"/>
        </w:rPr>
        <w:t>The following VLAN segregation rules must be observed:</w:t>
      </w:r>
    </w:p>
    <w:p w14:paraId="51CAF31B" w14:textId="77777777" w:rsidR="00120253" w:rsidRPr="001D5373" w:rsidRDefault="00052691">
      <w:pPr>
        <w:pStyle w:val="BodyText"/>
        <w:numPr>
          <w:ilvl w:val="0"/>
          <w:numId w:val="43"/>
        </w:numPr>
        <w:rPr>
          <w:lang w:val="en-GB"/>
        </w:rPr>
      </w:pPr>
      <w:r w:rsidRPr="001D5373">
        <w:rPr>
          <w:lang w:val="en-GB"/>
        </w:rPr>
        <w:t>Systems providing online services (i.e. accepting incoming traffic from the internet) should be separated from other systems.</w:t>
      </w:r>
    </w:p>
    <w:p w14:paraId="71DD3EED" w14:textId="77777777" w:rsidR="00120253" w:rsidRPr="001D5373" w:rsidRDefault="00052691">
      <w:pPr>
        <w:pStyle w:val="BodyText"/>
        <w:numPr>
          <w:ilvl w:val="0"/>
          <w:numId w:val="43"/>
        </w:numPr>
        <w:rPr>
          <w:lang w:val="en-GB"/>
        </w:rPr>
      </w:pPr>
      <w:r w:rsidRPr="001D5373">
        <w:rPr>
          <w:lang w:val="en-GB"/>
        </w:rPr>
        <w:t>Network management is via a separate VLAN.</w:t>
      </w:r>
    </w:p>
    <w:p w14:paraId="4FC40E6C" w14:textId="77777777" w:rsidR="00120253" w:rsidRPr="001D5373" w:rsidRDefault="00052691">
      <w:pPr>
        <w:pStyle w:val="BodyText"/>
        <w:numPr>
          <w:ilvl w:val="0"/>
          <w:numId w:val="43"/>
        </w:numPr>
        <w:rPr>
          <w:lang w:val="en-GB"/>
        </w:rPr>
      </w:pPr>
      <w:r w:rsidRPr="001D5373">
        <w:rPr>
          <w:lang w:val="en-GB"/>
        </w:rPr>
        <w:t>Systems providing connected services (i.e. accepting incoming traffic from untrusted networks other than the internet) should be separated from other systems</w:t>
      </w:r>
    </w:p>
    <w:p w14:paraId="2F6A16AF" w14:textId="77777777" w:rsidR="00120253" w:rsidRPr="001D5373" w:rsidRDefault="00052691">
      <w:pPr>
        <w:pStyle w:val="BodyText"/>
        <w:numPr>
          <w:ilvl w:val="0"/>
          <w:numId w:val="43"/>
        </w:numPr>
        <w:rPr>
          <w:lang w:val="en-GB"/>
        </w:rPr>
      </w:pPr>
      <w:r w:rsidRPr="001D5373">
        <w:rPr>
          <w:lang w:val="en-GB"/>
        </w:rPr>
        <w:t>End-user devices should be separated from servers.</w:t>
      </w:r>
    </w:p>
    <w:p w14:paraId="13F4FC10" w14:textId="77777777" w:rsidR="00120253" w:rsidRPr="001D5373" w:rsidRDefault="00052691">
      <w:pPr>
        <w:pStyle w:val="BodyText"/>
        <w:numPr>
          <w:ilvl w:val="0"/>
          <w:numId w:val="43"/>
        </w:numPr>
        <w:rPr>
          <w:lang w:val="en-GB"/>
        </w:rPr>
      </w:pPr>
      <w:r w:rsidRPr="001D5373">
        <w:rPr>
          <w:lang w:val="en-GB"/>
        </w:rPr>
        <w:t>Unmanaged devices should be separated from managed devices.</w:t>
      </w:r>
    </w:p>
    <w:p w14:paraId="3876A60A" w14:textId="77777777" w:rsidR="00120253" w:rsidRPr="001D5373" w:rsidRDefault="00052691">
      <w:pPr>
        <w:pStyle w:val="BodyText"/>
        <w:numPr>
          <w:ilvl w:val="0"/>
          <w:numId w:val="43"/>
        </w:numPr>
        <w:rPr>
          <w:lang w:val="en-GB"/>
        </w:rPr>
      </w:pPr>
      <w:r w:rsidRPr="001D5373">
        <w:rPr>
          <w:lang w:val="en-GB"/>
        </w:rPr>
        <w:t>Systems with different purposes should be separated.</w:t>
      </w:r>
    </w:p>
    <w:p w14:paraId="3ACC9843" w14:textId="77777777" w:rsidR="00120253" w:rsidRPr="001D5373" w:rsidRDefault="00052691">
      <w:pPr>
        <w:pStyle w:val="BodyText"/>
        <w:numPr>
          <w:ilvl w:val="0"/>
          <w:numId w:val="43"/>
        </w:numPr>
        <w:rPr>
          <w:lang w:val="en-GB"/>
        </w:rPr>
      </w:pPr>
      <w:r w:rsidRPr="001D5373">
        <w:rPr>
          <w:lang w:val="en-GB"/>
        </w:rPr>
        <w:t>Physical locations should be separated.</w:t>
      </w:r>
    </w:p>
    <w:p w14:paraId="55FA18E2" w14:textId="77777777" w:rsidR="00120253" w:rsidRPr="001D5373" w:rsidRDefault="00052691">
      <w:pPr>
        <w:pStyle w:val="BodyText"/>
        <w:numPr>
          <w:ilvl w:val="0"/>
          <w:numId w:val="43"/>
        </w:numPr>
        <w:rPr>
          <w:lang w:val="en-GB"/>
        </w:rPr>
      </w:pPr>
      <w:r w:rsidRPr="001D5373">
        <w:rPr>
          <w:lang w:val="en-GB"/>
        </w:rPr>
        <w:t>Development, testing and production systems should be separated.</w:t>
      </w:r>
    </w:p>
    <w:p w14:paraId="328CDF1C" w14:textId="77777777" w:rsidR="00891C31" w:rsidRPr="001D5373" w:rsidRDefault="00891C31" w:rsidP="00891C31">
      <w:pPr>
        <w:pStyle w:val="BodyText"/>
        <w:ind w:left="360"/>
        <w:rPr>
          <w:lang w:val="en-GB"/>
        </w:rPr>
      </w:pPr>
    </w:p>
    <w:p w14:paraId="72DABDE8" w14:textId="77777777" w:rsidR="00891C31" w:rsidRPr="001D5373" w:rsidRDefault="00891C31" w:rsidP="00891C31">
      <w:pPr>
        <w:pStyle w:val="BodyText"/>
        <w:ind w:left="360"/>
        <w:rPr>
          <w:lang w:val="en-GB"/>
        </w:rPr>
      </w:pPr>
    </w:p>
    <w:p w14:paraId="40B3A18D" w14:textId="77777777" w:rsidR="00891C31" w:rsidRPr="001D5373" w:rsidRDefault="00891C31" w:rsidP="00891C31">
      <w:pPr>
        <w:pStyle w:val="BodyText"/>
        <w:ind w:left="360"/>
        <w:rPr>
          <w:lang w:val="en-GB"/>
        </w:rPr>
      </w:pPr>
    </w:p>
    <w:p w14:paraId="0A1D002C" w14:textId="77777777" w:rsidR="00891C31" w:rsidRPr="001D5373" w:rsidRDefault="00891C31" w:rsidP="00891C31">
      <w:pPr>
        <w:pStyle w:val="BodyText"/>
        <w:ind w:left="360"/>
        <w:rPr>
          <w:lang w:val="en-GB"/>
        </w:rPr>
      </w:pPr>
    </w:p>
    <w:p w14:paraId="2724A9C2" w14:textId="77777777" w:rsidR="00891C31" w:rsidRPr="001D5373" w:rsidRDefault="00891C31" w:rsidP="00891C31">
      <w:pPr>
        <w:pStyle w:val="BodyText"/>
        <w:ind w:left="360"/>
        <w:rPr>
          <w:lang w:val="en-GB"/>
        </w:rPr>
      </w:pPr>
    </w:p>
    <w:p w14:paraId="12E424E4" w14:textId="77777777" w:rsidR="00891C31" w:rsidRPr="001D5373" w:rsidRDefault="00891C31" w:rsidP="00891C31">
      <w:pPr>
        <w:pStyle w:val="BodyText"/>
        <w:ind w:left="360"/>
        <w:rPr>
          <w:lang w:val="en-GB"/>
        </w:rPr>
      </w:pPr>
    </w:p>
    <w:p w14:paraId="0F1DD3A4" w14:textId="77777777" w:rsidR="00891C31" w:rsidRPr="001D5373" w:rsidRDefault="00891C31" w:rsidP="00891C31">
      <w:pPr>
        <w:pStyle w:val="BodyText"/>
        <w:ind w:left="360"/>
        <w:rPr>
          <w:lang w:val="en-GB"/>
        </w:rPr>
      </w:pPr>
    </w:p>
    <w:p w14:paraId="76996812" w14:textId="77777777" w:rsidR="00120253" w:rsidRPr="001D5373" w:rsidRDefault="00052691">
      <w:pPr>
        <w:pStyle w:val="Heading2"/>
        <w:rPr>
          <w:lang w:val="en-GB"/>
        </w:rPr>
      </w:pPr>
      <w:r w:rsidRPr="001D5373">
        <w:rPr>
          <w:lang w:val="en-GB"/>
        </w:rPr>
        <w:lastRenderedPageBreak/>
        <w:t>Firewalling</w:t>
      </w:r>
    </w:p>
    <w:p w14:paraId="763A6FCD" w14:textId="77777777" w:rsidR="00120253" w:rsidRPr="001D5373" w:rsidRDefault="00052691">
      <w:pPr>
        <w:pStyle w:val="BodyText"/>
        <w:rPr>
          <w:lang w:val="en-GB"/>
        </w:rPr>
      </w:pPr>
      <w:r w:rsidRPr="001D5373">
        <w:rPr>
          <w:lang w:val="en-GB"/>
        </w:rPr>
        <w:t xml:space="preserve">VLANs should be separated by firewalls. Network traffic between VLANs and traffic to or from untrusted networks should be blocked unless explicitly required to be open.  </w:t>
      </w:r>
      <w:r w:rsidR="00653B3A" w:rsidRPr="001D5373">
        <w:rPr>
          <w:lang w:val="en-GB"/>
        </w:rPr>
        <w:t>Outbound Internet access for office user VLANs is allowed unless it adversely affects the security or performance of the business. Traffic can be prioritised, for example to prevent video or music streams from affecting work-related office traffic.</w:t>
      </w:r>
    </w:p>
    <w:p w14:paraId="3ADFEFA7" w14:textId="77777777" w:rsidR="00120253" w:rsidRPr="001D5373" w:rsidRDefault="00052691">
      <w:pPr>
        <w:widowControl/>
        <w:autoSpaceDE/>
        <w:autoSpaceDN/>
        <w:rPr>
          <w:lang w:val="en-GB"/>
        </w:rPr>
      </w:pPr>
      <w:r w:rsidRPr="001D5373">
        <w:rPr>
          <w:lang w:val="en-GB"/>
        </w:rPr>
        <w:t>VPN</w:t>
      </w:r>
    </w:p>
    <w:p w14:paraId="3BF9ADF6" w14:textId="77777777" w:rsidR="00120253" w:rsidRPr="001D5373" w:rsidRDefault="00052691">
      <w:pPr>
        <w:pStyle w:val="BodyText"/>
        <w:rPr>
          <w:lang w:val="en-GB"/>
        </w:rPr>
      </w:pPr>
      <w:r w:rsidRPr="001D5373">
        <w:rPr>
          <w:lang w:val="en-GB"/>
        </w:rPr>
        <w:t>For teleworking or machine-to-machine communication over untrusted networks, VPN can be used to encrypt network traffic that is not encrypted by default.</w:t>
      </w:r>
    </w:p>
    <w:p w14:paraId="74939D77" w14:textId="77777777" w:rsidR="00120253" w:rsidRPr="001D5373" w:rsidRDefault="00052691">
      <w:pPr>
        <w:pStyle w:val="BodyText"/>
        <w:rPr>
          <w:lang w:val="en-GB"/>
        </w:rPr>
      </w:pPr>
      <w:r w:rsidRPr="001D5373">
        <w:rPr>
          <w:lang w:val="en-GB"/>
        </w:rPr>
        <w:t xml:space="preserve">Access to the VPN, and thus to all underlying </w:t>
      </w:r>
      <w:r w:rsidRPr="001D5373">
        <w:rPr>
          <w:b/>
          <w:bCs/>
          <w:color w:val="00B0F0"/>
          <w:lang w:val="en-GB"/>
        </w:rPr>
        <w:t xml:space="preserve">[Organisation] </w:t>
      </w:r>
      <w:r w:rsidRPr="001D5373">
        <w:rPr>
          <w:lang w:val="en-GB"/>
        </w:rPr>
        <w:t xml:space="preserve">systems, should, where possible, be configured to use some form of Multi Factor Authentication such that an unauthorised person in possession of compromised </w:t>
      </w:r>
      <w:r w:rsidRPr="001D5373">
        <w:rPr>
          <w:b/>
          <w:bCs/>
          <w:color w:val="00B0F0"/>
          <w:lang w:val="en-GB"/>
        </w:rPr>
        <w:t xml:space="preserve">[Organisation] </w:t>
      </w:r>
      <w:r w:rsidRPr="001D5373">
        <w:rPr>
          <w:lang w:val="en-GB"/>
        </w:rPr>
        <w:t xml:space="preserve">credentials cannot use the </w:t>
      </w:r>
      <w:r w:rsidRPr="001D5373">
        <w:rPr>
          <w:b/>
          <w:bCs/>
          <w:color w:val="00B0F0"/>
          <w:lang w:val="en-GB"/>
        </w:rPr>
        <w:t xml:space="preserve">[Organisation] </w:t>
      </w:r>
      <w:r w:rsidRPr="001D5373">
        <w:rPr>
          <w:lang w:val="en-GB"/>
        </w:rPr>
        <w:t>VPN.</w:t>
      </w:r>
    </w:p>
    <w:p w14:paraId="06840453" w14:textId="77777777" w:rsidR="00826658" w:rsidRPr="001D5373" w:rsidRDefault="00826658" w:rsidP="0022731C">
      <w:pPr>
        <w:rPr>
          <w:lang w:val="en-GB"/>
        </w:rPr>
      </w:pPr>
    </w:p>
    <w:p w14:paraId="5E0CDC09" w14:textId="77777777" w:rsidR="00120253" w:rsidRPr="001D5373" w:rsidRDefault="00052691">
      <w:pPr>
        <w:pStyle w:val="Heading2"/>
        <w:rPr>
          <w:lang w:val="en-GB"/>
        </w:rPr>
      </w:pPr>
      <w:r w:rsidRPr="001D5373">
        <w:rPr>
          <w:lang w:val="en-GB"/>
        </w:rPr>
        <w:t>Securing wired networks</w:t>
      </w:r>
    </w:p>
    <w:p w14:paraId="2E621E36" w14:textId="77777777" w:rsidR="00120253" w:rsidRPr="001D5373" w:rsidRDefault="00052691">
      <w:pPr>
        <w:pStyle w:val="Heading1"/>
        <w:rPr>
          <w:rFonts w:eastAsia="Lato-Semibold" w:cs="Lato-Semibold"/>
          <w:b w:val="0"/>
          <w:color w:val="757F85" w:themeColor="accent6"/>
          <w:sz w:val="18"/>
          <w:szCs w:val="22"/>
          <w:lang w:val="en-GB"/>
        </w:rPr>
      </w:pPr>
      <w:bookmarkStart w:id="3" w:name="_Toc157092846"/>
      <w:bookmarkStart w:id="4" w:name="_Hlk156987633"/>
      <w:r w:rsidRPr="001D5373">
        <w:rPr>
          <w:rFonts w:eastAsia="Lato-Semibold" w:cs="Lato-Semibold"/>
          <w:b w:val="0"/>
          <w:color w:val="757F85" w:themeColor="accent6"/>
          <w:sz w:val="18"/>
          <w:szCs w:val="22"/>
          <w:lang w:val="en-GB"/>
        </w:rPr>
        <w:t xml:space="preserve">Network ports should be protected from untrusted devices. When physical security is low, network security techniques such as </w:t>
      </w:r>
      <w:r w:rsidR="00A646CE" w:rsidRPr="001D5373">
        <w:rPr>
          <w:rFonts w:eastAsia="Lato-Semibold" w:cs="Lato-Semibold"/>
          <w:b w:val="0"/>
          <w:color w:val="757F85" w:themeColor="accent6"/>
          <w:sz w:val="18"/>
          <w:szCs w:val="22"/>
          <w:lang w:val="en-GB"/>
        </w:rPr>
        <w:t xml:space="preserve">MAC filtering </w:t>
      </w:r>
      <w:r w:rsidRPr="001D5373">
        <w:rPr>
          <w:rFonts w:eastAsia="Lato-Semibold" w:cs="Lato-Semibold"/>
          <w:b w:val="0"/>
          <w:color w:val="757F85" w:themeColor="accent6"/>
          <w:sz w:val="18"/>
          <w:szCs w:val="22"/>
          <w:lang w:val="en-GB"/>
        </w:rPr>
        <w:t>or network access security should be used to block or isolate untrusted devices.</w:t>
      </w:r>
    </w:p>
    <w:p w14:paraId="052DC866" w14:textId="77777777" w:rsidR="00120253" w:rsidRPr="001D5373" w:rsidRDefault="00052691">
      <w:pPr>
        <w:pStyle w:val="Heading2"/>
        <w:rPr>
          <w:lang w:val="en-GB"/>
        </w:rPr>
      </w:pPr>
      <w:r w:rsidRPr="001D5373">
        <w:rPr>
          <w:lang w:val="en-GB"/>
        </w:rPr>
        <w:t>Wireless network security</w:t>
      </w:r>
    </w:p>
    <w:p w14:paraId="486DAF2C" w14:textId="77777777" w:rsidR="00120253" w:rsidRPr="001D5373" w:rsidRDefault="00052691">
      <w:pPr>
        <w:pStyle w:val="BodyText"/>
        <w:rPr>
          <w:lang w:val="en-GB"/>
        </w:rPr>
      </w:pPr>
      <w:r w:rsidRPr="001D5373">
        <w:rPr>
          <w:lang w:val="en-GB"/>
        </w:rPr>
        <w:t>Wi-Fi uses different standards for encryption and authentication. Below are the methods in order of best security (the first is the only secure method):</w:t>
      </w:r>
    </w:p>
    <w:p w14:paraId="32E5F4B7" w14:textId="77777777" w:rsidR="00120253" w:rsidRPr="001D5373" w:rsidRDefault="00052691">
      <w:pPr>
        <w:pStyle w:val="BodyText"/>
        <w:numPr>
          <w:ilvl w:val="0"/>
          <w:numId w:val="44"/>
        </w:numPr>
        <w:rPr>
          <w:lang w:val="en-GB"/>
        </w:rPr>
      </w:pPr>
      <w:r w:rsidRPr="001D5373">
        <w:rPr>
          <w:lang w:val="en-GB"/>
        </w:rPr>
        <w:t>WPA2 + AES</w:t>
      </w:r>
    </w:p>
    <w:p w14:paraId="3AE9E021" w14:textId="77777777" w:rsidR="00120253" w:rsidRPr="001D5373" w:rsidRDefault="00052691">
      <w:pPr>
        <w:pStyle w:val="BodyText"/>
        <w:numPr>
          <w:ilvl w:val="0"/>
          <w:numId w:val="44"/>
        </w:numPr>
        <w:rPr>
          <w:lang w:val="en-GB"/>
        </w:rPr>
      </w:pPr>
      <w:r w:rsidRPr="001D5373">
        <w:rPr>
          <w:lang w:val="en-GB"/>
        </w:rPr>
        <w:t>WPA + AES (not preferred)</w:t>
      </w:r>
    </w:p>
    <w:p w14:paraId="39482F0D" w14:textId="77777777" w:rsidR="00120253" w:rsidRPr="001D5373" w:rsidRDefault="00052691">
      <w:pPr>
        <w:pStyle w:val="BodyText"/>
        <w:numPr>
          <w:ilvl w:val="0"/>
          <w:numId w:val="44"/>
        </w:numPr>
        <w:rPr>
          <w:lang w:val="en-GB"/>
        </w:rPr>
      </w:pPr>
      <w:r w:rsidRPr="001D5373">
        <w:rPr>
          <w:lang w:val="en-GB"/>
        </w:rPr>
        <w:t>WPA + TKIP (not preferred)</w:t>
      </w:r>
    </w:p>
    <w:p w14:paraId="2141D021" w14:textId="77777777" w:rsidR="00120253" w:rsidRPr="001D5373" w:rsidRDefault="00052691">
      <w:pPr>
        <w:pStyle w:val="BodyText"/>
        <w:numPr>
          <w:ilvl w:val="0"/>
          <w:numId w:val="44"/>
        </w:numPr>
        <w:rPr>
          <w:lang w:val="en-GB"/>
        </w:rPr>
      </w:pPr>
      <w:r w:rsidRPr="001D5373">
        <w:rPr>
          <w:lang w:val="en-GB"/>
        </w:rPr>
        <w:t>WEP (never use)</w:t>
      </w:r>
    </w:p>
    <w:p w14:paraId="74DA439F" w14:textId="77777777" w:rsidR="00120253" w:rsidRPr="001D5373" w:rsidRDefault="00052691">
      <w:pPr>
        <w:pStyle w:val="BodyText"/>
        <w:numPr>
          <w:ilvl w:val="0"/>
          <w:numId w:val="44"/>
        </w:numPr>
        <w:rPr>
          <w:lang w:val="en-GB"/>
        </w:rPr>
      </w:pPr>
      <w:r w:rsidRPr="001D5373">
        <w:rPr>
          <w:lang w:val="en-GB"/>
        </w:rPr>
        <w:t>Open Network (never use)</w:t>
      </w:r>
    </w:p>
    <w:p w14:paraId="74612F75" w14:textId="77777777" w:rsidR="00120253" w:rsidRPr="001D5373" w:rsidRDefault="00052691" w:rsidP="00052691">
      <w:pPr>
        <w:pStyle w:val="BodyText"/>
        <w:jc w:val="left"/>
        <w:rPr>
          <w:lang w:val="en-GB"/>
        </w:rPr>
      </w:pPr>
      <w:r w:rsidRPr="001D5373">
        <w:rPr>
          <w:lang w:val="en-GB"/>
        </w:rPr>
        <w:t xml:space="preserve">User access should be verified. For authentication of WIFI networks, a central user database by name is preferred. Most corporate </w:t>
      </w:r>
      <w:proofErr w:type="spellStart"/>
      <w:r w:rsidRPr="001D5373">
        <w:rPr>
          <w:lang w:val="en-GB"/>
        </w:rPr>
        <w:t>Wifi</w:t>
      </w:r>
      <w:proofErr w:type="spellEnd"/>
      <w:r w:rsidRPr="001D5373">
        <w:rPr>
          <w:lang w:val="en-GB"/>
        </w:rPr>
        <w:t xml:space="preserve"> access points provide LDAP or RADIUS support.</w:t>
      </w:r>
      <w:r w:rsidRPr="001D5373">
        <w:rPr>
          <w:lang w:val="en-GB"/>
        </w:rPr>
        <w:br/>
        <w:t xml:space="preserve">Unmanaged devices should only be allowed to access </w:t>
      </w:r>
      <w:r w:rsidRPr="001D5373">
        <w:rPr>
          <w:b/>
          <w:bCs/>
          <w:color w:val="00B0F0"/>
          <w:lang w:val="en-GB"/>
        </w:rPr>
        <w:t xml:space="preserve">[dedicated guest WIFI networks]. </w:t>
      </w:r>
      <w:r w:rsidRPr="001D5373">
        <w:rPr>
          <w:lang w:val="en-GB"/>
        </w:rPr>
        <w:t xml:space="preserve">Network traffic between guest networks and those managed by </w:t>
      </w:r>
      <w:r w:rsidRPr="001D5373">
        <w:rPr>
          <w:b/>
          <w:bCs/>
          <w:color w:val="00B0F0"/>
          <w:lang w:val="en-GB"/>
        </w:rPr>
        <w:t xml:space="preserve">[Organisation] </w:t>
      </w:r>
      <w:r w:rsidRPr="001D5373">
        <w:rPr>
          <w:lang w:val="en-GB"/>
        </w:rPr>
        <w:t>should be prevented.</w:t>
      </w:r>
    </w:p>
    <w:p w14:paraId="6C73E45F" w14:textId="77777777" w:rsidR="004C57F4" w:rsidRPr="001D5373" w:rsidRDefault="004C57F4" w:rsidP="004C57F4">
      <w:pPr>
        <w:pStyle w:val="BodyText"/>
        <w:rPr>
          <w:lang w:val="en-GB"/>
        </w:rPr>
      </w:pPr>
    </w:p>
    <w:p w14:paraId="50A055BA" w14:textId="3205A9C5" w:rsidR="004C57F4" w:rsidRPr="001D5373" w:rsidRDefault="004C57F4">
      <w:pPr>
        <w:widowControl/>
        <w:autoSpaceDE/>
        <w:autoSpaceDN/>
        <w:rPr>
          <w:rFonts w:ascii="Arial" w:hAnsi="Arial"/>
          <w:color w:val="757F85" w:themeColor="accent6"/>
          <w:sz w:val="18"/>
          <w:lang w:val="en-GB"/>
        </w:rPr>
      </w:pPr>
      <w:r w:rsidRPr="001D5373">
        <w:rPr>
          <w:lang w:val="en-GB"/>
        </w:rPr>
        <w:br w:type="page"/>
      </w:r>
    </w:p>
    <w:p w14:paraId="4F668FB8" w14:textId="77777777" w:rsidR="00120253" w:rsidRPr="001D5373" w:rsidRDefault="00052691">
      <w:pPr>
        <w:pStyle w:val="Heading1"/>
        <w:rPr>
          <w:lang w:val="en-GB"/>
        </w:rPr>
      </w:pPr>
      <w:r w:rsidRPr="001D5373">
        <w:rPr>
          <w:lang w:val="en-GB"/>
        </w:rPr>
        <w:lastRenderedPageBreak/>
        <w:t>Network management</w:t>
      </w:r>
    </w:p>
    <w:p w14:paraId="2CA45532" w14:textId="77777777" w:rsidR="00120253" w:rsidRPr="001D5373" w:rsidRDefault="00052691">
      <w:pPr>
        <w:pStyle w:val="BodyText"/>
        <w:numPr>
          <w:ilvl w:val="0"/>
          <w:numId w:val="45"/>
        </w:numPr>
        <w:rPr>
          <w:lang w:val="en-GB"/>
        </w:rPr>
      </w:pPr>
      <w:r w:rsidRPr="001D5373">
        <w:rPr>
          <w:lang w:val="en-GB"/>
        </w:rPr>
        <w:t>A high-level network diagram is developed and stored (printed) securely.  This schema includes the hardware and function description, as well as the necessary (IP) addressing. This schema is updated on a regular basis.</w:t>
      </w:r>
    </w:p>
    <w:p w14:paraId="3765205A" w14:textId="77777777" w:rsidR="00120253" w:rsidRPr="001D5373" w:rsidRDefault="00052691">
      <w:pPr>
        <w:pStyle w:val="BodyText"/>
        <w:numPr>
          <w:ilvl w:val="0"/>
          <w:numId w:val="45"/>
        </w:numPr>
        <w:rPr>
          <w:lang w:val="en-GB"/>
        </w:rPr>
      </w:pPr>
      <w:r w:rsidRPr="001D5373">
        <w:rPr>
          <w:lang w:val="en-GB"/>
        </w:rPr>
        <w:t xml:space="preserve">Management ports should be restricted to authorised personnel and should not be connected to the internet, unless via VPN. </w:t>
      </w:r>
    </w:p>
    <w:p w14:paraId="3D96F795" w14:textId="77777777" w:rsidR="00120253" w:rsidRPr="001D5373" w:rsidRDefault="00052691">
      <w:pPr>
        <w:pStyle w:val="BodyText"/>
        <w:numPr>
          <w:ilvl w:val="0"/>
          <w:numId w:val="45"/>
        </w:numPr>
        <w:rPr>
          <w:lang w:val="en-GB"/>
        </w:rPr>
      </w:pPr>
      <w:r w:rsidRPr="001D5373">
        <w:rPr>
          <w:lang w:val="en-GB"/>
        </w:rPr>
        <w:t xml:space="preserve">User access to management ports should be monitored regularly. A central user database by name is preferable for management access authentication. </w:t>
      </w:r>
    </w:p>
    <w:p w14:paraId="63A4F5A1" w14:textId="77777777" w:rsidR="00120253" w:rsidRPr="001D5373" w:rsidRDefault="00052691">
      <w:pPr>
        <w:pStyle w:val="BodyText"/>
        <w:numPr>
          <w:ilvl w:val="0"/>
          <w:numId w:val="45"/>
        </w:numPr>
        <w:rPr>
          <w:lang w:val="en-GB"/>
        </w:rPr>
      </w:pPr>
      <w:r w:rsidRPr="001D5373">
        <w:rPr>
          <w:lang w:val="en-GB"/>
        </w:rPr>
        <w:t xml:space="preserve">Installation or modification of network devices must be done by or in consultation with </w:t>
      </w:r>
      <w:r w:rsidRPr="001D5373">
        <w:rPr>
          <w:b/>
          <w:bCs/>
          <w:color w:val="00B0F0"/>
          <w:lang w:val="en-GB"/>
        </w:rPr>
        <w:t xml:space="preserve">[Organisation] </w:t>
      </w:r>
      <w:r w:rsidRPr="001D5373">
        <w:rPr>
          <w:lang w:val="en-GB"/>
        </w:rPr>
        <w:t xml:space="preserve">IT.  </w:t>
      </w:r>
    </w:p>
    <w:p w14:paraId="4A700DE9" w14:textId="77777777" w:rsidR="00120253" w:rsidRPr="001D5373" w:rsidRDefault="00052691">
      <w:pPr>
        <w:pStyle w:val="BodyText"/>
        <w:numPr>
          <w:ilvl w:val="0"/>
          <w:numId w:val="45"/>
        </w:numPr>
        <w:rPr>
          <w:lang w:val="en-GB"/>
        </w:rPr>
      </w:pPr>
      <w:r w:rsidRPr="001D5373">
        <w:rPr>
          <w:lang w:val="en-GB"/>
        </w:rPr>
        <w:t>Network infrastructure devices feature logging, focusing on monitoring and controlling traffic flows through network zones and different trust levels.  Examples include important administrator events such as login, system changes, password resets...</w:t>
      </w:r>
    </w:p>
    <w:p w14:paraId="47D2771D" w14:textId="77777777" w:rsidR="00120253" w:rsidRPr="001D5373" w:rsidRDefault="00052691">
      <w:pPr>
        <w:pStyle w:val="BodyText"/>
        <w:numPr>
          <w:ilvl w:val="0"/>
          <w:numId w:val="45"/>
        </w:numPr>
        <w:rPr>
          <w:lang w:val="en-GB"/>
        </w:rPr>
      </w:pPr>
      <w:r w:rsidRPr="001D5373">
        <w:rPr>
          <w:lang w:val="en-GB"/>
        </w:rPr>
        <w:t>To ensure the availability and performance of critical and confidential systems, the presence of service level agreements (SLAs) for these network components should be considered.</w:t>
      </w:r>
    </w:p>
    <w:p w14:paraId="3F29A57F" w14:textId="77777777" w:rsidR="00571E00" w:rsidRPr="001D5373" w:rsidRDefault="00571E00" w:rsidP="00571E00">
      <w:pPr>
        <w:pStyle w:val="BodyText"/>
        <w:rPr>
          <w:lang w:val="en-GB"/>
        </w:rPr>
      </w:pPr>
    </w:p>
    <w:bookmarkEnd w:id="3"/>
    <w:bookmarkEnd w:id="4"/>
    <w:sectPr w:rsidR="00571E00" w:rsidRPr="001D5373"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542FEDC9" w14:textId="77777777" w:rsidR="00120253" w:rsidRDefault="000526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2BB4F9C1" w14:textId="77777777" w:rsidR="00120253" w:rsidRDefault="00052691">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58DE3C3A" w14:textId="77777777" w:rsidR="00120253" w:rsidRDefault="00052691">
    <w:pPr>
      <w:pStyle w:val="Paragraphestandard"/>
      <w:spacing w:after="124"/>
      <w:ind w:right="701"/>
      <w:jc w:val="right"/>
      <w:rPr>
        <w:rFonts w:ascii="Lato Medium" w:hAnsi="Lato Medium" w:cs="Lato Medium"/>
        <w:color w:val="3B448C"/>
        <w:sz w:val="20"/>
        <w:szCs w:val="20"/>
      </w:rPr>
    </w:pPr>
    <w:r w:rsidRPr="00A646CE">
      <w:rPr>
        <w:rFonts w:ascii="Arial" w:hAnsi="Arial" w:cs="Arial"/>
        <w:color w:val="6782B4" w:themeColor="accent2"/>
        <w:sz w:val="20"/>
        <w:szCs w:val="20"/>
        <w:lang w:val="nl-BE"/>
      </w:rPr>
      <w:t xml:space="preserve">Network security policy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Template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E92D" w14:textId="77777777" w:rsidR="00120253" w:rsidRDefault="00052691">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0298" w14:textId="77777777" w:rsidR="00120253" w:rsidRDefault="00052691">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5"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980506"/>
    <w:multiLevelType w:val="hybridMultilevel"/>
    <w:tmpl w:val="D062C6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DBE3009"/>
    <w:multiLevelType w:val="hybridMultilevel"/>
    <w:tmpl w:val="2CD42C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C882176"/>
    <w:multiLevelType w:val="hybridMultilevel"/>
    <w:tmpl w:val="A6D23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9"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4"/>
  </w:num>
  <w:num w:numId="4" w16cid:durableId="1977946518">
    <w:abstractNumId w:val="34"/>
  </w:num>
  <w:num w:numId="5" w16cid:durableId="993798016">
    <w:abstractNumId w:val="13"/>
  </w:num>
  <w:num w:numId="6" w16cid:durableId="333145513">
    <w:abstractNumId w:val="33"/>
  </w:num>
  <w:num w:numId="7" w16cid:durableId="1912960047">
    <w:abstractNumId w:val="5"/>
  </w:num>
  <w:num w:numId="8" w16cid:durableId="917709478">
    <w:abstractNumId w:val="35"/>
  </w:num>
  <w:num w:numId="9" w16cid:durableId="1732003305">
    <w:abstractNumId w:val="8"/>
  </w:num>
  <w:num w:numId="10" w16cid:durableId="1111168895">
    <w:abstractNumId w:val="24"/>
  </w:num>
  <w:num w:numId="11" w16cid:durableId="345986576">
    <w:abstractNumId w:val="42"/>
  </w:num>
  <w:num w:numId="12" w16cid:durableId="685787629">
    <w:abstractNumId w:val="32"/>
  </w:num>
  <w:num w:numId="13" w16cid:durableId="724836360">
    <w:abstractNumId w:val="4"/>
  </w:num>
  <w:num w:numId="14" w16cid:durableId="46221904">
    <w:abstractNumId w:val="16"/>
  </w:num>
  <w:num w:numId="15" w16cid:durableId="300548602">
    <w:abstractNumId w:val="2"/>
  </w:num>
  <w:num w:numId="16" w16cid:durableId="1251963789">
    <w:abstractNumId w:val="27"/>
  </w:num>
  <w:num w:numId="17" w16cid:durableId="1825774094">
    <w:abstractNumId w:val="19"/>
  </w:num>
  <w:num w:numId="18" w16cid:durableId="1456752724">
    <w:abstractNumId w:val="9"/>
  </w:num>
  <w:num w:numId="19" w16cid:durableId="28384239">
    <w:abstractNumId w:val="26"/>
  </w:num>
  <w:num w:numId="20" w16cid:durableId="1767270444">
    <w:abstractNumId w:val="17"/>
  </w:num>
  <w:num w:numId="21" w16cid:durableId="1870945772">
    <w:abstractNumId w:val="36"/>
  </w:num>
  <w:num w:numId="22" w16cid:durableId="362898937">
    <w:abstractNumId w:val="23"/>
  </w:num>
  <w:num w:numId="23" w16cid:durableId="351340801">
    <w:abstractNumId w:val="12"/>
  </w:num>
  <w:num w:numId="24" w16cid:durableId="1268927857">
    <w:abstractNumId w:val="22"/>
  </w:num>
  <w:num w:numId="25" w16cid:durableId="2028678990">
    <w:abstractNumId w:val="1"/>
  </w:num>
  <w:num w:numId="26" w16cid:durableId="892542817">
    <w:abstractNumId w:val="1"/>
  </w:num>
  <w:num w:numId="27" w16cid:durableId="1085808798">
    <w:abstractNumId w:val="11"/>
  </w:num>
  <w:num w:numId="28" w16cid:durableId="1429154428">
    <w:abstractNumId w:val="15"/>
  </w:num>
  <w:num w:numId="29" w16cid:durableId="195235211">
    <w:abstractNumId w:val="28"/>
  </w:num>
  <w:num w:numId="30" w16cid:durableId="1227450468">
    <w:abstractNumId w:val="6"/>
  </w:num>
  <w:num w:numId="31" w16cid:durableId="949704253">
    <w:abstractNumId w:val="21"/>
  </w:num>
  <w:num w:numId="32" w16cid:durableId="2068797505">
    <w:abstractNumId w:val="41"/>
  </w:num>
  <w:num w:numId="33" w16cid:durableId="1089086482">
    <w:abstractNumId w:val="7"/>
  </w:num>
  <w:num w:numId="34" w16cid:durableId="914165014">
    <w:abstractNumId w:val="25"/>
  </w:num>
  <w:num w:numId="35" w16cid:durableId="245268141">
    <w:abstractNumId w:val="3"/>
  </w:num>
  <w:num w:numId="36" w16cid:durableId="653800277">
    <w:abstractNumId w:val="38"/>
  </w:num>
  <w:num w:numId="37" w16cid:durableId="1937595572">
    <w:abstractNumId w:val="30"/>
  </w:num>
  <w:num w:numId="38" w16cid:durableId="24794664">
    <w:abstractNumId w:val="37"/>
  </w:num>
  <w:num w:numId="39" w16cid:durableId="1458062820">
    <w:abstractNumId w:val="39"/>
  </w:num>
  <w:num w:numId="40" w16cid:durableId="2076857560">
    <w:abstractNumId w:val="18"/>
  </w:num>
  <w:num w:numId="41" w16cid:durableId="1690132939">
    <w:abstractNumId w:val="40"/>
  </w:num>
  <w:num w:numId="42" w16cid:durableId="1838760614">
    <w:abstractNumId w:val="10"/>
  </w:num>
  <w:num w:numId="43" w16cid:durableId="530145008">
    <w:abstractNumId w:val="31"/>
  </w:num>
  <w:num w:numId="44" w16cid:durableId="1171486382">
    <w:abstractNumId w:val="29"/>
  </w:num>
  <w:num w:numId="45" w16cid:durableId="111988210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691"/>
    <w:rsid w:val="00052CE7"/>
    <w:rsid w:val="000567F5"/>
    <w:rsid w:val="00062261"/>
    <w:rsid w:val="0006435B"/>
    <w:rsid w:val="00072D80"/>
    <w:rsid w:val="000808D5"/>
    <w:rsid w:val="00096127"/>
    <w:rsid w:val="00096E78"/>
    <w:rsid w:val="00097A7D"/>
    <w:rsid w:val="000A267A"/>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0253"/>
    <w:rsid w:val="00122D13"/>
    <w:rsid w:val="001241FD"/>
    <w:rsid w:val="00141B30"/>
    <w:rsid w:val="00142007"/>
    <w:rsid w:val="00143920"/>
    <w:rsid w:val="0015404C"/>
    <w:rsid w:val="00155EA5"/>
    <w:rsid w:val="0015768E"/>
    <w:rsid w:val="001607A8"/>
    <w:rsid w:val="00165D81"/>
    <w:rsid w:val="0017110A"/>
    <w:rsid w:val="001712DB"/>
    <w:rsid w:val="00175B18"/>
    <w:rsid w:val="00175FDD"/>
    <w:rsid w:val="001808F1"/>
    <w:rsid w:val="00181E37"/>
    <w:rsid w:val="001823BB"/>
    <w:rsid w:val="00182C32"/>
    <w:rsid w:val="00187D51"/>
    <w:rsid w:val="00194F03"/>
    <w:rsid w:val="001956B5"/>
    <w:rsid w:val="00197534"/>
    <w:rsid w:val="001D5373"/>
    <w:rsid w:val="001D6A9F"/>
    <w:rsid w:val="001D7E87"/>
    <w:rsid w:val="001E2D3A"/>
    <w:rsid w:val="001E4179"/>
    <w:rsid w:val="00200D6C"/>
    <w:rsid w:val="00214724"/>
    <w:rsid w:val="00221D64"/>
    <w:rsid w:val="0022731C"/>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73777"/>
    <w:rsid w:val="003741A7"/>
    <w:rsid w:val="00385C8E"/>
    <w:rsid w:val="00395F54"/>
    <w:rsid w:val="0039620F"/>
    <w:rsid w:val="00397F84"/>
    <w:rsid w:val="003A041E"/>
    <w:rsid w:val="003B503B"/>
    <w:rsid w:val="003C6274"/>
    <w:rsid w:val="003C7393"/>
    <w:rsid w:val="003F0C20"/>
    <w:rsid w:val="003F39EF"/>
    <w:rsid w:val="004038CD"/>
    <w:rsid w:val="00406AD2"/>
    <w:rsid w:val="00414CFF"/>
    <w:rsid w:val="00415C86"/>
    <w:rsid w:val="00415D7A"/>
    <w:rsid w:val="004171AE"/>
    <w:rsid w:val="00426E8B"/>
    <w:rsid w:val="004350C6"/>
    <w:rsid w:val="00444B10"/>
    <w:rsid w:val="00452BF2"/>
    <w:rsid w:val="00481ABD"/>
    <w:rsid w:val="00483FD5"/>
    <w:rsid w:val="00484D66"/>
    <w:rsid w:val="00490C13"/>
    <w:rsid w:val="00494FC8"/>
    <w:rsid w:val="004B0619"/>
    <w:rsid w:val="004B30FB"/>
    <w:rsid w:val="004B4DEF"/>
    <w:rsid w:val="004C280D"/>
    <w:rsid w:val="004C57F4"/>
    <w:rsid w:val="004D18D5"/>
    <w:rsid w:val="004E44AC"/>
    <w:rsid w:val="004E6A0C"/>
    <w:rsid w:val="004F1295"/>
    <w:rsid w:val="004F1B86"/>
    <w:rsid w:val="004F2CCD"/>
    <w:rsid w:val="004F6C88"/>
    <w:rsid w:val="004F737C"/>
    <w:rsid w:val="0050024D"/>
    <w:rsid w:val="00500936"/>
    <w:rsid w:val="0050587E"/>
    <w:rsid w:val="00515DF0"/>
    <w:rsid w:val="00527209"/>
    <w:rsid w:val="005276E2"/>
    <w:rsid w:val="00530297"/>
    <w:rsid w:val="00540D5B"/>
    <w:rsid w:val="00543504"/>
    <w:rsid w:val="00554600"/>
    <w:rsid w:val="005555AC"/>
    <w:rsid w:val="00555DDB"/>
    <w:rsid w:val="0057197E"/>
    <w:rsid w:val="00571E00"/>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06649"/>
    <w:rsid w:val="00610383"/>
    <w:rsid w:val="00611603"/>
    <w:rsid w:val="006145A9"/>
    <w:rsid w:val="00615D54"/>
    <w:rsid w:val="006247AE"/>
    <w:rsid w:val="00625704"/>
    <w:rsid w:val="00632383"/>
    <w:rsid w:val="00635785"/>
    <w:rsid w:val="00647217"/>
    <w:rsid w:val="00653B3A"/>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67BC"/>
    <w:rsid w:val="00817BB5"/>
    <w:rsid w:val="00817CD8"/>
    <w:rsid w:val="00826658"/>
    <w:rsid w:val="00826F63"/>
    <w:rsid w:val="008303DE"/>
    <w:rsid w:val="00831748"/>
    <w:rsid w:val="00891C31"/>
    <w:rsid w:val="008A51D1"/>
    <w:rsid w:val="008B579A"/>
    <w:rsid w:val="008C0435"/>
    <w:rsid w:val="008C102F"/>
    <w:rsid w:val="008D4D1C"/>
    <w:rsid w:val="008D7A30"/>
    <w:rsid w:val="008E3ACA"/>
    <w:rsid w:val="008E7E03"/>
    <w:rsid w:val="008F620D"/>
    <w:rsid w:val="008F76CB"/>
    <w:rsid w:val="00910A0F"/>
    <w:rsid w:val="0093075F"/>
    <w:rsid w:val="00932CE6"/>
    <w:rsid w:val="0093668B"/>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64B4"/>
    <w:rsid w:val="00A618E1"/>
    <w:rsid w:val="00A646CE"/>
    <w:rsid w:val="00A722BA"/>
    <w:rsid w:val="00A75FDC"/>
    <w:rsid w:val="00A778D1"/>
    <w:rsid w:val="00A85692"/>
    <w:rsid w:val="00A91B8D"/>
    <w:rsid w:val="00A95020"/>
    <w:rsid w:val="00A97D3D"/>
    <w:rsid w:val="00AA0657"/>
    <w:rsid w:val="00AA200D"/>
    <w:rsid w:val="00AA6A0C"/>
    <w:rsid w:val="00AB425F"/>
    <w:rsid w:val="00AB4B41"/>
    <w:rsid w:val="00AC31D6"/>
    <w:rsid w:val="00AC73A7"/>
    <w:rsid w:val="00AE1B89"/>
    <w:rsid w:val="00AE1D60"/>
    <w:rsid w:val="00AE53CA"/>
    <w:rsid w:val="00AE5D93"/>
    <w:rsid w:val="00AE6A8A"/>
    <w:rsid w:val="00AF44D1"/>
    <w:rsid w:val="00B03292"/>
    <w:rsid w:val="00B073D1"/>
    <w:rsid w:val="00B14CEB"/>
    <w:rsid w:val="00B22A47"/>
    <w:rsid w:val="00B326CA"/>
    <w:rsid w:val="00B32D82"/>
    <w:rsid w:val="00B35843"/>
    <w:rsid w:val="00B5167E"/>
    <w:rsid w:val="00B60296"/>
    <w:rsid w:val="00B61B1C"/>
    <w:rsid w:val="00B6244A"/>
    <w:rsid w:val="00B74EFD"/>
    <w:rsid w:val="00B82237"/>
    <w:rsid w:val="00B8608B"/>
    <w:rsid w:val="00B93494"/>
    <w:rsid w:val="00B93B00"/>
    <w:rsid w:val="00B942F2"/>
    <w:rsid w:val="00BA2DBC"/>
    <w:rsid w:val="00BC23FD"/>
    <w:rsid w:val="00BD3B03"/>
    <w:rsid w:val="00BE23CA"/>
    <w:rsid w:val="00BE2B70"/>
    <w:rsid w:val="00BE7F61"/>
    <w:rsid w:val="00C001A2"/>
    <w:rsid w:val="00C1220A"/>
    <w:rsid w:val="00C20616"/>
    <w:rsid w:val="00C21393"/>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81874"/>
    <w:rsid w:val="00D8279B"/>
    <w:rsid w:val="00D91B9B"/>
    <w:rsid w:val="00D94EE0"/>
    <w:rsid w:val="00D96592"/>
    <w:rsid w:val="00DA32AF"/>
    <w:rsid w:val="00DA449B"/>
    <w:rsid w:val="00DB3F70"/>
    <w:rsid w:val="00DB601E"/>
    <w:rsid w:val="00DC206F"/>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67413"/>
    <w:rsid w:val="00E777B9"/>
    <w:rsid w:val="00E8039C"/>
    <w:rsid w:val="00E93983"/>
    <w:rsid w:val="00E93A30"/>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47ADE"/>
    <w:rsid w:val="00F52BBC"/>
    <w:rsid w:val="00F63460"/>
    <w:rsid w:val="00F7052D"/>
    <w:rsid w:val="00F8611D"/>
    <w:rsid w:val="00F864FB"/>
    <w:rsid w:val="00F91B64"/>
    <w:rsid w:val="00F92BD4"/>
    <w:rsid w:val="00FA2C99"/>
    <w:rsid w:val="00FA3F3A"/>
    <w:rsid w:val="00FA50FE"/>
    <w:rsid w:val="00FB59ED"/>
    <w:rsid w:val="00FB730C"/>
    <w:rsid w:val="00FB7338"/>
    <w:rsid w:val="00FC1E35"/>
    <w:rsid w:val="00FC2B5B"/>
    <w:rsid w:val="00FD2E25"/>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customXml/itemProps3.xml><?xml version="1.0" encoding="utf-8"?>
<ds:datastoreItem xmlns:ds="http://schemas.openxmlformats.org/officeDocument/2006/customXml" ds:itemID="{C45FDF14-515F-4DAE-B5C8-4CBEDF69E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730</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docId:D8291122E51CD753C5A4C384C109A14A</cp:keywords>
  <dc:description/>
  <cp:lastModifiedBy>Decock Johan</cp:lastModifiedBy>
  <cp:revision>57</cp:revision>
  <dcterms:created xsi:type="dcterms:W3CDTF">2024-01-25T14:53:00Z</dcterms:created>
  <dcterms:modified xsi:type="dcterms:W3CDTF">2024-03-04T14:07:00Z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