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9C08" w14:textId="77777777" w:rsidR="009B257C" w:rsidRPr="00C85E86" w:rsidRDefault="000F4D66">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654FD837" w14:textId="489DB2CC" w:rsidR="009B257C" w:rsidRPr="00C85E86" w:rsidRDefault="000F4D66">
      <w:pPr>
        <w:pStyle w:val="Title"/>
        <w:rPr>
          <w:lang w:val="nl-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E31079">
        <w:rPr>
          <w:lang w:val="nl-BE"/>
        </w:rPr>
        <w:t>Toegangsbeleid (BASIC</w:t>
      </w:r>
      <w:r w:rsidR="00D57C1D">
        <w:rPr>
          <w:lang w:val="nl-BE"/>
        </w:rPr>
        <w:t>)</w:t>
      </w:r>
      <w:r w:rsidR="001E4179" w:rsidRPr="00C85E86">
        <w:rPr>
          <w:lang w:val="nl-BE"/>
        </w:rPr>
        <w:t xml:space="preserve"> </w:t>
      </w:r>
    </w:p>
    <w:p w14:paraId="432692D1" w14:textId="77777777" w:rsidR="009B257C" w:rsidRPr="00C85E86" w:rsidRDefault="000567F5">
      <w:pPr>
        <w:pStyle w:val="Coversous-titre"/>
        <w:rPr>
          <w:noProof/>
        </w:rPr>
      </w:pPr>
      <w:r w:rsidRPr="00C85E86">
        <w:t xml:space="preserve"> Sjabloon</w:t>
      </w:r>
    </w:p>
    <w:p w14:paraId="6950CD39" w14:textId="77777777" w:rsidR="009B257C" w:rsidRPr="00C85E86" w:rsidRDefault="000F4D66">
      <w:pPr>
        <w:pStyle w:val="Heading1"/>
        <w:rPr>
          <w:lang w:val="nl-BE"/>
        </w:rPr>
      </w:pPr>
      <w:bookmarkStart w:id="0" w:name="_Toc157092842"/>
      <w:r w:rsidRPr="00C85E86">
        <w:rPr>
          <w:lang w:val="nl-BE"/>
        </w:rPr>
        <w:lastRenderedPageBreak/>
        <w:t>Autoriteit en herziening</w:t>
      </w:r>
      <w:bookmarkEnd w:id="0"/>
    </w:p>
    <w:p w14:paraId="5BDDFB11" w14:textId="77777777" w:rsidR="009B257C" w:rsidRPr="00C85E86" w:rsidRDefault="000F4D66">
      <w:pPr>
        <w:pStyle w:val="Heading2"/>
        <w:rPr>
          <w:lang w:val="nl-BE"/>
        </w:rPr>
      </w:pPr>
      <w:bookmarkStart w:id="1" w:name="_Toc157092843"/>
      <w:r w:rsidRPr="00C85E86">
        <w:rPr>
          <w:lang w:val="nl-BE"/>
        </w:rPr>
        <w:t>Documentcontrole en beoordeling</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6DF5A293" w14:textId="77777777" w:rsidR="009B257C" w:rsidRPr="00C85E86" w:rsidRDefault="000F4D66">
            <w:pPr>
              <w:rPr>
                <w:b/>
                <w:color w:val="FFFFFF" w:themeColor="background1"/>
                <w:lang w:val="nl-BE"/>
              </w:rPr>
            </w:pPr>
            <w:r w:rsidRPr="00C85E86">
              <w:rPr>
                <w:b/>
                <w:color w:val="FFFFFF" w:themeColor="background1"/>
                <w:lang w:val="nl-BE"/>
              </w:rPr>
              <w:t xml:space="preserve">Documentcontrole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A7D940" w14:textId="77777777" w:rsidR="009B257C" w:rsidRPr="00C85E86" w:rsidRDefault="000F4D66">
            <w:pPr>
              <w:rPr>
                <w:bCs/>
                <w:lang w:val="nl-BE"/>
              </w:rPr>
            </w:pPr>
            <w:r w:rsidRPr="00C85E86">
              <w:rPr>
                <w:bCs/>
                <w:lang w:val="nl-BE"/>
              </w:rPr>
              <w:t xml:space="preserve">Auteur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194288F7" w14:textId="77777777" w:rsidR="009B257C" w:rsidRPr="00C85E86" w:rsidRDefault="000F4D66">
            <w:pPr>
              <w:rPr>
                <w:bCs/>
                <w:lang w:val="nl-BE"/>
              </w:rPr>
            </w:pPr>
            <w:r w:rsidRPr="00C85E86">
              <w:rPr>
                <w:bCs/>
                <w:lang w:val="nl-BE"/>
              </w:rPr>
              <w:t>Eigenaar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6325B699" w14:textId="77777777" w:rsidR="009B257C" w:rsidRPr="00C85E86" w:rsidRDefault="000F4D66">
            <w:pPr>
              <w:rPr>
                <w:bCs/>
                <w:lang w:val="nl-BE"/>
              </w:rPr>
            </w:pPr>
            <w:r w:rsidRPr="00C85E86">
              <w:rPr>
                <w:bCs/>
                <w:lang w:val="nl-BE"/>
              </w:rPr>
              <w:t>Datum aangemaakt</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20ADF631" w14:textId="77777777" w:rsidR="009B257C" w:rsidRPr="00C85E86" w:rsidRDefault="000F4D66">
            <w:pPr>
              <w:rPr>
                <w:bCs/>
                <w:lang w:val="nl-BE"/>
              </w:rPr>
            </w:pPr>
            <w:r w:rsidRPr="00C85E86">
              <w:rPr>
                <w:bCs/>
                <w:lang w:val="nl-BE"/>
              </w:rPr>
              <w:t xml:space="preserve">Laatst herzien door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BA31D14" w14:textId="77777777" w:rsidR="009B257C" w:rsidRPr="00C85E86" w:rsidRDefault="000F4D66">
            <w:pPr>
              <w:rPr>
                <w:bCs/>
                <w:lang w:val="nl-BE"/>
              </w:rPr>
            </w:pPr>
            <w:r w:rsidRPr="00C85E86">
              <w:rPr>
                <w:bCs/>
                <w:lang w:val="nl-BE"/>
              </w:rPr>
              <w:t>Laatste herzieningsdatum</w:t>
            </w:r>
          </w:p>
        </w:tc>
        <w:tc>
          <w:tcPr>
            <w:tcW w:w="6366" w:type="dxa"/>
            <w:vAlign w:val="center"/>
          </w:tcPr>
          <w:p w14:paraId="1B9F79EF" w14:textId="77777777" w:rsidR="00CA1946" w:rsidRPr="00C85E86" w:rsidRDefault="00CA1946" w:rsidP="00040420">
            <w:pPr>
              <w:rPr>
                <w:b/>
                <w:lang w:val="nl-BE"/>
              </w:rPr>
            </w:pPr>
          </w:p>
        </w:tc>
      </w:tr>
    </w:tbl>
    <w:p w14:paraId="66030C4D" w14:textId="77777777" w:rsidR="009B257C" w:rsidRPr="00C85E86" w:rsidRDefault="000F4D66">
      <w:pPr>
        <w:pStyle w:val="BodyText"/>
        <w:rPr>
          <w:lang w:val="nl-BE"/>
        </w:rPr>
      </w:pPr>
      <w:r w:rsidRPr="00C85E86">
        <w:rPr>
          <w:lang w:val="nl-BE"/>
        </w:rPr>
        <w:t>.</w:t>
      </w:r>
    </w:p>
    <w:p w14:paraId="1DFBDE9C" w14:textId="77777777" w:rsidR="009B257C" w:rsidRPr="00C85E86" w:rsidRDefault="000F4D66">
      <w:pPr>
        <w:pStyle w:val="Heading2"/>
        <w:rPr>
          <w:lang w:val="nl-BE"/>
        </w:rPr>
      </w:pPr>
      <w:bookmarkStart w:id="2" w:name="_Toc157092844"/>
      <w:r w:rsidRPr="00C85E86">
        <w:rPr>
          <w:lang w:val="nl-BE"/>
        </w:rPr>
        <w:t>Versiebeheer</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1895"/>
        <w:gridCol w:w="2782"/>
        <w:gridCol w:w="353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6297CB14" w14:textId="77777777" w:rsidR="009B257C" w:rsidRPr="00C85E86" w:rsidRDefault="000F4D66">
            <w:pPr>
              <w:rPr>
                <w:b/>
                <w:color w:val="FFFFFF" w:themeColor="background1"/>
                <w:lang w:val="nl-BE"/>
              </w:rPr>
            </w:pPr>
            <w:r w:rsidRPr="00C85E86">
              <w:rPr>
                <w:b/>
                <w:color w:val="FFFFFF" w:themeColor="background1"/>
                <w:lang w:val="nl-BE"/>
              </w:rPr>
              <w:t xml:space="preserve">Versie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7456B83F" w14:textId="77777777" w:rsidR="009B257C" w:rsidRPr="00C85E86" w:rsidRDefault="000F4D66">
            <w:pPr>
              <w:rPr>
                <w:b/>
                <w:color w:val="FFFFFF" w:themeColor="background1"/>
                <w:lang w:val="nl-BE"/>
              </w:rPr>
            </w:pPr>
            <w:r w:rsidRPr="00C85E86">
              <w:rPr>
                <w:b/>
                <w:color w:val="FFFFFF" w:themeColor="background1"/>
                <w:lang w:val="nl-BE"/>
              </w:rPr>
              <w:t>Datum van goedkeuring</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3DE73E00" w14:textId="77777777" w:rsidR="009B257C" w:rsidRPr="00C85E86" w:rsidRDefault="000F4D66">
            <w:pPr>
              <w:rPr>
                <w:b/>
                <w:color w:val="FFFFFF" w:themeColor="background1"/>
                <w:lang w:val="nl-BE"/>
              </w:rPr>
            </w:pPr>
            <w:r w:rsidRPr="00C85E86">
              <w:rPr>
                <w:b/>
                <w:color w:val="FFFFFF" w:themeColor="background1"/>
                <w:lang w:val="nl-BE"/>
              </w:rPr>
              <w:t xml:space="preserve">Goedgekeurd door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6B425C3D" w14:textId="77777777" w:rsidR="009B257C" w:rsidRPr="00C85E86" w:rsidRDefault="000F4D66">
            <w:pPr>
              <w:rPr>
                <w:b/>
                <w:color w:val="FFFFFF" w:themeColor="background1"/>
                <w:lang w:val="nl-BE"/>
              </w:rPr>
            </w:pPr>
            <w:r w:rsidRPr="00C85E86">
              <w:rPr>
                <w:b/>
                <w:color w:val="FFFFFF" w:themeColor="background1"/>
                <w:lang w:val="nl-BE"/>
              </w:rPr>
              <w:t>Beschrijving van verandering</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040420">
            <w:pPr>
              <w:rPr>
                <w:lang w:val="nl-BE"/>
              </w:rPr>
            </w:pP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7A58B2D6" w14:textId="3C165E32" w:rsidR="009B257C" w:rsidRPr="00C85E86" w:rsidRDefault="00D57C1D">
      <w:pPr>
        <w:pStyle w:val="Heading1"/>
        <w:rPr>
          <w:lang w:val="nl-BE"/>
        </w:rPr>
      </w:pPr>
      <w:r>
        <w:rPr>
          <w:lang w:val="nl-BE"/>
        </w:rPr>
        <w:lastRenderedPageBreak/>
        <w:t>Intro</w:t>
      </w:r>
    </w:p>
    <w:p w14:paraId="769529BD" w14:textId="77777777" w:rsidR="00443496" w:rsidRPr="00443496" w:rsidRDefault="00443496" w:rsidP="00443496">
      <w:pPr>
        <w:pStyle w:val="BodyText"/>
        <w:rPr>
          <w:lang w:val="nl-BE"/>
        </w:rPr>
      </w:pPr>
      <w:r w:rsidRPr="00443496">
        <w:rPr>
          <w:lang w:val="nl-BE"/>
        </w:rPr>
        <w:t xml:space="preserve">Binnen </w:t>
      </w:r>
      <w:bookmarkStart w:id="3" w:name="_Hlk152232020"/>
      <w:r w:rsidRPr="00FA60D6">
        <w:rPr>
          <w:b/>
          <w:bCs/>
          <w:color w:val="60BCCF"/>
          <w:lang w:val="nl-BE"/>
        </w:rPr>
        <w:t>[organisatie]</w:t>
      </w:r>
      <w:r w:rsidRPr="00443496">
        <w:rPr>
          <w:lang w:val="nl-BE"/>
        </w:rPr>
        <w:t xml:space="preserve"> </w:t>
      </w:r>
      <w:bookmarkEnd w:id="3"/>
      <w:r w:rsidRPr="00443496">
        <w:rPr>
          <w:lang w:val="nl-BE"/>
        </w:rPr>
        <w:t xml:space="preserve">is toegangsbeheer  een essentieel onderdeel van beveiliging dat bepaalt wie toegang heeft tot bepaalde data, applicaties en andere digitale middelen, en onder welke omstandigheden. Dit beleid voor toegangsbeheer beveiligt digitale omgevingen, op dezelfde manier als waarop sleutels en gastenlijsten fysieke ruimten beveiligen. Met andere woorden, ze laten de juiste mensen binnen en houden andere mensen buiten de deur. Dit beleid is gebouwd op technieken zoals verificatie en autorisatie. Deze staan </w:t>
      </w:r>
      <w:r w:rsidRPr="00FA60D6">
        <w:rPr>
          <w:b/>
          <w:bCs/>
          <w:color w:val="60BCCF"/>
          <w:lang w:val="nl-BE"/>
        </w:rPr>
        <w:t>[organisatie]</w:t>
      </w:r>
      <w:r w:rsidRPr="00FA60D6">
        <w:rPr>
          <w:color w:val="60BCCF"/>
          <w:lang w:val="nl-BE"/>
        </w:rPr>
        <w:t xml:space="preserve"> </w:t>
      </w:r>
      <w:r w:rsidRPr="00443496">
        <w:rPr>
          <w:lang w:val="nl-BE"/>
        </w:rPr>
        <w:t>toe om te verifiëren dat gebruikers zijn wie ze zeggen dat ze zijn, en dat aan deze gebruikers het juiste toegang is verleend, gebaseerd op context zoals toestel, locatie, functie en nog veel meer.</w:t>
      </w:r>
    </w:p>
    <w:p w14:paraId="2ACAE77B" w14:textId="77777777" w:rsidR="00252192" w:rsidRDefault="00252192" w:rsidP="0050048C">
      <w:pPr>
        <w:pStyle w:val="Heading1"/>
        <w:rPr>
          <w:rFonts w:eastAsia="Lato-Semibold" w:cs="Lato-Semibold"/>
          <w:b w:val="0"/>
          <w:color w:val="757F85" w:themeColor="accent6"/>
          <w:sz w:val="18"/>
          <w:szCs w:val="22"/>
          <w:lang w:val="nl-BE"/>
        </w:rPr>
      </w:pPr>
      <w:bookmarkStart w:id="4" w:name="_Toc157092846"/>
      <w:bookmarkStart w:id="5" w:name="_Hlk156987633"/>
      <w:r w:rsidRPr="00252192">
        <w:rPr>
          <w:rFonts w:eastAsia="Lato-Semibold" w:cs="Lato-Semibold"/>
          <w:b w:val="0"/>
          <w:color w:val="757F85" w:themeColor="accent6"/>
          <w:sz w:val="18"/>
          <w:szCs w:val="22"/>
          <w:lang w:val="nl-BE"/>
        </w:rPr>
        <w:t xml:space="preserve">Dit beleidsdocument maakt deel uit van een set van beleidsdocumenten die </w:t>
      </w:r>
      <w:r w:rsidRPr="00252192">
        <w:rPr>
          <w:rFonts w:eastAsia="Lato-Semibold" w:cs="Lato-Semibold"/>
          <w:bCs/>
          <w:color w:val="60BCCF"/>
          <w:sz w:val="18"/>
          <w:szCs w:val="22"/>
          <w:lang w:val="nl-BE"/>
        </w:rPr>
        <w:t>[Organisatie]</w:t>
      </w:r>
      <w:r w:rsidRPr="00252192">
        <w:rPr>
          <w:rFonts w:eastAsia="Lato-Semibold" w:cs="Lato-Semibold"/>
          <w:b w:val="0"/>
          <w:color w:val="757F85" w:themeColor="accent6"/>
          <w:sz w:val="18"/>
          <w:szCs w:val="22"/>
          <w:lang w:val="nl-BE"/>
        </w:rPr>
        <w:t xml:space="preserve"> ondersteunen bij het opstellen van een gedegen strategie rond cyberbeveiliging.  </w:t>
      </w:r>
    </w:p>
    <w:p w14:paraId="10057D18" w14:textId="6AA082E8" w:rsidR="0050048C" w:rsidRDefault="0050048C" w:rsidP="0050048C">
      <w:pPr>
        <w:pStyle w:val="Heading1"/>
        <w:rPr>
          <w:lang w:val="nl-BE"/>
        </w:rPr>
      </w:pPr>
      <w:r w:rsidRPr="0050048C">
        <w:rPr>
          <w:lang w:val="nl-BE"/>
        </w:rPr>
        <w:t>Toegangsbeheer</w:t>
      </w:r>
    </w:p>
    <w:p w14:paraId="31277495" w14:textId="77777777" w:rsidR="00E56283" w:rsidRPr="00E56283" w:rsidRDefault="00E56283" w:rsidP="00E56283">
      <w:pPr>
        <w:pStyle w:val="BodyText"/>
        <w:rPr>
          <w:lang w:val="nl-BE"/>
        </w:rPr>
      </w:pPr>
      <w:r w:rsidRPr="00FA60D6">
        <w:rPr>
          <w:b/>
          <w:bCs/>
          <w:color w:val="60BCCF"/>
          <w:lang w:val="nl-BE"/>
        </w:rPr>
        <w:t>[organisatie]</w:t>
      </w:r>
      <w:r w:rsidRPr="00E56283">
        <w:rPr>
          <w:lang w:val="nl-BE"/>
        </w:rPr>
        <w:t xml:space="preserve"> hanteert het principe van minimale toegang.  Dit wil zeggen dat iedere interne of externe gebruiker binnen </w:t>
      </w:r>
      <w:r w:rsidRPr="00FA60D6">
        <w:rPr>
          <w:b/>
          <w:bCs/>
          <w:color w:val="60BCCF"/>
          <w:lang w:val="nl-BE"/>
        </w:rPr>
        <w:t>[organisatie]</w:t>
      </w:r>
      <w:r w:rsidRPr="00E56283">
        <w:rPr>
          <w:lang w:val="nl-BE"/>
        </w:rPr>
        <w:t xml:space="preserve"> precies voldoende toegang(en) krijgt tot de informatie en systemen die men nodig heeft om hun functie naar behoren uit te voeren.  Bovendien verkiest </w:t>
      </w:r>
      <w:r w:rsidRPr="00FA60D6">
        <w:rPr>
          <w:b/>
          <w:bCs/>
          <w:color w:val="60BCCF"/>
          <w:lang w:val="nl-BE"/>
        </w:rPr>
        <w:t xml:space="preserve">[organisatie] </w:t>
      </w:r>
      <w:r w:rsidRPr="00E56283">
        <w:rPr>
          <w:lang w:val="nl-BE"/>
        </w:rPr>
        <w:t>standaard Multifactor-authenticatie (MFA) te implementeren en af te dwingen waar mogelijk</w:t>
      </w:r>
    </w:p>
    <w:p w14:paraId="51B03319" w14:textId="77777777" w:rsidR="00E56283" w:rsidRPr="00E56283" w:rsidRDefault="00E56283" w:rsidP="00E56283">
      <w:pPr>
        <w:pStyle w:val="BodyText"/>
        <w:rPr>
          <w:lang w:val="nl-BE"/>
        </w:rPr>
      </w:pPr>
      <w:r w:rsidRPr="00E56283">
        <w:rPr>
          <w:lang w:val="nl-BE"/>
        </w:rPr>
        <w:t xml:space="preserve">De toegang op afstand tot de kritieke en vertrouwelijke systemen van </w:t>
      </w:r>
      <w:r w:rsidRPr="00FA60D6">
        <w:rPr>
          <w:b/>
          <w:bCs/>
          <w:color w:val="60BCCF"/>
          <w:lang w:val="nl-BE"/>
        </w:rPr>
        <w:t xml:space="preserve">[organisatie] </w:t>
      </w:r>
      <w:r w:rsidRPr="00E56283">
        <w:rPr>
          <w:lang w:val="nl-BE"/>
        </w:rPr>
        <w:t xml:space="preserve">vanaf een niet-vertrouwde locatie, zoals het huis van de werknemer of het kantoor van de klant, moet worden beperkt tot de aangewezen gebruikers. De laptops van </w:t>
      </w:r>
      <w:r w:rsidRPr="00FA60D6">
        <w:rPr>
          <w:b/>
          <w:bCs/>
          <w:color w:val="60BCCF"/>
          <w:lang w:val="nl-BE"/>
        </w:rPr>
        <w:t>[organisatie]</w:t>
      </w:r>
      <w:r w:rsidRPr="00E56283">
        <w:rPr>
          <w:lang w:val="nl-BE"/>
        </w:rPr>
        <w:t xml:space="preserve"> zijn uitgerust met instellingen om een VPN verbinding met de systemen van </w:t>
      </w:r>
      <w:r w:rsidRPr="00FA60D6">
        <w:rPr>
          <w:b/>
          <w:bCs/>
          <w:color w:val="60BCCF"/>
          <w:lang w:val="nl-BE"/>
        </w:rPr>
        <w:t>[organisatie]</w:t>
      </w:r>
      <w:r w:rsidRPr="00E56283">
        <w:rPr>
          <w:lang w:val="nl-BE"/>
        </w:rPr>
        <w:t xml:space="preserve"> tot stand te brengen.</w:t>
      </w:r>
    </w:p>
    <w:p w14:paraId="25BC412A" w14:textId="6FA51E0C" w:rsidR="00E56283" w:rsidRDefault="00E56283" w:rsidP="00E56283">
      <w:pPr>
        <w:pStyle w:val="BodyText"/>
        <w:rPr>
          <w:lang w:val="nl-BE"/>
        </w:rPr>
      </w:pPr>
      <w:r w:rsidRPr="00E56283">
        <w:rPr>
          <w:lang w:val="nl-BE"/>
        </w:rPr>
        <w:t xml:space="preserve">De toegekende toegangen worden op regelmatige tijdstippen gecontroleerd en indien nodig aangepast.  Aanpassingen met  betrekking tot toegang, inclusief werken vanop afstand, worden tijdig doorgegeven aan de </w:t>
      </w:r>
      <w:r w:rsidRPr="00FA60D6">
        <w:rPr>
          <w:b/>
          <w:bCs/>
          <w:color w:val="60BCCF"/>
          <w:lang w:val="nl-BE"/>
        </w:rPr>
        <w:t>[verantwoordelijke binnen de organisatie]</w:t>
      </w:r>
      <w:r w:rsidRPr="00E56283">
        <w:rPr>
          <w:lang w:val="nl-BE"/>
        </w:rPr>
        <w:t xml:space="preserve"> door middel van een Account </w:t>
      </w:r>
      <w:proofErr w:type="spellStart"/>
      <w:r w:rsidRPr="00E56283">
        <w:rPr>
          <w:lang w:val="nl-BE"/>
        </w:rPr>
        <w:t>creation</w:t>
      </w:r>
      <w:proofErr w:type="spellEnd"/>
      <w:r w:rsidRPr="00E56283">
        <w:rPr>
          <w:lang w:val="nl-BE"/>
        </w:rPr>
        <w:t>/</w:t>
      </w:r>
      <w:proofErr w:type="spellStart"/>
      <w:r w:rsidRPr="00E56283">
        <w:rPr>
          <w:lang w:val="nl-BE"/>
        </w:rPr>
        <w:t>modificaton</w:t>
      </w:r>
      <w:proofErr w:type="spellEnd"/>
      <w:r w:rsidRPr="00E56283">
        <w:rPr>
          <w:lang w:val="nl-BE"/>
        </w:rPr>
        <w:t xml:space="preserve"> </w:t>
      </w:r>
      <w:proofErr w:type="spellStart"/>
      <w:r w:rsidRPr="00E56283">
        <w:rPr>
          <w:lang w:val="nl-BE"/>
        </w:rPr>
        <w:t>fromulier</w:t>
      </w:r>
      <w:proofErr w:type="spellEnd"/>
      <w:r w:rsidRPr="00E56283">
        <w:rPr>
          <w:lang w:val="nl-BE"/>
        </w:rPr>
        <w:t xml:space="preserve"> (ACMF) of een account </w:t>
      </w:r>
      <w:proofErr w:type="spellStart"/>
      <w:r w:rsidRPr="00E56283">
        <w:rPr>
          <w:lang w:val="nl-BE"/>
        </w:rPr>
        <w:t>removal</w:t>
      </w:r>
      <w:proofErr w:type="spellEnd"/>
      <w:r w:rsidRPr="00E56283">
        <w:rPr>
          <w:lang w:val="nl-BE"/>
        </w:rPr>
        <w:t xml:space="preserve"> formulier (ARF)  (</w:t>
      </w:r>
      <w:r w:rsidRPr="00FA60D6">
        <w:rPr>
          <w:b/>
          <w:bCs/>
          <w:lang w:val="nl-BE"/>
        </w:rPr>
        <w:t>zie ANNEX 1 Formulieren</w:t>
      </w:r>
      <w:r w:rsidRPr="00E56283">
        <w:rPr>
          <w:lang w:val="nl-BE"/>
        </w:rPr>
        <w:t>)</w:t>
      </w:r>
    </w:p>
    <w:p w14:paraId="62F0E265" w14:textId="00A83E6B" w:rsidR="00FA60D6" w:rsidRDefault="00FA60D6" w:rsidP="00FA60D6">
      <w:pPr>
        <w:pStyle w:val="Heading1"/>
        <w:rPr>
          <w:lang w:val="nl-BE"/>
        </w:rPr>
      </w:pPr>
      <w:r>
        <w:rPr>
          <w:lang w:val="nl-BE"/>
        </w:rPr>
        <w:t>Accountbeheer</w:t>
      </w:r>
    </w:p>
    <w:p w14:paraId="1E306455" w14:textId="26DC1C49" w:rsidR="00FA60D6" w:rsidRDefault="00162127" w:rsidP="00162127">
      <w:pPr>
        <w:pStyle w:val="Heading2"/>
        <w:rPr>
          <w:lang w:val="nl-BE"/>
        </w:rPr>
      </w:pPr>
      <w:r w:rsidRPr="00162127">
        <w:rPr>
          <w:lang w:val="nl-BE"/>
        </w:rPr>
        <w:t>Gebruikersaccounts</w:t>
      </w:r>
    </w:p>
    <w:p w14:paraId="70960C65" w14:textId="77777777" w:rsidR="00C54E7A" w:rsidRPr="00C54E7A" w:rsidRDefault="00C54E7A" w:rsidP="00C54E7A">
      <w:pPr>
        <w:pStyle w:val="BodyText"/>
        <w:rPr>
          <w:lang w:val="nl-BE"/>
        </w:rPr>
      </w:pPr>
      <w:r w:rsidRPr="00C54E7A">
        <w:rPr>
          <w:lang w:val="nl-BE"/>
        </w:rPr>
        <w:t>Gebruikersaccounts zijn een veelgebruikte manier om authenticatie te bieden. De volgende regels gelden voor gebruikersaccounts voor toegang tot kritieke en vertrouwelijke systemen:</w:t>
      </w:r>
    </w:p>
    <w:p w14:paraId="6B3A39C8" w14:textId="77777777" w:rsidR="00C54E7A" w:rsidRDefault="00C54E7A" w:rsidP="00C54E7A">
      <w:pPr>
        <w:pStyle w:val="BodyText"/>
        <w:numPr>
          <w:ilvl w:val="0"/>
          <w:numId w:val="43"/>
        </w:numPr>
        <w:rPr>
          <w:lang w:val="nl-BE"/>
        </w:rPr>
      </w:pPr>
      <w:r w:rsidRPr="00C54E7A">
        <w:rPr>
          <w:lang w:val="nl-BE"/>
        </w:rPr>
        <w:t>moeten uniek en persoonlijk zijn.</w:t>
      </w:r>
    </w:p>
    <w:p w14:paraId="35F65AAA" w14:textId="77777777" w:rsidR="00C54E7A" w:rsidRDefault="00C54E7A" w:rsidP="00C54E7A">
      <w:pPr>
        <w:pStyle w:val="BodyText"/>
        <w:numPr>
          <w:ilvl w:val="0"/>
          <w:numId w:val="43"/>
        </w:numPr>
        <w:rPr>
          <w:lang w:val="nl-BE"/>
        </w:rPr>
      </w:pPr>
      <w:r w:rsidRPr="00C54E7A">
        <w:rPr>
          <w:lang w:val="nl-BE"/>
        </w:rPr>
        <w:t>moeten worden beveiligd met een wachtwoord, zoals beschreven in het Wachtwoordbeleid.</w:t>
      </w:r>
    </w:p>
    <w:p w14:paraId="3569B3CE" w14:textId="77777777" w:rsidR="00C54E7A" w:rsidRDefault="00C54E7A" w:rsidP="00C54E7A">
      <w:pPr>
        <w:pStyle w:val="BodyText"/>
        <w:numPr>
          <w:ilvl w:val="0"/>
          <w:numId w:val="43"/>
        </w:numPr>
        <w:rPr>
          <w:lang w:val="nl-BE"/>
        </w:rPr>
      </w:pPr>
      <w:r w:rsidRPr="00C54E7A">
        <w:rPr>
          <w:lang w:val="nl-BE"/>
        </w:rPr>
        <w:t>nieuwe gebruikersaccounts voor medewerkers kunnen alleen worden aangevraagd door een bevoegd persoon en worden verwerkt.</w:t>
      </w:r>
    </w:p>
    <w:p w14:paraId="1E4A2B81" w14:textId="07B9A79A" w:rsidR="00C54E7A" w:rsidRDefault="00C54E7A" w:rsidP="00C54E7A">
      <w:pPr>
        <w:pStyle w:val="BodyText"/>
        <w:numPr>
          <w:ilvl w:val="0"/>
          <w:numId w:val="43"/>
        </w:numPr>
        <w:rPr>
          <w:lang w:val="nl-BE"/>
        </w:rPr>
      </w:pPr>
      <w:r w:rsidRPr="00C54E7A">
        <w:rPr>
          <w:lang w:val="nl-BE"/>
        </w:rPr>
        <w:t>moeten worden ingetrokken wanneer ze verouderd zijn (bijvoorbeeld bij beëindiging van het contract).</w:t>
      </w:r>
    </w:p>
    <w:p w14:paraId="02DD5214" w14:textId="5FA1DE08" w:rsidR="00C54E7A" w:rsidRDefault="00C54E7A">
      <w:pPr>
        <w:widowControl/>
        <w:autoSpaceDE/>
        <w:autoSpaceDN/>
        <w:rPr>
          <w:rFonts w:ascii="Arial" w:hAnsi="Arial"/>
          <w:color w:val="757F85" w:themeColor="accent6"/>
          <w:sz w:val="18"/>
          <w:lang w:val="nl-BE"/>
        </w:rPr>
      </w:pPr>
      <w:r>
        <w:rPr>
          <w:lang w:val="nl-BE"/>
        </w:rPr>
        <w:br w:type="page"/>
      </w:r>
    </w:p>
    <w:p w14:paraId="5FCFD2AA" w14:textId="568DB6E5" w:rsidR="00C54E7A" w:rsidRDefault="00C54E7A" w:rsidP="00552083">
      <w:pPr>
        <w:pStyle w:val="Heading2"/>
        <w:rPr>
          <w:lang w:val="nl-BE"/>
        </w:rPr>
      </w:pPr>
      <w:r>
        <w:rPr>
          <w:lang w:val="nl-BE"/>
        </w:rPr>
        <w:lastRenderedPageBreak/>
        <w:t>Bevoorre</w:t>
      </w:r>
      <w:r w:rsidR="00552083">
        <w:rPr>
          <w:lang w:val="nl-BE"/>
        </w:rPr>
        <w:t>chte accounts</w:t>
      </w:r>
    </w:p>
    <w:p w14:paraId="1A2D4536" w14:textId="77777777" w:rsidR="00071446" w:rsidRPr="00071446" w:rsidRDefault="00071446" w:rsidP="00071446">
      <w:pPr>
        <w:pStyle w:val="BodyText"/>
        <w:rPr>
          <w:lang w:val="nl-BE"/>
        </w:rPr>
      </w:pPr>
      <w:r w:rsidRPr="00071446">
        <w:rPr>
          <w:lang w:val="nl-BE"/>
        </w:rPr>
        <w:t>De toewijzing van accounts met privileges (bijv. domeinbeheerder, supergebruiker en root) moet worden beperkt. Bevoorrechte accounts mogen alleen worden gebruikt als geprivilegieerde toegang nodig is. Eigenaars van zulke accounts moeten een niet geprivilegieerde account gebruiken voor normale gebruikersactiviteiten. Systeembeheerders mogen bijvoorbeeld hun account Domeinbeheerder niet gebruiken voor het afhandelen van hun e-mail.</w:t>
      </w:r>
    </w:p>
    <w:p w14:paraId="55C4F99D" w14:textId="77777777" w:rsidR="00071446" w:rsidRPr="00071446" w:rsidRDefault="00071446" w:rsidP="00071446">
      <w:pPr>
        <w:pStyle w:val="BodyText"/>
        <w:rPr>
          <w:lang w:val="nl-BE"/>
        </w:rPr>
      </w:pPr>
      <w:r w:rsidRPr="00071446">
        <w:rPr>
          <w:lang w:val="nl-BE"/>
        </w:rPr>
        <w:t>De naam van dit account mag geen informatie over de uitgebreide privileges van het account vrijgeven, dit om misbruik te voorkomen.</w:t>
      </w:r>
    </w:p>
    <w:p w14:paraId="7D982138" w14:textId="00A8E371" w:rsidR="00552083" w:rsidRDefault="00071446" w:rsidP="00071446">
      <w:pPr>
        <w:pStyle w:val="BodyText"/>
        <w:rPr>
          <w:lang w:val="nl-BE"/>
        </w:rPr>
      </w:pPr>
      <w:r w:rsidRPr="00071446">
        <w:rPr>
          <w:lang w:val="nl-BE"/>
        </w:rPr>
        <w:t xml:space="preserve">Voor bevoorrechte accounts voor kritieke en vertrouwelijke systemen die toegankelijk zijn vanaf niet vertrouwde netwerken zoals het internet, moet </w:t>
      </w:r>
      <w:proofErr w:type="spellStart"/>
      <w:r w:rsidRPr="00071446">
        <w:rPr>
          <w:lang w:val="nl-BE"/>
        </w:rPr>
        <w:t>multifactor</w:t>
      </w:r>
      <w:proofErr w:type="spellEnd"/>
      <w:r w:rsidRPr="00071446">
        <w:rPr>
          <w:lang w:val="nl-BE"/>
        </w:rPr>
        <w:t>-authenticatie worden gebruikt</w:t>
      </w:r>
    </w:p>
    <w:p w14:paraId="3DD43221" w14:textId="55B85B9F" w:rsidR="00071446" w:rsidRDefault="00BD687C" w:rsidP="00BD687C">
      <w:pPr>
        <w:pStyle w:val="Heading2"/>
        <w:rPr>
          <w:lang w:val="nl-BE"/>
        </w:rPr>
      </w:pPr>
      <w:r w:rsidRPr="00BD687C">
        <w:rPr>
          <w:lang w:val="nl-BE"/>
        </w:rPr>
        <w:t>Gedeelde accounts</w:t>
      </w:r>
    </w:p>
    <w:p w14:paraId="13F335A7" w14:textId="77777777" w:rsidR="00CC3463" w:rsidRPr="00CC3463" w:rsidRDefault="00CC3463" w:rsidP="00CC3463">
      <w:pPr>
        <w:pStyle w:val="BodyText"/>
        <w:rPr>
          <w:lang w:val="nl-BE"/>
        </w:rPr>
      </w:pPr>
      <w:r w:rsidRPr="00CC3463">
        <w:rPr>
          <w:lang w:val="nl-BE"/>
        </w:rPr>
        <w:t>Het gebruik van gedeelde accounts moet worden voorkomen. Als het redelijkerwijs niet kan worden voorkomen, moet het gebruik van gedeelde accounts worden gecontroleerd. Controles moeten aanwezig zijn voor:</w:t>
      </w:r>
    </w:p>
    <w:p w14:paraId="035B2123" w14:textId="77777777" w:rsidR="00CC3463" w:rsidRDefault="00CC3463" w:rsidP="00CC3463">
      <w:pPr>
        <w:pStyle w:val="BodyText"/>
        <w:numPr>
          <w:ilvl w:val="0"/>
          <w:numId w:val="44"/>
        </w:numPr>
        <w:rPr>
          <w:lang w:val="nl-BE"/>
        </w:rPr>
      </w:pPr>
      <w:r w:rsidRPr="00CC3463">
        <w:rPr>
          <w:lang w:val="nl-BE"/>
        </w:rPr>
        <w:t>Weten wie de account kan gebruiken.</w:t>
      </w:r>
    </w:p>
    <w:p w14:paraId="595F58D7" w14:textId="77777777" w:rsidR="00CC3463" w:rsidRDefault="00CC3463" w:rsidP="00CC3463">
      <w:pPr>
        <w:pStyle w:val="BodyText"/>
        <w:numPr>
          <w:ilvl w:val="0"/>
          <w:numId w:val="44"/>
        </w:numPr>
        <w:rPr>
          <w:lang w:val="nl-BE"/>
        </w:rPr>
      </w:pPr>
      <w:r w:rsidRPr="00CC3463">
        <w:rPr>
          <w:lang w:val="nl-BE"/>
        </w:rPr>
        <w:t>Het gebruik van de account controleren.</w:t>
      </w:r>
    </w:p>
    <w:p w14:paraId="687580D2" w14:textId="77777777" w:rsidR="00CC3463" w:rsidRDefault="00CC3463" w:rsidP="00CC3463">
      <w:pPr>
        <w:pStyle w:val="BodyText"/>
        <w:numPr>
          <w:ilvl w:val="0"/>
          <w:numId w:val="44"/>
        </w:numPr>
        <w:rPr>
          <w:lang w:val="nl-BE"/>
        </w:rPr>
      </w:pPr>
      <w:r w:rsidRPr="00CC3463">
        <w:rPr>
          <w:lang w:val="nl-BE"/>
        </w:rPr>
        <w:t xml:space="preserve">Proces van wachtwoordwijziging en communicatie van het nieuwe wachtwoord. </w:t>
      </w:r>
    </w:p>
    <w:p w14:paraId="37D21F1D" w14:textId="0967A6C5" w:rsidR="00BD687C" w:rsidRDefault="00CC3463" w:rsidP="00CC3463">
      <w:pPr>
        <w:pStyle w:val="BodyText"/>
        <w:numPr>
          <w:ilvl w:val="0"/>
          <w:numId w:val="44"/>
        </w:numPr>
        <w:rPr>
          <w:lang w:val="nl-BE"/>
        </w:rPr>
      </w:pPr>
      <w:r w:rsidRPr="00CC3463">
        <w:rPr>
          <w:lang w:val="nl-BE"/>
        </w:rPr>
        <w:t>Voorkomen van misbruik, bijvoorbeeld bij beëindiging van het contract.</w:t>
      </w:r>
    </w:p>
    <w:p w14:paraId="562F5E96" w14:textId="6460B599" w:rsidR="00CC3463" w:rsidRDefault="003A3A0A" w:rsidP="003A3A0A">
      <w:pPr>
        <w:pStyle w:val="Heading2"/>
        <w:rPr>
          <w:lang w:val="nl-BE"/>
        </w:rPr>
      </w:pPr>
      <w:r w:rsidRPr="003A3A0A">
        <w:rPr>
          <w:lang w:val="nl-BE"/>
        </w:rPr>
        <w:t>Accounts voor extern personeel en externe bedrijven</w:t>
      </w:r>
    </w:p>
    <w:p w14:paraId="315C5C74" w14:textId="77777777" w:rsidR="00332843" w:rsidRPr="00332843" w:rsidRDefault="00332843" w:rsidP="00332843">
      <w:pPr>
        <w:pStyle w:val="BodyText"/>
        <w:rPr>
          <w:lang w:val="nl-BE"/>
        </w:rPr>
      </w:pPr>
      <w:r w:rsidRPr="00332843">
        <w:rPr>
          <w:lang w:val="nl-BE"/>
        </w:rPr>
        <w:t>De volgende aanvullende controles moeten worden uitgevoerd voor rekeningen voor extern personeel:</w:t>
      </w:r>
    </w:p>
    <w:p w14:paraId="3F539566" w14:textId="443A4EF5" w:rsidR="00332843" w:rsidRPr="00332843" w:rsidRDefault="00332843" w:rsidP="00332843">
      <w:pPr>
        <w:pStyle w:val="BodyText"/>
        <w:numPr>
          <w:ilvl w:val="0"/>
          <w:numId w:val="45"/>
        </w:numPr>
        <w:rPr>
          <w:lang w:val="nl-BE"/>
        </w:rPr>
      </w:pPr>
      <w:r w:rsidRPr="00332843">
        <w:rPr>
          <w:lang w:val="nl-BE"/>
        </w:rPr>
        <w:t>Accounts moeten gemakkelijk kunnen worden geïdentificeerd als zijnde bestemd voor extern personeel, bijvoorbeeld door een voorvoegsel toe te voegen aan de naam van de account of door het te vermelden in een beschrijving.</w:t>
      </w:r>
    </w:p>
    <w:p w14:paraId="7A5CE7CA" w14:textId="049739EF" w:rsidR="00CC3463" w:rsidRDefault="00332843" w:rsidP="00332843">
      <w:pPr>
        <w:pStyle w:val="BodyText"/>
        <w:rPr>
          <w:lang w:val="nl-BE"/>
        </w:rPr>
      </w:pPr>
      <w:r w:rsidRPr="00332843">
        <w:rPr>
          <w:lang w:val="nl-BE"/>
        </w:rPr>
        <w:t xml:space="preserve">Accounts moeten aan het einde van het contract worden ingetrokken. Wanneer dit proces niet volledig kan worden gewaarborgd, moet het account automatisch elke </w:t>
      </w:r>
      <w:r w:rsidRPr="00332843">
        <w:rPr>
          <w:b/>
          <w:bCs/>
          <w:color w:val="60BCCF"/>
          <w:lang w:val="nl-BE"/>
        </w:rPr>
        <w:t>[3 maanden]</w:t>
      </w:r>
      <w:r w:rsidRPr="00332843">
        <w:rPr>
          <w:lang w:val="nl-BE"/>
        </w:rPr>
        <w:t xml:space="preserve"> verlopen, tenzij verlenging officieel is goedgekeurd.</w:t>
      </w:r>
    </w:p>
    <w:p w14:paraId="7CEADF3C" w14:textId="3A022704" w:rsidR="00C6195C" w:rsidRDefault="006C663A" w:rsidP="006C663A">
      <w:pPr>
        <w:pStyle w:val="Heading2"/>
        <w:rPr>
          <w:lang w:val="nl-BE"/>
        </w:rPr>
      </w:pPr>
      <w:r w:rsidRPr="006C663A">
        <w:rPr>
          <w:lang w:val="nl-BE"/>
        </w:rPr>
        <w:t>Serviceaccounts voor communicatie tussen systemen</w:t>
      </w:r>
    </w:p>
    <w:p w14:paraId="795E8AE1" w14:textId="77777777" w:rsidR="00484D81" w:rsidRPr="00484D81" w:rsidRDefault="00484D81" w:rsidP="00484D81">
      <w:pPr>
        <w:pStyle w:val="BodyText"/>
        <w:rPr>
          <w:lang w:val="nl-BE"/>
        </w:rPr>
      </w:pPr>
      <w:r w:rsidRPr="00484D81">
        <w:rPr>
          <w:lang w:val="nl-BE"/>
        </w:rPr>
        <w:t>De volgende aanvullende controles moeten aanwezig zijn voor service accounts en accounts voor communicatie van machine naar machine:</w:t>
      </w:r>
    </w:p>
    <w:p w14:paraId="25CF8C68" w14:textId="77777777" w:rsidR="00484D81" w:rsidRDefault="00484D81" w:rsidP="00484D81">
      <w:pPr>
        <w:pStyle w:val="BodyText"/>
        <w:numPr>
          <w:ilvl w:val="0"/>
          <w:numId w:val="45"/>
        </w:numPr>
        <w:rPr>
          <w:lang w:val="nl-BE"/>
        </w:rPr>
      </w:pPr>
      <w:r w:rsidRPr="00484D81">
        <w:rPr>
          <w:lang w:val="nl-BE"/>
        </w:rPr>
        <w:t>Accounts moeten gemakkelijk geïdentificeerd kunnen worden als een serviceaccount, bijvoorbeeld door een voorvoegsel toe te voegen aan de accountnaam of door het te vermelden in een beschrijving.</w:t>
      </w:r>
    </w:p>
    <w:p w14:paraId="67F43F63" w14:textId="77777777" w:rsidR="00484D81" w:rsidRDefault="00484D81" w:rsidP="00484D81">
      <w:pPr>
        <w:pStyle w:val="BodyText"/>
        <w:numPr>
          <w:ilvl w:val="0"/>
          <w:numId w:val="45"/>
        </w:numPr>
        <w:rPr>
          <w:lang w:val="nl-BE"/>
        </w:rPr>
      </w:pPr>
      <w:r w:rsidRPr="00484D81">
        <w:rPr>
          <w:lang w:val="nl-BE"/>
        </w:rPr>
        <w:t>Ook hier geldt het principe van minimale toegang.</w:t>
      </w:r>
    </w:p>
    <w:p w14:paraId="1088EAF9" w14:textId="2030ABD5" w:rsidR="006C663A" w:rsidRDefault="00484D81" w:rsidP="00484D81">
      <w:pPr>
        <w:pStyle w:val="BodyText"/>
        <w:numPr>
          <w:ilvl w:val="0"/>
          <w:numId w:val="45"/>
        </w:numPr>
        <w:rPr>
          <w:lang w:val="nl-BE"/>
        </w:rPr>
      </w:pPr>
      <w:r w:rsidRPr="00484D81">
        <w:rPr>
          <w:lang w:val="nl-BE"/>
        </w:rPr>
        <w:t>Interactief gebruik van serviceaccounts moet worden voorkomen</w:t>
      </w:r>
      <w:r>
        <w:rPr>
          <w:lang w:val="nl-BE"/>
        </w:rPr>
        <w:t>.</w:t>
      </w:r>
    </w:p>
    <w:p w14:paraId="65EA0E18" w14:textId="4D1F1A0C" w:rsidR="00484D81" w:rsidRDefault="00484D81">
      <w:pPr>
        <w:widowControl/>
        <w:autoSpaceDE/>
        <w:autoSpaceDN/>
        <w:rPr>
          <w:rFonts w:ascii="Arial" w:hAnsi="Arial"/>
          <w:color w:val="757F85" w:themeColor="accent6"/>
          <w:sz w:val="18"/>
          <w:lang w:val="nl-BE"/>
        </w:rPr>
      </w:pPr>
      <w:r>
        <w:rPr>
          <w:lang w:val="nl-BE"/>
        </w:rPr>
        <w:br w:type="page"/>
      </w:r>
    </w:p>
    <w:p w14:paraId="3D372B61" w14:textId="5980D2DA" w:rsidR="00484D81" w:rsidRDefault="000072F7" w:rsidP="000072F7">
      <w:pPr>
        <w:pStyle w:val="Heading1"/>
        <w:rPr>
          <w:lang w:val="nl-BE"/>
        </w:rPr>
      </w:pPr>
      <w:r w:rsidRPr="000072F7">
        <w:rPr>
          <w:lang w:val="nl-BE"/>
        </w:rPr>
        <w:lastRenderedPageBreak/>
        <w:t>Authenticatie en autorisatie</w:t>
      </w:r>
    </w:p>
    <w:p w14:paraId="07790436" w14:textId="0888138B" w:rsidR="000072F7" w:rsidRPr="000072F7" w:rsidRDefault="00375DD8" w:rsidP="000072F7">
      <w:pPr>
        <w:rPr>
          <w:lang w:val="nl-BE"/>
        </w:rPr>
      </w:pPr>
      <w:r w:rsidRPr="00375DD8">
        <w:rPr>
          <w:rFonts w:ascii="Arial" w:hAnsi="Arial"/>
          <w:b/>
          <w:bCs/>
          <w:color w:val="60BCCF"/>
          <w:sz w:val="18"/>
          <w:lang w:val="nl-BE"/>
        </w:rPr>
        <w:t>Microsoft Active Directory (AD)</w:t>
      </w:r>
      <w:r w:rsidRPr="00375DD8">
        <w:rPr>
          <w:lang w:val="nl-BE"/>
        </w:rPr>
        <w:t xml:space="preserve">  is een centrale authenticatie- en autorisatieoplossing, die toelaat rechten en beveiligingsinstellingen in een netwerk te beheren. AD is geïntegreerd met de Windows-omgeving en biedt de mogelijkheid tot gedelegeerd beheer van de Windowsomgeving van </w:t>
      </w:r>
      <w:r w:rsidRPr="00375DD8">
        <w:rPr>
          <w:rFonts w:ascii="Arial" w:hAnsi="Arial"/>
          <w:b/>
          <w:bCs/>
          <w:color w:val="60BCCF"/>
          <w:sz w:val="18"/>
          <w:lang w:val="nl-BE"/>
        </w:rPr>
        <w:t>[organisatie].</w:t>
      </w:r>
    </w:p>
    <w:p w14:paraId="29A60820" w14:textId="77777777" w:rsidR="00484D81" w:rsidRDefault="00484D81" w:rsidP="00484D81">
      <w:pPr>
        <w:pStyle w:val="BodyText"/>
        <w:rPr>
          <w:lang w:val="nl-BE"/>
        </w:rPr>
      </w:pPr>
    </w:p>
    <w:p w14:paraId="119114CA" w14:textId="77777777" w:rsidR="008A4862" w:rsidRPr="008A4862" w:rsidRDefault="008A4862" w:rsidP="008A4862">
      <w:pPr>
        <w:pStyle w:val="Heading2"/>
        <w:rPr>
          <w:lang w:val="nl-BE"/>
        </w:rPr>
      </w:pPr>
      <w:r w:rsidRPr="008A4862">
        <w:rPr>
          <w:lang w:val="nl-BE"/>
        </w:rPr>
        <w:t>Authenticatie</w:t>
      </w:r>
    </w:p>
    <w:p w14:paraId="76CD0FEE" w14:textId="77777777" w:rsidR="008A4862" w:rsidRDefault="008A4862" w:rsidP="008A4862">
      <w:pPr>
        <w:pStyle w:val="BodyText"/>
        <w:numPr>
          <w:ilvl w:val="0"/>
          <w:numId w:val="46"/>
        </w:numPr>
        <w:rPr>
          <w:lang w:val="nl-BE"/>
        </w:rPr>
      </w:pPr>
      <w:r w:rsidRPr="008A4862">
        <w:rPr>
          <w:lang w:val="nl-BE"/>
        </w:rPr>
        <w:t>Via een beveiligde verbindingsprocedure moet men de toegang tot systemen en toepassingen kunnen controleren.</w:t>
      </w:r>
    </w:p>
    <w:p w14:paraId="0DB9FB46" w14:textId="77777777" w:rsidR="008A4862" w:rsidRDefault="008A4862" w:rsidP="008A4862">
      <w:pPr>
        <w:pStyle w:val="BodyText"/>
        <w:numPr>
          <w:ilvl w:val="0"/>
          <w:numId w:val="46"/>
        </w:numPr>
        <w:rPr>
          <w:lang w:val="nl-BE"/>
        </w:rPr>
      </w:pPr>
      <w:r w:rsidRPr="008A4862">
        <w:rPr>
          <w:lang w:val="nl-BE"/>
        </w:rPr>
        <w:t xml:space="preserve">De </w:t>
      </w:r>
      <w:r w:rsidRPr="008A4862">
        <w:rPr>
          <w:b/>
          <w:bCs/>
          <w:color w:val="60BCCF"/>
          <w:lang w:val="nl-BE"/>
        </w:rPr>
        <w:t xml:space="preserve">[IT-verantwoordelijke] </w:t>
      </w:r>
      <w:r w:rsidRPr="008A4862">
        <w:rPr>
          <w:lang w:val="nl-BE"/>
        </w:rPr>
        <w:t>moet elke poging tot verbinding, ongeacht of deze succesvol is of niet, registreren en monitoren.</w:t>
      </w:r>
    </w:p>
    <w:p w14:paraId="6D6C6EE6" w14:textId="77777777" w:rsidR="008A4862" w:rsidRDefault="008A4862" w:rsidP="008A4862">
      <w:pPr>
        <w:pStyle w:val="BodyText"/>
        <w:numPr>
          <w:ilvl w:val="0"/>
          <w:numId w:val="46"/>
        </w:numPr>
        <w:rPr>
          <w:lang w:val="nl-BE"/>
        </w:rPr>
      </w:pPr>
      <w:r w:rsidRPr="008A4862">
        <w:rPr>
          <w:lang w:val="nl-BE"/>
        </w:rPr>
        <w:t xml:space="preserve">De beginwachtwoorden moeten veilig en rechtstreeks aan de gebruiker worden doorgegeven. </w:t>
      </w:r>
    </w:p>
    <w:p w14:paraId="57B44BA8" w14:textId="77777777" w:rsidR="008A4862" w:rsidRDefault="008A4862" w:rsidP="008A4862">
      <w:pPr>
        <w:pStyle w:val="BodyText"/>
        <w:numPr>
          <w:ilvl w:val="0"/>
          <w:numId w:val="46"/>
        </w:numPr>
        <w:rPr>
          <w:lang w:val="nl-BE"/>
        </w:rPr>
      </w:pPr>
      <w:r w:rsidRPr="008A4862">
        <w:rPr>
          <w:lang w:val="nl-BE"/>
        </w:rPr>
        <w:t>Deze wachtwoorden zijn zo ingesteld dat men deze direct moet wijzigen.</w:t>
      </w:r>
    </w:p>
    <w:p w14:paraId="13F17CE3" w14:textId="77777777" w:rsidR="008A4862" w:rsidRDefault="008A4862" w:rsidP="008A4862">
      <w:pPr>
        <w:pStyle w:val="BodyText"/>
        <w:numPr>
          <w:ilvl w:val="0"/>
          <w:numId w:val="46"/>
        </w:numPr>
        <w:rPr>
          <w:lang w:val="nl-BE"/>
        </w:rPr>
      </w:pPr>
      <w:r w:rsidRPr="008A4862">
        <w:rPr>
          <w:lang w:val="nl-BE"/>
        </w:rPr>
        <w:t>Waar passend en uitvoerbaar moet Multifactor-authenticatie worden gebruikt.</w:t>
      </w:r>
    </w:p>
    <w:p w14:paraId="568B958A" w14:textId="77777777" w:rsidR="008A4862" w:rsidRDefault="008A4862" w:rsidP="008A4862">
      <w:pPr>
        <w:pStyle w:val="BodyText"/>
        <w:numPr>
          <w:ilvl w:val="0"/>
          <w:numId w:val="46"/>
        </w:numPr>
        <w:rPr>
          <w:lang w:val="nl-BE"/>
        </w:rPr>
      </w:pPr>
      <w:r w:rsidRPr="008A4862">
        <w:rPr>
          <w:lang w:val="nl-BE"/>
        </w:rPr>
        <w:t xml:space="preserve">Het gebruikersaccount moet gedurende een vooraf bepaalde periode worden geschorst als de gebruiker een vooraf bepaald aantal mislukte authenticatiepogingen </w:t>
      </w:r>
      <w:r w:rsidRPr="008A4862">
        <w:rPr>
          <w:b/>
          <w:bCs/>
          <w:color w:val="60BCCF"/>
          <w:lang w:val="nl-BE"/>
        </w:rPr>
        <w:t xml:space="preserve">[3 pogingen] </w:t>
      </w:r>
      <w:r w:rsidRPr="008A4862">
        <w:rPr>
          <w:lang w:val="nl-BE"/>
        </w:rPr>
        <w:t xml:space="preserve">waagt binnen een vooraf bepaalde periode </w:t>
      </w:r>
      <w:r w:rsidRPr="008A4862">
        <w:rPr>
          <w:b/>
          <w:bCs/>
          <w:color w:val="60BCCF"/>
          <w:lang w:val="nl-BE"/>
        </w:rPr>
        <w:t>[5 minuten].</w:t>
      </w:r>
    </w:p>
    <w:p w14:paraId="63373C49" w14:textId="2F57CE21" w:rsidR="008A4862" w:rsidRPr="008A4862" w:rsidRDefault="008A4862" w:rsidP="008A4862">
      <w:pPr>
        <w:pStyle w:val="BodyText"/>
        <w:numPr>
          <w:ilvl w:val="0"/>
          <w:numId w:val="46"/>
        </w:numPr>
        <w:rPr>
          <w:lang w:val="nl-BE"/>
        </w:rPr>
      </w:pPr>
      <w:r w:rsidRPr="008A4862">
        <w:rPr>
          <w:lang w:val="nl-BE"/>
        </w:rPr>
        <w:t xml:space="preserve">De toegang tot het systeem moet worden opgeschort wanneer het account gedurende een vooraf bepaalde periode </w:t>
      </w:r>
      <w:r w:rsidRPr="008A4862">
        <w:rPr>
          <w:b/>
          <w:bCs/>
          <w:color w:val="60BCCF"/>
          <w:lang w:val="nl-BE"/>
        </w:rPr>
        <w:t xml:space="preserve">[bijv. 90 dagen] </w:t>
      </w:r>
      <w:r w:rsidRPr="008A4862">
        <w:rPr>
          <w:lang w:val="nl-BE"/>
        </w:rPr>
        <w:t>niet werd gebruikt.</w:t>
      </w:r>
    </w:p>
    <w:p w14:paraId="0E575FB8" w14:textId="77777777" w:rsidR="00580297" w:rsidRPr="00580297" w:rsidRDefault="00580297" w:rsidP="00580297">
      <w:pPr>
        <w:pStyle w:val="Heading2"/>
        <w:rPr>
          <w:lang w:val="nl-BE"/>
        </w:rPr>
      </w:pPr>
      <w:r w:rsidRPr="00580297">
        <w:rPr>
          <w:lang w:val="nl-BE"/>
        </w:rPr>
        <w:t xml:space="preserve">Autorisatie </w:t>
      </w:r>
    </w:p>
    <w:p w14:paraId="39845A95" w14:textId="77777777" w:rsidR="00580297" w:rsidRDefault="00580297" w:rsidP="00580297">
      <w:pPr>
        <w:pStyle w:val="BodyText"/>
        <w:numPr>
          <w:ilvl w:val="0"/>
          <w:numId w:val="47"/>
        </w:numPr>
        <w:rPr>
          <w:lang w:val="nl-BE"/>
        </w:rPr>
      </w:pPr>
      <w:r w:rsidRPr="00580297">
        <w:rPr>
          <w:lang w:val="nl-BE"/>
        </w:rPr>
        <w:t>Het verlenen of ontnemen van toegangen tot de informatiesystemen kan enkel tijdig aangevraagd worden via een ACMF / ARF formulier. (zie ANNEX 1 Formulieren)</w:t>
      </w:r>
    </w:p>
    <w:p w14:paraId="340ED266" w14:textId="77777777" w:rsidR="00580297" w:rsidRDefault="00580297" w:rsidP="00580297">
      <w:pPr>
        <w:pStyle w:val="BodyText"/>
        <w:numPr>
          <w:ilvl w:val="0"/>
          <w:numId w:val="47"/>
        </w:numPr>
        <w:rPr>
          <w:lang w:val="nl-BE"/>
        </w:rPr>
      </w:pPr>
      <w:r w:rsidRPr="00580297">
        <w:rPr>
          <w:lang w:val="nl-BE"/>
        </w:rPr>
        <w:t>Deze toegang kan enkel aangevraagd worden door de HR verantwoordelijke of de N+1 van de betrokkene.</w:t>
      </w:r>
    </w:p>
    <w:p w14:paraId="2A56C5B7" w14:textId="77777777" w:rsidR="00580297" w:rsidRDefault="00580297" w:rsidP="00580297">
      <w:pPr>
        <w:pStyle w:val="BodyText"/>
        <w:numPr>
          <w:ilvl w:val="0"/>
          <w:numId w:val="47"/>
        </w:numPr>
        <w:jc w:val="left"/>
        <w:rPr>
          <w:lang w:val="nl-BE"/>
        </w:rPr>
      </w:pPr>
      <w:r w:rsidRPr="00580297">
        <w:rPr>
          <w:lang w:val="nl-BE"/>
        </w:rPr>
        <w:t xml:space="preserve">Vooraleer de toegang wordt verleend, moet </w:t>
      </w:r>
      <w:r w:rsidRPr="00580297">
        <w:rPr>
          <w:b/>
          <w:bCs/>
          <w:color w:val="60BCCF"/>
          <w:lang w:val="nl-BE"/>
        </w:rPr>
        <w:t xml:space="preserve">[verantwoordelijke van organisatie] </w:t>
      </w:r>
      <w:r w:rsidRPr="00580297">
        <w:rPr>
          <w:lang w:val="nl-BE"/>
        </w:rPr>
        <w:t xml:space="preserve">formeel zijn goedkeuring geven. De </w:t>
      </w:r>
      <w:r w:rsidRPr="00580297">
        <w:rPr>
          <w:b/>
          <w:bCs/>
          <w:color w:val="60BCCF"/>
          <w:lang w:val="nl-BE"/>
        </w:rPr>
        <w:t xml:space="preserve">[IT-verantwoordelijke] </w:t>
      </w:r>
      <w:r w:rsidRPr="00580297">
        <w:rPr>
          <w:lang w:val="nl-BE"/>
        </w:rPr>
        <w:t>moet toegangsrechten verlenen, bijwerken en verwijderen.</w:t>
      </w:r>
    </w:p>
    <w:p w14:paraId="49F171F3" w14:textId="6C483CF0" w:rsidR="00484D81" w:rsidRPr="00580297" w:rsidRDefault="00580297" w:rsidP="00580297">
      <w:pPr>
        <w:pStyle w:val="BodyText"/>
        <w:numPr>
          <w:ilvl w:val="0"/>
          <w:numId w:val="47"/>
        </w:numPr>
        <w:rPr>
          <w:lang w:val="nl-BE"/>
        </w:rPr>
      </w:pPr>
      <w:r w:rsidRPr="00580297">
        <w:rPr>
          <w:lang w:val="nl-BE"/>
        </w:rPr>
        <w:t xml:space="preserve">Er wordt zoveel mogelijk gewerkt met autorisatie-groepen en toegang wordt </w:t>
      </w:r>
      <w:proofErr w:type="spellStart"/>
      <w:r w:rsidRPr="00580297">
        <w:rPr>
          <w:lang w:val="nl-BE"/>
        </w:rPr>
        <w:t>role-based</w:t>
      </w:r>
      <w:proofErr w:type="spellEnd"/>
      <w:r w:rsidRPr="00580297">
        <w:rPr>
          <w:lang w:val="nl-BE"/>
        </w:rPr>
        <w:t xml:space="preserve"> verleend.</w:t>
      </w:r>
    </w:p>
    <w:bookmarkEnd w:id="4"/>
    <w:bookmarkEnd w:id="5"/>
    <w:sectPr w:rsidR="00484D81" w:rsidRPr="00580297" w:rsidSect="005D03F1">
      <w:headerReference w:type="default" r:id="rId15"/>
      <w:footerReference w:type="even" r:id="rId16"/>
      <w:footerReference w:type="default" r:id="rId17"/>
      <w:headerReference w:type="first" r:id="rId18"/>
      <w:footerReference w:type="first" r:id="rId19"/>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6B62FBD7" w14:textId="77777777" w:rsidR="009B257C" w:rsidRDefault="000F4D6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067C3E86" w14:textId="77777777" w:rsidR="009B257C" w:rsidRDefault="000F4D66">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67775ECA" w14:textId="77777777" w:rsidR="009B257C" w:rsidRDefault="006D6D70">
    <w:pPr>
      <w:pStyle w:val="Paragraphestandard"/>
      <w:spacing w:after="124"/>
      <w:ind w:right="701"/>
      <w:jc w:val="right"/>
      <w:rPr>
        <w:rFonts w:ascii="Lato Medium" w:hAnsi="Lato Medium" w:cs="Lato Medium"/>
        <w:color w:val="3B448C"/>
        <w:sz w:val="20"/>
        <w:szCs w:val="20"/>
      </w:rPr>
    </w:pPr>
    <w:proofErr w:type="spellStart"/>
    <w:r w:rsidRPr="006D6D70">
      <w:rPr>
        <w:rFonts w:ascii="Arial" w:hAnsi="Arial" w:cs="Arial"/>
        <w:color w:val="6782B4" w:themeColor="accent2"/>
        <w:sz w:val="20"/>
        <w:szCs w:val="20"/>
        <w:lang w:val="en-GB"/>
      </w:rPr>
      <w:t>Responsplan</w:t>
    </w:r>
    <w:proofErr w:type="spellEnd"/>
    <w:r w:rsidRPr="006D6D70">
      <w:rPr>
        <w:rFonts w:ascii="Arial" w:hAnsi="Arial" w:cs="Arial"/>
        <w:color w:val="6782B4" w:themeColor="accent2"/>
        <w:sz w:val="20"/>
        <w:szCs w:val="20"/>
        <w:lang w:val="en-GB"/>
      </w:rPr>
      <w:t xml:space="preserve"> </w:t>
    </w:r>
    <w:proofErr w:type="spellStart"/>
    <w:r w:rsidRPr="006D6D70">
      <w:rPr>
        <w:rFonts w:ascii="Arial" w:hAnsi="Arial" w:cs="Arial"/>
        <w:color w:val="6782B4" w:themeColor="accent2"/>
        <w:sz w:val="20"/>
        <w:szCs w:val="20"/>
        <w:lang w:val="en-GB"/>
      </w:rPr>
      <w:t>voor</w:t>
    </w:r>
    <w:proofErr w:type="spellEnd"/>
    <w:r w:rsidRPr="006D6D70">
      <w:rPr>
        <w:rFonts w:ascii="Arial" w:hAnsi="Arial" w:cs="Arial"/>
        <w:color w:val="6782B4" w:themeColor="accent2"/>
        <w:sz w:val="20"/>
        <w:szCs w:val="20"/>
        <w:lang w:val="en-GB"/>
      </w:rPr>
      <w:t xml:space="preserve"> </w:t>
    </w:r>
    <w:proofErr w:type="spellStart"/>
    <w:r w:rsidRPr="006D6D70">
      <w:rPr>
        <w:rFonts w:ascii="Arial" w:hAnsi="Arial" w:cs="Arial"/>
        <w:color w:val="6782B4" w:themeColor="accent2"/>
        <w:sz w:val="20"/>
        <w:szCs w:val="20"/>
        <w:lang w:val="en-GB"/>
      </w:rPr>
      <w:t>cyberincidenten</w:t>
    </w:r>
    <w:proofErr w:type="spellEnd"/>
    <w:r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Sjabloon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B544" w14:textId="77777777" w:rsidR="009B257C" w:rsidRDefault="000F4D66">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8F65" w14:textId="77777777" w:rsidR="009B257C" w:rsidRDefault="000F4D66">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470058"/>
    <w:multiLevelType w:val="hybridMultilevel"/>
    <w:tmpl w:val="C72C9B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D3140EF"/>
    <w:multiLevelType w:val="hybridMultilevel"/>
    <w:tmpl w:val="DEBC8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49D1066"/>
    <w:multiLevelType w:val="hybridMultilevel"/>
    <w:tmpl w:val="7840D0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8" w15:restartNumberingAfterBreak="0">
    <w:nsid w:val="21DA609B"/>
    <w:multiLevelType w:val="hybridMultilevel"/>
    <w:tmpl w:val="CB946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94D3768"/>
    <w:multiLevelType w:val="hybridMultilevel"/>
    <w:tmpl w:val="A2A2C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41"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7"/>
  </w:num>
  <w:num w:numId="4" w16cid:durableId="1977946518">
    <w:abstractNumId w:val="36"/>
  </w:num>
  <w:num w:numId="5" w16cid:durableId="993798016">
    <w:abstractNumId w:val="16"/>
  </w:num>
  <w:num w:numId="6" w16cid:durableId="333145513">
    <w:abstractNumId w:val="35"/>
  </w:num>
  <w:num w:numId="7" w16cid:durableId="1912960047">
    <w:abstractNumId w:val="5"/>
  </w:num>
  <w:num w:numId="8" w16cid:durableId="917709478">
    <w:abstractNumId w:val="37"/>
  </w:num>
  <w:num w:numId="9" w16cid:durableId="1732003305">
    <w:abstractNumId w:val="10"/>
  </w:num>
  <w:num w:numId="10" w16cid:durableId="1111168895">
    <w:abstractNumId w:val="27"/>
  </w:num>
  <w:num w:numId="11" w16cid:durableId="345986576">
    <w:abstractNumId w:val="44"/>
  </w:num>
  <w:num w:numId="12" w16cid:durableId="685787629">
    <w:abstractNumId w:val="34"/>
  </w:num>
  <w:num w:numId="13" w16cid:durableId="724836360">
    <w:abstractNumId w:val="4"/>
  </w:num>
  <w:num w:numId="14" w16cid:durableId="46221904">
    <w:abstractNumId w:val="20"/>
  </w:num>
  <w:num w:numId="15" w16cid:durableId="300548602">
    <w:abstractNumId w:val="2"/>
  </w:num>
  <w:num w:numId="16" w16cid:durableId="1251963789">
    <w:abstractNumId w:val="30"/>
  </w:num>
  <w:num w:numId="17" w16cid:durableId="1825774094">
    <w:abstractNumId w:val="23"/>
  </w:num>
  <w:num w:numId="18" w16cid:durableId="1456752724">
    <w:abstractNumId w:val="11"/>
  </w:num>
  <w:num w:numId="19" w16cid:durableId="28384239">
    <w:abstractNumId w:val="29"/>
  </w:num>
  <w:num w:numId="20" w16cid:durableId="1767270444">
    <w:abstractNumId w:val="21"/>
  </w:num>
  <w:num w:numId="21" w16cid:durableId="1870945772">
    <w:abstractNumId w:val="38"/>
  </w:num>
  <w:num w:numId="22" w16cid:durableId="362898937">
    <w:abstractNumId w:val="26"/>
  </w:num>
  <w:num w:numId="23" w16cid:durableId="351340801">
    <w:abstractNumId w:val="15"/>
  </w:num>
  <w:num w:numId="24" w16cid:durableId="1268927857">
    <w:abstractNumId w:val="25"/>
  </w:num>
  <w:num w:numId="25" w16cid:durableId="2028678990">
    <w:abstractNumId w:val="1"/>
  </w:num>
  <w:num w:numId="26" w16cid:durableId="892542817">
    <w:abstractNumId w:val="1"/>
  </w:num>
  <w:num w:numId="27" w16cid:durableId="1085808798">
    <w:abstractNumId w:val="14"/>
  </w:num>
  <w:num w:numId="28" w16cid:durableId="1429154428">
    <w:abstractNumId w:val="19"/>
  </w:num>
  <w:num w:numId="29" w16cid:durableId="195235211">
    <w:abstractNumId w:val="31"/>
  </w:num>
  <w:num w:numId="30" w16cid:durableId="1227450468">
    <w:abstractNumId w:val="7"/>
  </w:num>
  <w:num w:numId="31" w16cid:durableId="949704253">
    <w:abstractNumId w:val="24"/>
  </w:num>
  <w:num w:numId="32" w16cid:durableId="2068797505">
    <w:abstractNumId w:val="43"/>
  </w:num>
  <w:num w:numId="33" w16cid:durableId="1089086482">
    <w:abstractNumId w:val="8"/>
  </w:num>
  <w:num w:numId="34" w16cid:durableId="914165014">
    <w:abstractNumId w:val="28"/>
  </w:num>
  <w:num w:numId="35" w16cid:durableId="245268141">
    <w:abstractNumId w:val="3"/>
  </w:num>
  <w:num w:numId="36" w16cid:durableId="653800277">
    <w:abstractNumId w:val="40"/>
  </w:num>
  <w:num w:numId="37" w16cid:durableId="1937595572">
    <w:abstractNumId w:val="33"/>
  </w:num>
  <w:num w:numId="38" w16cid:durableId="24794664">
    <w:abstractNumId w:val="39"/>
  </w:num>
  <w:num w:numId="39" w16cid:durableId="1458062820">
    <w:abstractNumId w:val="41"/>
  </w:num>
  <w:num w:numId="40" w16cid:durableId="2076857560">
    <w:abstractNumId w:val="22"/>
  </w:num>
  <w:num w:numId="41" w16cid:durableId="1690132939">
    <w:abstractNumId w:val="42"/>
  </w:num>
  <w:num w:numId="42" w16cid:durableId="1838760614">
    <w:abstractNumId w:val="13"/>
  </w:num>
  <w:num w:numId="43" w16cid:durableId="2059012800">
    <w:abstractNumId w:val="6"/>
  </w:num>
  <w:num w:numId="44" w16cid:durableId="433864323">
    <w:abstractNumId w:val="32"/>
  </w:num>
  <w:num w:numId="45" w16cid:durableId="393820627">
    <w:abstractNumId w:val="9"/>
  </w:num>
  <w:num w:numId="46" w16cid:durableId="1123422793">
    <w:abstractNumId w:val="18"/>
  </w:num>
  <w:num w:numId="47" w16cid:durableId="186235214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072F7"/>
    <w:rsid w:val="00030909"/>
    <w:rsid w:val="00030B8D"/>
    <w:rsid w:val="000312C0"/>
    <w:rsid w:val="0003712D"/>
    <w:rsid w:val="0003790B"/>
    <w:rsid w:val="00044247"/>
    <w:rsid w:val="00052516"/>
    <w:rsid w:val="00052627"/>
    <w:rsid w:val="00052CE7"/>
    <w:rsid w:val="000567F5"/>
    <w:rsid w:val="00062261"/>
    <w:rsid w:val="0006435B"/>
    <w:rsid w:val="00071446"/>
    <w:rsid w:val="00072D80"/>
    <w:rsid w:val="000808D5"/>
    <w:rsid w:val="00096127"/>
    <w:rsid w:val="00096E78"/>
    <w:rsid w:val="00097A7D"/>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2127"/>
    <w:rsid w:val="00165D81"/>
    <w:rsid w:val="0017110A"/>
    <w:rsid w:val="00175B18"/>
    <w:rsid w:val="00175FDD"/>
    <w:rsid w:val="001808F1"/>
    <w:rsid w:val="00181E37"/>
    <w:rsid w:val="001823BB"/>
    <w:rsid w:val="00182C32"/>
    <w:rsid w:val="00187D51"/>
    <w:rsid w:val="00194F03"/>
    <w:rsid w:val="001956B5"/>
    <w:rsid w:val="00197534"/>
    <w:rsid w:val="001D6A9F"/>
    <w:rsid w:val="001D7E87"/>
    <w:rsid w:val="001E2D3A"/>
    <w:rsid w:val="001E4179"/>
    <w:rsid w:val="00200D6C"/>
    <w:rsid w:val="00214724"/>
    <w:rsid w:val="00221D64"/>
    <w:rsid w:val="0023427D"/>
    <w:rsid w:val="00241910"/>
    <w:rsid w:val="0024333B"/>
    <w:rsid w:val="00246DEB"/>
    <w:rsid w:val="0025195C"/>
    <w:rsid w:val="00252192"/>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32843"/>
    <w:rsid w:val="00345467"/>
    <w:rsid w:val="00352005"/>
    <w:rsid w:val="0035275C"/>
    <w:rsid w:val="00373777"/>
    <w:rsid w:val="003741A7"/>
    <w:rsid w:val="00375DD8"/>
    <w:rsid w:val="00385C8E"/>
    <w:rsid w:val="00395F54"/>
    <w:rsid w:val="0039620F"/>
    <w:rsid w:val="00397F84"/>
    <w:rsid w:val="003A3A0A"/>
    <w:rsid w:val="003B503B"/>
    <w:rsid w:val="003C6274"/>
    <w:rsid w:val="003C7393"/>
    <w:rsid w:val="003F0C20"/>
    <w:rsid w:val="003F39EF"/>
    <w:rsid w:val="004038CD"/>
    <w:rsid w:val="00406AD2"/>
    <w:rsid w:val="00414CFF"/>
    <w:rsid w:val="00415C86"/>
    <w:rsid w:val="00415D7A"/>
    <w:rsid w:val="004171AE"/>
    <w:rsid w:val="00426E8B"/>
    <w:rsid w:val="004350C6"/>
    <w:rsid w:val="00443496"/>
    <w:rsid w:val="00444B10"/>
    <w:rsid w:val="00452BF2"/>
    <w:rsid w:val="00481ABD"/>
    <w:rsid w:val="00483FD5"/>
    <w:rsid w:val="00484D66"/>
    <w:rsid w:val="00484D81"/>
    <w:rsid w:val="00490C13"/>
    <w:rsid w:val="00494FC8"/>
    <w:rsid w:val="004B0619"/>
    <w:rsid w:val="004B30FB"/>
    <w:rsid w:val="004B4DEF"/>
    <w:rsid w:val="004C280D"/>
    <w:rsid w:val="004D18D5"/>
    <w:rsid w:val="004E44AC"/>
    <w:rsid w:val="004E6A0C"/>
    <w:rsid w:val="004F1295"/>
    <w:rsid w:val="004F1B86"/>
    <w:rsid w:val="004F2CCD"/>
    <w:rsid w:val="004F6C88"/>
    <w:rsid w:val="004F737C"/>
    <w:rsid w:val="0050024D"/>
    <w:rsid w:val="0050048C"/>
    <w:rsid w:val="00500936"/>
    <w:rsid w:val="0050587E"/>
    <w:rsid w:val="00515DF0"/>
    <w:rsid w:val="005276E2"/>
    <w:rsid w:val="00530297"/>
    <w:rsid w:val="00540D5B"/>
    <w:rsid w:val="00543504"/>
    <w:rsid w:val="00552083"/>
    <w:rsid w:val="00554600"/>
    <w:rsid w:val="00555DDB"/>
    <w:rsid w:val="0057197E"/>
    <w:rsid w:val="00574969"/>
    <w:rsid w:val="00580297"/>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C663A"/>
    <w:rsid w:val="006D531B"/>
    <w:rsid w:val="006D6D70"/>
    <w:rsid w:val="006D7ABC"/>
    <w:rsid w:val="006E1D15"/>
    <w:rsid w:val="006E420B"/>
    <w:rsid w:val="006E4E2E"/>
    <w:rsid w:val="006E5EF5"/>
    <w:rsid w:val="006F1612"/>
    <w:rsid w:val="006F394F"/>
    <w:rsid w:val="006F64A0"/>
    <w:rsid w:val="00703802"/>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F63"/>
    <w:rsid w:val="008303DE"/>
    <w:rsid w:val="00831748"/>
    <w:rsid w:val="008A4862"/>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D687C"/>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54E7A"/>
    <w:rsid w:val="00C6195C"/>
    <w:rsid w:val="00C62C18"/>
    <w:rsid w:val="00C631E3"/>
    <w:rsid w:val="00C64FC6"/>
    <w:rsid w:val="00C7767A"/>
    <w:rsid w:val="00C85E86"/>
    <w:rsid w:val="00C86FBD"/>
    <w:rsid w:val="00C95B00"/>
    <w:rsid w:val="00CA1946"/>
    <w:rsid w:val="00CA38BF"/>
    <w:rsid w:val="00CB3210"/>
    <w:rsid w:val="00CC2077"/>
    <w:rsid w:val="00CC2CF6"/>
    <w:rsid w:val="00CC3463"/>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57C1D"/>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1079"/>
    <w:rsid w:val="00E35566"/>
    <w:rsid w:val="00E36857"/>
    <w:rsid w:val="00E4469A"/>
    <w:rsid w:val="00E46364"/>
    <w:rsid w:val="00E513E6"/>
    <w:rsid w:val="00E5384A"/>
    <w:rsid w:val="00E56283"/>
    <w:rsid w:val="00E57AB1"/>
    <w:rsid w:val="00E624C7"/>
    <w:rsid w:val="00E777B9"/>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47ADE"/>
    <w:rsid w:val="00F52BBC"/>
    <w:rsid w:val="00F63460"/>
    <w:rsid w:val="00F7052D"/>
    <w:rsid w:val="00F8611D"/>
    <w:rsid w:val="00F864FB"/>
    <w:rsid w:val="00F91B64"/>
    <w:rsid w:val="00FA2C99"/>
    <w:rsid w:val="00FA3F3A"/>
    <w:rsid w:val="00FA50FE"/>
    <w:rsid w:val="00FA60D6"/>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D9BFA-5830-4040-9CC4-6BC47197F242}">
  <ds:schemaRefs>
    <ds:schemaRef ds:uri="http://schemas.microsoft.com/sharepoint/v3/contenttype/forms"/>
  </ds:schemaRefs>
</ds:datastoreItem>
</file>

<file path=customXml/itemProps2.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3.xml><?xml version="1.0" encoding="utf-8"?>
<ds:datastoreItem xmlns:ds="http://schemas.openxmlformats.org/officeDocument/2006/customXml" ds:itemID="{D4C3A045-2120-4CC5-BFA7-4A996D7C2E06}"/>
</file>

<file path=customXml/itemProps4.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1073</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 docId:031645B99FFB23A5FAF7DA019E2288A3</cp:keywords>
  <dc:description/>
  <cp:lastModifiedBy>Decock Johan</cp:lastModifiedBy>
  <cp:revision>48</cp:revision>
  <dcterms:created xsi:type="dcterms:W3CDTF">2024-01-25T14:53:00Z</dcterms:created>
  <dcterms:modified xsi:type="dcterms:W3CDTF">2024-02-01T13:11:00Z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