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794DD" w14:textId="600C95E2" w:rsidR="00452A84" w:rsidRPr="009A7703" w:rsidRDefault="00452A84" w:rsidP="009A7703">
      <w:pPr>
        <w:pStyle w:val="Heading1"/>
        <w:pBdr>
          <w:bottom w:val="single" w:sz="4" w:space="1" w:color="auto"/>
        </w:pBdr>
        <w:spacing w:before="240" w:after="240"/>
        <w:jc w:val="center"/>
        <w:rPr>
          <w:lang w:val="en-GB"/>
        </w:rPr>
      </w:pPr>
      <w:r w:rsidRPr="009A7703">
        <w:rPr>
          <w:lang w:val="en-GB"/>
        </w:rPr>
        <w:t>NIS</w:t>
      </w:r>
      <w:r w:rsidR="00640289" w:rsidRPr="009A7703">
        <w:rPr>
          <w:lang w:val="en-GB"/>
        </w:rPr>
        <w:t>2 Authorisation APPLICATION</w:t>
      </w:r>
    </w:p>
    <w:p w14:paraId="7EFFB7C9" w14:textId="75E1AB27" w:rsidR="00640289" w:rsidRPr="009A7703" w:rsidRDefault="00D20548" w:rsidP="00347536">
      <w:pPr>
        <w:pStyle w:val="ListBullet"/>
        <w:numPr>
          <w:ilvl w:val="0"/>
          <w:numId w:val="0"/>
        </w:numPr>
        <w:spacing w:after="0" w:line="360" w:lineRule="auto"/>
        <w:rPr>
          <w:i/>
          <w:iCs/>
          <w:color w:val="auto"/>
          <w:sz w:val="20"/>
          <w:szCs w:val="20"/>
          <w:lang w:val="en-GB"/>
        </w:rPr>
      </w:pPr>
      <w:r w:rsidRPr="009A7703">
        <w:rPr>
          <w:i/>
          <w:iCs/>
          <w:color w:val="auto"/>
          <w:sz w:val="20"/>
          <w:szCs w:val="20"/>
          <w:lang w:val="en-GB"/>
        </w:rPr>
        <w:t xml:space="preserve">This application concerns </w:t>
      </w:r>
      <w:r w:rsidR="001F0B70" w:rsidRPr="009A7703">
        <w:rPr>
          <w:i/>
          <w:iCs/>
          <w:color w:val="auto"/>
          <w:sz w:val="20"/>
          <w:szCs w:val="20"/>
          <w:lang w:val="en-GB"/>
        </w:rPr>
        <w:t xml:space="preserve">the </w:t>
      </w:r>
      <w:r w:rsidRPr="009A7703">
        <w:rPr>
          <w:i/>
          <w:iCs/>
          <w:color w:val="auto"/>
          <w:sz w:val="20"/>
          <w:szCs w:val="20"/>
          <w:lang w:val="en-GB"/>
        </w:rPr>
        <w:t xml:space="preserve">authorisation to carry out NIS2-related verifications and/or certifications, as provided for in the Belgian NIS2 </w:t>
      </w:r>
      <w:r w:rsidR="00287286" w:rsidRPr="009A7703">
        <w:rPr>
          <w:i/>
          <w:iCs/>
          <w:color w:val="auto"/>
          <w:sz w:val="20"/>
          <w:szCs w:val="20"/>
          <w:lang w:val="en-GB"/>
        </w:rPr>
        <w:t>law</w:t>
      </w:r>
      <w:r w:rsidRPr="009A7703">
        <w:rPr>
          <w:i/>
          <w:iCs/>
          <w:color w:val="auto"/>
          <w:sz w:val="20"/>
          <w:szCs w:val="20"/>
          <w:lang w:val="en-GB"/>
        </w:rPr>
        <w:t xml:space="preserve"> of 26 April 2024 and </w:t>
      </w:r>
      <w:r w:rsidR="00F7204E" w:rsidRPr="009A7703">
        <w:rPr>
          <w:i/>
          <w:iCs/>
          <w:color w:val="auto"/>
          <w:sz w:val="20"/>
          <w:szCs w:val="20"/>
          <w:lang w:val="en-GB"/>
        </w:rPr>
        <w:t>its</w:t>
      </w:r>
      <w:r w:rsidRPr="009A7703">
        <w:rPr>
          <w:i/>
          <w:iCs/>
          <w:color w:val="auto"/>
          <w:sz w:val="20"/>
          <w:szCs w:val="20"/>
          <w:lang w:val="en-GB"/>
        </w:rPr>
        <w:t xml:space="preserve"> Royal Decree of 09 June 2024</w:t>
      </w:r>
      <w:r w:rsidR="00640289" w:rsidRPr="009A7703">
        <w:rPr>
          <w:i/>
          <w:iCs/>
          <w:color w:val="auto"/>
          <w:sz w:val="20"/>
          <w:szCs w:val="20"/>
          <w:lang w:val="en-GB"/>
        </w:rPr>
        <w:t>.</w:t>
      </w:r>
    </w:p>
    <w:p w14:paraId="19C1024D" w14:textId="20548BB1" w:rsidR="00640289" w:rsidRPr="009A7703" w:rsidRDefault="00640289" w:rsidP="00347536">
      <w:pPr>
        <w:pStyle w:val="ListBullet"/>
        <w:numPr>
          <w:ilvl w:val="0"/>
          <w:numId w:val="0"/>
        </w:numPr>
        <w:spacing w:after="0" w:line="360" w:lineRule="auto"/>
        <w:rPr>
          <w:i/>
          <w:iCs/>
          <w:color w:val="auto"/>
          <w:sz w:val="20"/>
          <w:szCs w:val="20"/>
          <w:lang w:val="en-GB"/>
        </w:rPr>
      </w:pPr>
      <w:r w:rsidRPr="009A7703">
        <w:rPr>
          <w:i/>
          <w:iCs/>
          <w:color w:val="auto"/>
          <w:sz w:val="20"/>
          <w:szCs w:val="20"/>
          <w:lang w:val="en-GB"/>
        </w:rPr>
        <w:t>The authori</w:t>
      </w:r>
      <w:r w:rsidR="009A7703">
        <w:rPr>
          <w:i/>
          <w:iCs/>
          <w:color w:val="auto"/>
          <w:sz w:val="20"/>
          <w:szCs w:val="20"/>
          <w:lang w:val="en-GB"/>
        </w:rPr>
        <w:t>s</w:t>
      </w:r>
      <w:r w:rsidRPr="009A7703">
        <w:rPr>
          <w:i/>
          <w:iCs/>
          <w:color w:val="auto"/>
          <w:sz w:val="20"/>
          <w:szCs w:val="20"/>
          <w:lang w:val="en-GB"/>
        </w:rPr>
        <w:t xml:space="preserve">ation is defined by </w:t>
      </w:r>
    </w:p>
    <w:p w14:paraId="4E208D7C" w14:textId="0EE670FF" w:rsidR="00640289" w:rsidRPr="009A7703" w:rsidRDefault="00640289" w:rsidP="00640289">
      <w:pPr>
        <w:pStyle w:val="ListBullet"/>
        <w:numPr>
          <w:ilvl w:val="0"/>
          <w:numId w:val="28"/>
        </w:numPr>
        <w:spacing w:after="0" w:line="360" w:lineRule="auto"/>
        <w:rPr>
          <w:i/>
          <w:iCs/>
          <w:color w:val="auto"/>
          <w:sz w:val="20"/>
          <w:szCs w:val="20"/>
          <w:lang w:val="en-GB"/>
        </w:rPr>
      </w:pPr>
      <w:r w:rsidRPr="009A7703">
        <w:rPr>
          <w:i/>
          <w:iCs/>
          <w:color w:val="auto"/>
          <w:sz w:val="20"/>
          <w:szCs w:val="20"/>
          <w:lang w:val="en-GB"/>
        </w:rPr>
        <w:t>a conformity assessment body and its legal entity to which the authorization is granted</w:t>
      </w:r>
      <w:r w:rsidR="0049758A">
        <w:rPr>
          <w:i/>
          <w:iCs/>
          <w:color w:val="auto"/>
          <w:sz w:val="20"/>
          <w:szCs w:val="20"/>
          <w:lang w:val="en-GB"/>
        </w:rPr>
        <w:t>;</w:t>
      </w:r>
    </w:p>
    <w:p w14:paraId="412C13ED" w14:textId="39899E29" w:rsidR="00640289" w:rsidRPr="009A7703" w:rsidRDefault="00640289" w:rsidP="00640289">
      <w:pPr>
        <w:pStyle w:val="ListBullet"/>
        <w:numPr>
          <w:ilvl w:val="0"/>
          <w:numId w:val="28"/>
        </w:numPr>
        <w:spacing w:after="0" w:line="360" w:lineRule="auto"/>
        <w:rPr>
          <w:i/>
          <w:iCs/>
          <w:color w:val="auto"/>
          <w:sz w:val="20"/>
          <w:szCs w:val="20"/>
          <w:lang w:val="en-GB"/>
        </w:rPr>
      </w:pPr>
      <w:r w:rsidRPr="009A7703">
        <w:rPr>
          <w:i/>
          <w:iCs/>
          <w:color w:val="auto"/>
          <w:sz w:val="20"/>
          <w:szCs w:val="20"/>
          <w:lang w:val="en-GB"/>
        </w:rPr>
        <w:t xml:space="preserve">the accreditation scope </w:t>
      </w:r>
      <w:r w:rsidR="001647CF" w:rsidRPr="009A7703">
        <w:rPr>
          <w:i/>
          <w:iCs/>
          <w:color w:val="auto"/>
          <w:sz w:val="20"/>
          <w:szCs w:val="20"/>
          <w:lang w:val="en-GB"/>
        </w:rPr>
        <w:t>for the domains and sectors to which the authorization applies</w:t>
      </w:r>
      <w:r w:rsidR="0049758A">
        <w:rPr>
          <w:i/>
          <w:iCs/>
          <w:color w:val="auto"/>
          <w:sz w:val="20"/>
          <w:szCs w:val="20"/>
          <w:lang w:val="en-GB"/>
        </w:rPr>
        <w:t>;</w:t>
      </w:r>
    </w:p>
    <w:p w14:paraId="7BA69DEE" w14:textId="12D3374D" w:rsidR="00640289" w:rsidRPr="009A7703" w:rsidRDefault="00BF0AC4" w:rsidP="008540CD">
      <w:pPr>
        <w:pStyle w:val="ListBullet"/>
        <w:numPr>
          <w:ilvl w:val="0"/>
          <w:numId w:val="28"/>
        </w:numPr>
        <w:spacing w:after="0" w:line="360" w:lineRule="auto"/>
        <w:rPr>
          <w:i/>
          <w:iCs/>
          <w:color w:val="auto"/>
          <w:sz w:val="20"/>
          <w:szCs w:val="20"/>
          <w:lang w:val="en-GB"/>
        </w:rPr>
      </w:pPr>
      <w:r>
        <w:rPr>
          <w:i/>
          <w:iCs/>
          <w:color w:val="auto"/>
          <w:sz w:val="20"/>
          <w:szCs w:val="20"/>
          <w:lang w:val="en-GB"/>
        </w:rPr>
        <w:t xml:space="preserve">the </w:t>
      </w:r>
      <w:r w:rsidR="008540CD" w:rsidRPr="009A7703">
        <w:rPr>
          <w:i/>
          <w:iCs/>
          <w:color w:val="auto"/>
          <w:sz w:val="20"/>
          <w:szCs w:val="20"/>
          <w:lang w:val="en-GB"/>
        </w:rPr>
        <w:t>legally binding declaration to apply the obligations of the scheme and the NIS2 law.</w:t>
      </w:r>
    </w:p>
    <w:p w14:paraId="395F5143" w14:textId="7A9B6040" w:rsidR="00977288" w:rsidRPr="009A7703" w:rsidRDefault="00E14F74" w:rsidP="0003435A">
      <w:pPr>
        <w:pStyle w:val="Heading1"/>
        <w:spacing w:before="360"/>
        <w:rPr>
          <w:lang w:val="en-GB"/>
        </w:rPr>
      </w:pPr>
      <w:r w:rsidRPr="009A7703">
        <w:rPr>
          <w:lang w:val="en-GB"/>
        </w:rPr>
        <w:t>IDENTIFICATION OF THE CONFORMITY ASSESSMENT BODY</w:t>
      </w:r>
    </w:p>
    <w:p w14:paraId="63FACD26" w14:textId="4E117559" w:rsidR="00E14F74" w:rsidRPr="009A7703" w:rsidRDefault="008E2417" w:rsidP="009811D4">
      <w:pPr>
        <w:pStyle w:val="Heading2"/>
        <w:numPr>
          <w:ilvl w:val="0"/>
          <w:numId w:val="26"/>
        </w:numPr>
        <w:rPr>
          <w:lang w:val="en-GB"/>
        </w:rPr>
      </w:pPr>
      <w:r w:rsidRPr="009A7703">
        <w:rPr>
          <w:lang w:val="en-GB"/>
        </w:rPr>
        <w:t>The Conformity Assessment Body</w:t>
      </w:r>
    </w:p>
    <w:p w14:paraId="5C63568D" w14:textId="5541EE85" w:rsidR="008E2417" w:rsidRPr="009A7703" w:rsidRDefault="00C630A5" w:rsidP="00E14F74">
      <w:pPr>
        <w:rPr>
          <w:rFonts w:ascii="Arial" w:hAnsi="Arial" w:cs="Arial"/>
          <w:b/>
          <w:bCs/>
          <w:sz w:val="24"/>
          <w:szCs w:val="24"/>
          <w:lang w:val="en-GB"/>
        </w:rPr>
      </w:pPr>
      <w:r w:rsidRPr="009A7703">
        <w:rPr>
          <w:rFonts w:ascii="Arial" w:hAnsi="Arial" w:cs="Arial"/>
          <w:b/>
          <w:bCs/>
          <w:sz w:val="24"/>
          <w:szCs w:val="24"/>
          <w:lang w:val="en-GB"/>
        </w:rPr>
        <w:t>Identification of the Conformity Assessment Body applying for authorisation</w:t>
      </w:r>
    </w:p>
    <w:p w14:paraId="2369EE4F" w14:textId="77777777" w:rsidR="00B408B1" w:rsidRDefault="00B408B1" w:rsidP="00E14F74">
      <w:pPr>
        <w:rPr>
          <w:b/>
          <w:bCs/>
          <w:lang w:val="en-GB"/>
        </w:rPr>
      </w:pP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2268"/>
        <w:gridCol w:w="7088"/>
      </w:tblGrid>
      <w:tr w:rsidR="00290F4E" w:rsidRPr="009A7703" w14:paraId="7413D653" w14:textId="77777777" w:rsidTr="008119F6"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6CBF7530" w14:textId="36445C8F" w:rsidR="00290F4E" w:rsidRPr="009A7703" w:rsidRDefault="00290F4E" w:rsidP="008119F6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 w:rsidRPr="009A7703">
              <w:rPr>
                <w:b/>
                <w:bCs/>
                <w:color w:val="auto"/>
                <w:sz w:val="24"/>
                <w:szCs w:val="24"/>
                <w:lang w:val="en-GB"/>
              </w:rPr>
              <w:t>Name of the CAB</w:t>
            </w:r>
          </w:p>
        </w:tc>
        <w:tc>
          <w:tcPr>
            <w:tcW w:w="7088" w:type="dxa"/>
            <w:vAlign w:val="center"/>
          </w:tcPr>
          <w:p w14:paraId="07FF9C17" w14:textId="77777777" w:rsidR="00290F4E" w:rsidRPr="009A7703" w:rsidRDefault="00290F4E" w:rsidP="008119F6">
            <w:pPr>
              <w:rPr>
                <w:rFonts w:cs="Arial"/>
                <w:b/>
                <w:bCs/>
                <w:sz w:val="24"/>
                <w:szCs w:val="24"/>
                <w:lang w:val="en-GB"/>
              </w:rPr>
            </w:pPr>
            <w:r w:rsidRPr="00290F4E">
              <w:rPr>
                <w:rFonts w:ascii="Arial" w:hAnsi="Arial" w:cs="Arial"/>
                <w:noProof/>
                <w:sz w:val="28"/>
                <w:szCs w:val="28"/>
                <w:lang w:val="en-GB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290F4E">
              <w:rPr>
                <w:rFonts w:ascii="Arial" w:hAnsi="Arial" w:cs="Arial"/>
                <w:noProof/>
                <w:sz w:val="28"/>
                <w:szCs w:val="28"/>
                <w:lang w:val="en-GB"/>
              </w:rPr>
              <w:instrText xml:space="preserve"> FORMTEXT </w:instrText>
            </w:r>
            <w:r w:rsidRPr="00290F4E">
              <w:rPr>
                <w:rFonts w:ascii="Arial" w:hAnsi="Arial" w:cs="Arial"/>
                <w:noProof/>
                <w:sz w:val="28"/>
                <w:szCs w:val="28"/>
                <w:lang w:val="en-GB"/>
              </w:rPr>
            </w:r>
            <w:r w:rsidRPr="00290F4E">
              <w:rPr>
                <w:rFonts w:ascii="Arial" w:hAnsi="Arial" w:cs="Arial"/>
                <w:noProof/>
                <w:sz w:val="28"/>
                <w:szCs w:val="28"/>
                <w:lang w:val="en-GB"/>
              </w:rPr>
              <w:fldChar w:fldCharType="separate"/>
            </w:r>
            <w:r w:rsidRPr="00290F4E">
              <w:rPr>
                <w:rFonts w:ascii="Arial" w:hAnsi="Arial" w:cs="Arial"/>
                <w:noProof/>
                <w:sz w:val="28"/>
                <w:szCs w:val="28"/>
                <w:lang w:val="en-GB"/>
              </w:rPr>
              <w:t> </w:t>
            </w:r>
            <w:r w:rsidRPr="00290F4E">
              <w:rPr>
                <w:rFonts w:ascii="Arial" w:hAnsi="Arial" w:cs="Arial"/>
                <w:noProof/>
                <w:sz w:val="28"/>
                <w:szCs w:val="28"/>
                <w:lang w:val="en-GB"/>
              </w:rPr>
              <w:t> </w:t>
            </w:r>
            <w:r w:rsidRPr="00290F4E">
              <w:rPr>
                <w:rFonts w:ascii="Arial" w:hAnsi="Arial" w:cs="Arial"/>
                <w:noProof/>
                <w:sz w:val="28"/>
                <w:szCs w:val="28"/>
                <w:lang w:val="en-GB"/>
              </w:rPr>
              <w:t> </w:t>
            </w:r>
            <w:r w:rsidRPr="00290F4E">
              <w:rPr>
                <w:rFonts w:ascii="Arial" w:hAnsi="Arial" w:cs="Arial"/>
                <w:noProof/>
                <w:sz w:val="28"/>
                <w:szCs w:val="28"/>
                <w:lang w:val="en-GB"/>
              </w:rPr>
              <w:t> </w:t>
            </w:r>
            <w:r w:rsidRPr="00290F4E">
              <w:rPr>
                <w:rFonts w:ascii="Arial" w:hAnsi="Arial" w:cs="Arial"/>
                <w:noProof/>
                <w:sz w:val="28"/>
                <w:szCs w:val="28"/>
                <w:lang w:val="en-GB"/>
              </w:rPr>
              <w:t> </w:t>
            </w:r>
            <w:r w:rsidRPr="00290F4E">
              <w:rPr>
                <w:rFonts w:ascii="Arial" w:hAnsi="Arial" w:cs="Arial"/>
                <w:noProof/>
                <w:sz w:val="28"/>
                <w:szCs w:val="28"/>
                <w:lang w:val="en-GB"/>
              </w:rPr>
              <w:fldChar w:fldCharType="end"/>
            </w:r>
          </w:p>
        </w:tc>
      </w:tr>
    </w:tbl>
    <w:p w14:paraId="26CF6505" w14:textId="77777777" w:rsidR="003763B6" w:rsidRPr="009A7703" w:rsidRDefault="003763B6" w:rsidP="00E14F74">
      <w:pPr>
        <w:rPr>
          <w:b/>
          <w:bCs/>
          <w:lang w:val="en-GB"/>
        </w:rPr>
      </w:pPr>
    </w:p>
    <w:p w14:paraId="3305D90D" w14:textId="77777777" w:rsidR="00452A84" w:rsidRPr="009A7703" w:rsidRDefault="00452A84" w:rsidP="00452A84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  <w:lang w:val="en-GB"/>
        </w:rPr>
      </w:pPr>
      <w:r w:rsidRPr="009A7703">
        <w:rPr>
          <w:sz w:val="24"/>
          <w:szCs w:val="24"/>
          <w:lang w:val="en-GB"/>
        </w:rPr>
        <w:t>For use of the CCB only</w:t>
      </w:r>
    </w:p>
    <w:p w14:paraId="02648CF6" w14:textId="77777777" w:rsidR="00452A84" w:rsidRPr="009A7703" w:rsidRDefault="00452A84" w:rsidP="00452A84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  <w:lang w:val="en-GB"/>
        </w:rPr>
      </w:pP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2268"/>
        <w:gridCol w:w="7088"/>
      </w:tblGrid>
      <w:tr w:rsidR="00452A84" w:rsidRPr="009A7703" w14:paraId="5F12D2A7" w14:textId="77777777" w:rsidTr="00D071C6"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6680668C" w14:textId="77777777" w:rsidR="00452A84" w:rsidRPr="009A7703" w:rsidRDefault="00452A84" w:rsidP="007B2ADB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 w:rsidRPr="009A7703">
              <w:rPr>
                <w:b/>
                <w:bCs/>
                <w:sz w:val="24"/>
                <w:szCs w:val="24"/>
                <w:lang w:val="en-GB"/>
              </w:rPr>
              <w:t>ID Number</w:t>
            </w:r>
          </w:p>
        </w:tc>
        <w:tc>
          <w:tcPr>
            <w:tcW w:w="7088" w:type="dxa"/>
            <w:vAlign w:val="center"/>
          </w:tcPr>
          <w:p w14:paraId="66EAF701" w14:textId="14E44AEC" w:rsidR="00452A84" w:rsidRPr="009A7703" w:rsidRDefault="00D071C6" w:rsidP="00D071C6">
            <w:pPr>
              <w:rPr>
                <w:rFonts w:cs="Arial"/>
                <w:b/>
                <w:bCs/>
                <w:sz w:val="24"/>
                <w:szCs w:val="24"/>
                <w:lang w:val="en-GB"/>
              </w:rPr>
            </w:pPr>
            <w:r w:rsidRPr="006B1A02">
              <w:rPr>
                <w:rFonts w:ascii="Arial" w:hAnsi="Arial" w:cs="Arial"/>
                <w:noProof/>
                <w:sz w:val="24"/>
                <w:szCs w:val="24"/>
                <w:lang w:val="en-GB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6B1A02">
              <w:rPr>
                <w:rFonts w:ascii="Arial" w:hAnsi="Arial" w:cs="Arial"/>
                <w:noProof/>
                <w:sz w:val="24"/>
                <w:szCs w:val="24"/>
                <w:lang w:val="en-GB"/>
              </w:rPr>
              <w:instrText xml:space="preserve"> FORMTEXT </w:instrText>
            </w:r>
            <w:r w:rsidRPr="006B1A02">
              <w:rPr>
                <w:rFonts w:ascii="Arial" w:hAnsi="Arial" w:cs="Arial"/>
                <w:noProof/>
                <w:sz w:val="24"/>
                <w:szCs w:val="24"/>
                <w:lang w:val="en-GB"/>
              </w:rPr>
            </w:r>
            <w:r w:rsidRPr="006B1A02">
              <w:rPr>
                <w:rFonts w:ascii="Arial" w:hAnsi="Arial" w:cs="Arial"/>
                <w:noProof/>
                <w:sz w:val="24"/>
                <w:szCs w:val="24"/>
                <w:lang w:val="en-GB"/>
              </w:rPr>
              <w:fldChar w:fldCharType="separate"/>
            </w:r>
            <w:r w:rsidRPr="006B1A02">
              <w:rPr>
                <w:rFonts w:ascii="Arial" w:hAnsi="Arial" w:cs="Arial"/>
                <w:noProof/>
                <w:sz w:val="24"/>
                <w:szCs w:val="24"/>
                <w:lang w:val="en-GB"/>
              </w:rPr>
              <w:t> </w:t>
            </w:r>
            <w:r w:rsidRPr="006B1A02">
              <w:rPr>
                <w:rFonts w:ascii="Arial" w:hAnsi="Arial" w:cs="Arial"/>
                <w:noProof/>
                <w:sz w:val="24"/>
                <w:szCs w:val="24"/>
                <w:lang w:val="en-GB"/>
              </w:rPr>
              <w:t> </w:t>
            </w:r>
            <w:r w:rsidRPr="006B1A02">
              <w:rPr>
                <w:rFonts w:ascii="Arial" w:hAnsi="Arial" w:cs="Arial"/>
                <w:noProof/>
                <w:sz w:val="24"/>
                <w:szCs w:val="24"/>
                <w:lang w:val="en-GB"/>
              </w:rPr>
              <w:t> </w:t>
            </w:r>
            <w:r w:rsidRPr="006B1A02">
              <w:rPr>
                <w:rFonts w:ascii="Arial" w:hAnsi="Arial" w:cs="Arial"/>
                <w:noProof/>
                <w:sz w:val="24"/>
                <w:szCs w:val="24"/>
                <w:lang w:val="en-GB"/>
              </w:rPr>
              <w:t> </w:t>
            </w:r>
            <w:r w:rsidRPr="006B1A02">
              <w:rPr>
                <w:rFonts w:ascii="Arial" w:hAnsi="Arial" w:cs="Arial"/>
                <w:noProof/>
                <w:sz w:val="24"/>
                <w:szCs w:val="24"/>
                <w:lang w:val="en-GB"/>
              </w:rPr>
              <w:t> </w:t>
            </w:r>
            <w:r w:rsidRPr="006B1A02">
              <w:rPr>
                <w:rFonts w:ascii="Arial" w:hAnsi="Arial" w:cs="Arial"/>
                <w:noProof/>
                <w:sz w:val="24"/>
                <w:szCs w:val="24"/>
                <w:lang w:val="en-GB"/>
              </w:rPr>
              <w:fldChar w:fldCharType="end"/>
            </w:r>
          </w:p>
        </w:tc>
      </w:tr>
    </w:tbl>
    <w:p w14:paraId="08DF3DD5" w14:textId="77777777" w:rsidR="00452A84" w:rsidRPr="009A7703" w:rsidRDefault="00452A84" w:rsidP="00E14F74">
      <w:pPr>
        <w:rPr>
          <w:b/>
          <w:bCs/>
          <w:lang w:val="en-GB"/>
        </w:rPr>
      </w:pPr>
    </w:p>
    <w:p w14:paraId="21EE8505" w14:textId="77777777" w:rsidR="00452A84" w:rsidRPr="009A7703" w:rsidRDefault="00452A84" w:rsidP="00E14F74">
      <w:pPr>
        <w:rPr>
          <w:b/>
          <w:bCs/>
          <w:lang w:val="en-GB"/>
        </w:rPr>
      </w:pPr>
    </w:p>
    <w:p w14:paraId="0508407B" w14:textId="1306E9A9" w:rsidR="00C630A5" w:rsidRPr="009A7703" w:rsidRDefault="007A0CCC" w:rsidP="009811D4">
      <w:pPr>
        <w:pStyle w:val="ListParagraph"/>
        <w:numPr>
          <w:ilvl w:val="1"/>
          <w:numId w:val="26"/>
        </w:numPr>
        <w:rPr>
          <w:rFonts w:ascii="Arial" w:hAnsi="Arial" w:cs="Arial"/>
          <w:b/>
          <w:bCs/>
          <w:sz w:val="24"/>
          <w:szCs w:val="24"/>
          <w:lang w:val="en-GB"/>
        </w:rPr>
      </w:pPr>
      <w:r w:rsidRPr="009A7703">
        <w:rPr>
          <w:rFonts w:ascii="Arial" w:hAnsi="Arial" w:cs="Arial"/>
          <w:b/>
          <w:bCs/>
          <w:sz w:val="24"/>
          <w:szCs w:val="24"/>
          <w:lang w:val="en-GB"/>
        </w:rPr>
        <w:t>The here above mentioned conformity assessment body has its own legal identity</w:t>
      </w:r>
      <w:r w:rsidR="00F41E27" w:rsidRPr="009A7703">
        <w:rPr>
          <w:rFonts w:ascii="Arial" w:hAnsi="Arial" w:cs="Arial"/>
          <w:b/>
          <w:bCs/>
          <w:sz w:val="24"/>
          <w:szCs w:val="24"/>
          <w:lang w:val="en-GB"/>
        </w:rPr>
        <w:t xml:space="preserve"> </w:t>
      </w:r>
      <w:r w:rsidR="00F41E27" w:rsidRPr="009A7703">
        <w:rPr>
          <w:rFonts w:ascii="Arial" w:hAnsi="Arial" w:cs="Arial"/>
          <w:i/>
          <w:iCs/>
          <w:sz w:val="20"/>
          <w:szCs w:val="20"/>
          <w:lang w:val="en-GB"/>
        </w:rPr>
        <w:t>(</w:t>
      </w:r>
      <w:r w:rsidR="00241453" w:rsidRPr="009A7703">
        <w:rPr>
          <w:rFonts w:ascii="Arial" w:hAnsi="Arial" w:cs="Arial"/>
          <w:i/>
          <w:iCs/>
          <w:sz w:val="20"/>
          <w:szCs w:val="20"/>
          <w:lang w:val="en-GB"/>
        </w:rPr>
        <w:t>if not applicable go to 1.2</w:t>
      </w:r>
      <w:r w:rsidR="00757103" w:rsidRPr="009A7703">
        <w:rPr>
          <w:rFonts w:ascii="Arial" w:hAnsi="Arial" w:cs="Arial"/>
          <w:i/>
          <w:iCs/>
          <w:sz w:val="20"/>
          <w:szCs w:val="20"/>
          <w:lang w:val="en-GB"/>
        </w:rPr>
        <w:t>)</w:t>
      </w:r>
    </w:p>
    <w:p w14:paraId="6C7469E8" w14:textId="77777777" w:rsidR="007A0CCC" w:rsidRPr="009A7703" w:rsidRDefault="007A0CCC" w:rsidP="00E14F74">
      <w:pPr>
        <w:rPr>
          <w:lang w:val="en-GB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40"/>
        <w:gridCol w:w="5652"/>
      </w:tblGrid>
      <w:tr w:rsidR="006B1A02" w:rsidRPr="009A7703" w14:paraId="1DEF2D79" w14:textId="77777777" w:rsidTr="0042553D">
        <w:trPr>
          <w:cantSplit/>
          <w:trHeight w:hRule="exact" w:val="1701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57" w:type="dxa"/>
              <w:bottom w:w="57" w:type="dxa"/>
            </w:tcMar>
            <w:vAlign w:val="center"/>
          </w:tcPr>
          <w:p w14:paraId="341EE0AF" w14:textId="0957F73E" w:rsidR="006B1A02" w:rsidRPr="009A7703" w:rsidRDefault="0042553D" w:rsidP="009646A1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jc w:val="left"/>
              <w:rPr>
                <w:b/>
                <w:bCs/>
                <w:color w:val="auto"/>
                <w:sz w:val="22"/>
                <w:lang w:val="en-GB"/>
              </w:rPr>
            </w:pPr>
            <w:r w:rsidRPr="009A7703">
              <w:rPr>
                <w:b/>
                <w:bCs/>
                <w:color w:val="auto"/>
                <w:sz w:val="22"/>
                <w:lang w:val="en-GB"/>
              </w:rPr>
              <w:t xml:space="preserve">Address of the </w:t>
            </w:r>
            <w:r w:rsidRPr="009A7703">
              <w:rPr>
                <w:b/>
                <w:bCs/>
                <w:color w:val="auto"/>
                <w:sz w:val="22"/>
                <w:lang w:val="en-GB"/>
              </w:rPr>
              <w:br/>
              <w:t>head office  *</w:t>
            </w:r>
          </w:p>
        </w:tc>
        <w:tc>
          <w:tcPr>
            <w:tcW w:w="5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4148D1C1" w14:textId="77777777" w:rsidR="006B1A02" w:rsidRPr="0042553D" w:rsidRDefault="006B1A02" w:rsidP="006B1A02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2553D">
              <w:rPr>
                <w:rFonts w:ascii="Arial" w:hAnsi="Arial" w:cs="Arial"/>
                <w:sz w:val="24"/>
                <w:szCs w:val="24"/>
                <w:lang w:val="en-GB"/>
              </w:rP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 w:rsidRPr="0042553D">
              <w:rPr>
                <w:rFonts w:ascii="Arial" w:hAnsi="Arial" w:cs="Arial"/>
                <w:sz w:val="24"/>
                <w:szCs w:val="24"/>
                <w:lang w:val="en-GB"/>
              </w:rPr>
              <w:instrText xml:space="preserve"> FORMTEXT </w:instrText>
            </w:r>
            <w:r w:rsidRPr="0042553D">
              <w:rPr>
                <w:rFonts w:ascii="Arial" w:hAnsi="Arial" w:cs="Arial"/>
                <w:sz w:val="24"/>
                <w:szCs w:val="24"/>
                <w:lang w:val="en-GB"/>
              </w:rPr>
            </w:r>
            <w:r w:rsidRPr="0042553D">
              <w:rPr>
                <w:rFonts w:ascii="Arial" w:hAnsi="Arial" w:cs="Arial"/>
                <w:sz w:val="24"/>
                <w:szCs w:val="24"/>
                <w:lang w:val="en-GB"/>
              </w:rPr>
              <w:fldChar w:fldCharType="separate"/>
            </w:r>
            <w:r w:rsidRPr="0042553D">
              <w:rPr>
                <w:rFonts w:ascii="Arial" w:hAnsi="Arial" w:cs="Arial"/>
                <w:noProof/>
                <w:sz w:val="24"/>
                <w:szCs w:val="24"/>
                <w:lang w:val="en-GB"/>
              </w:rPr>
              <w:t> </w:t>
            </w:r>
            <w:r w:rsidRPr="0042553D">
              <w:rPr>
                <w:rFonts w:ascii="Arial" w:hAnsi="Arial" w:cs="Arial"/>
                <w:noProof/>
                <w:sz w:val="24"/>
                <w:szCs w:val="24"/>
                <w:lang w:val="en-GB"/>
              </w:rPr>
              <w:t> </w:t>
            </w:r>
            <w:r w:rsidRPr="0042553D">
              <w:rPr>
                <w:rFonts w:ascii="Arial" w:hAnsi="Arial" w:cs="Arial"/>
                <w:noProof/>
                <w:sz w:val="24"/>
                <w:szCs w:val="24"/>
                <w:lang w:val="en-GB"/>
              </w:rPr>
              <w:t> </w:t>
            </w:r>
            <w:r w:rsidRPr="0042553D">
              <w:rPr>
                <w:rFonts w:ascii="Arial" w:hAnsi="Arial" w:cs="Arial"/>
                <w:noProof/>
                <w:sz w:val="24"/>
                <w:szCs w:val="24"/>
                <w:lang w:val="en-GB"/>
              </w:rPr>
              <w:t> </w:t>
            </w:r>
            <w:r w:rsidRPr="0042553D">
              <w:rPr>
                <w:rFonts w:ascii="Arial" w:hAnsi="Arial" w:cs="Arial"/>
                <w:noProof/>
                <w:sz w:val="24"/>
                <w:szCs w:val="24"/>
                <w:lang w:val="en-GB"/>
              </w:rPr>
              <w:t> </w:t>
            </w:r>
            <w:r w:rsidRPr="0042553D">
              <w:rPr>
                <w:rFonts w:ascii="Arial" w:hAnsi="Arial" w:cs="Arial"/>
                <w:sz w:val="24"/>
                <w:szCs w:val="24"/>
                <w:lang w:val="en-GB"/>
              </w:rPr>
              <w:fldChar w:fldCharType="end"/>
            </w:r>
          </w:p>
          <w:p w14:paraId="21A3AC5C" w14:textId="77777777" w:rsidR="006B1A02" w:rsidRPr="0042553D" w:rsidRDefault="006B1A02" w:rsidP="006B1A02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2553D">
              <w:rPr>
                <w:rFonts w:ascii="Arial" w:hAnsi="Arial" w:cs="Arial"/>
                <w:sz w:val="24"/>
                <w:szCs w:val="24"/>
                <w:lang w:val="en-GB"/>
              </w:rPr>
              <w:fldChar w:fldCharType="begin">
                <w:ffData>
                  <w:name w:val="Text61"/>
                  <w:enabled/>
                  <w:calcOnExit w:val="0"/>
                  <w:textInput/>
                </w:ffData>
              </w:fldChar>
            </w:r>
            <w:r w:rsidRPr="0042553D">
              <w:rPr>
                <w:rFonts w:ascii="Arial" w:hAnsi="Arial" w:cs="Arial"/>
                <w:sz w:val="24"/>
                <w:szCs w:val="24"/>
                <w:lang w:val="en-GB"/>
              </w:rPr>
              <w:instrText xml:space="preserve"> FORMTEXT </w:instrText>
            </w:r>
            <w:r w:rsidRPr="0042553D">
              <w:rPr>
                <w:rFonts w:ascii="Arial" w:hAnsi="Arial" w:cs="Arial"/>
                <w:sz w:val="24"/>
                <w:szCs w:val="24"/>
                <w:lang w:val="en-GB"/>
              </w:rPr>
            </w:r>
            <w:r w:rsidRPr="0042553D">
              <w:rPr>
                <w:rFonts w:ascii="Arial" w:hAnsi="Arial" w:cs="Arial"/>
                <w:sz w:val="24"/>
                <w:szCs w:val="24"/>
                <w:lang w:val="en-GB"/>
              </w:rPr>
              <w:fldChar w:fldCharType="separate"/>
            </w:r>
            <w:r w:rsidRPr="0042553D">
              <w:rPr>
                <w:rFonts w:ascii="Arial" w:hAnsi="Arial" w:cs="Arial"/>
                <w:noProof/>
                <w:sz w:val="24"/>
                <w:szCs w:val="24"/>
                <w:lang w:val="en-GB"/>
              </w:rPr>
              <w:t> </w:t>
            </w:r>
            <w:r w:rsidRPr="0042553D">
              <w:rPr>
                <w:rFonts w:ascii="Arial" w:hAnsi="Arial" w:cs="Arial"/>
                <w:noProof/>
                <w:sz w:val="24"/>
                <w:szCs w:val="24"/>
                <w:lang w:val="en-GB"/>
              </w:rPr>
              <w:t> </w:t>
            </w:r>
            <w:r w:rsidRPr="0042553D">
              <w:rPr>
                <w:rFonts w:ascii="Arial" w:hAnsi="Arial" w:cs="Arial"/>
                <w:noProof/>
                <w:sz w:val="24"/>
                <w:szCs w:val="24"/>
                <w:lang w:val="en-GB"/>
              </w:rPr>
              <w:t> </w:t>
            </w:r>
            <w:r w:rsidRPr="0042553D">
              <w:rPr>
                <w:rFonts w:ascii="Arial" w:hAnsi="Arial" w:cs="Arial"/>
                <w:noProof/>
                <w:sz w:val="24"/>
                <w:szCs w:val="24"/>
                <w:lang w:val="en-GB"/>
              </w:rPr>
              <w:t> </w:t>
            </w:r>
            <w:r w:rsidRPr="0042553D">
              <w:rPr>
                <w:rFonts w:ascii="Arial" w:hAnsi="Arial" w:cs="Arial"/>
                <w:noProof/>
                <w:sz w:val="24"/>
                <w:szCs w:val="24"/>
                <w:lang w:val="en-GB"/>
              </w:rPr>
              <w:t> </w:t>
            </w:r>
            <w:r w:rsidRPr="0042553D">
              <w:rPr>
                <w:rFonts w:ascii="Arial" w:hAnsi="Arial" w:cs="Arial"/>
                <w:sz w:val="24"/>
                <w:szCs w:val="24"/>
                <w:lang w:val="en-GB"/>
              </w:rPr>
              <w:fldChar w:fldCharType="end"/>
            </w:r>
          </w:p>
          <w:p w14:paraId="1F9E7B5C" w14:textId="1F1817B2" w:rsidR="006B1A02" w:rsidRPr="0042553D" w:rsidRDefault="006B1A02" w:rsidP="006B1A02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2553D">
              <w:rPr>
                <w:rFonts w:ascii="Arial" w:hAnsi="Arial" w:cs="Arial"/>
                <w:sz w:val="24"/>
                <w:szCs w:val="24"/>
                <w:lang w:val="en-GB"/>
              </w:rPr>
              <w:fldChar w:fldCharType="begin">
                <w:ffData>
                  <w:name w:val="Text61"/>
                  <w:enabled/>
                  <w:calcOnExit w:val="0"/>
                  <w:textInput/>
                </w:ffData>
              </w:fldChar>
            </w:r>
            <w:r w:rsidRPr="0042553D">
              <w:rPr>
                <w:rFonts w:ascii="Arial" w:hAnsi="Arial" w:cs="Arial"/>
                <w:sz w:val="24"/>
                <w:szCs w:val="24"/>
                <w:lang w:val="en-GB"/>
              </w:rPr>
              <w:instrText xml:space="preserve"> FORMTEXT </w:instrText>
            </w:r>
            <w:r w:rsidRPr="0042553D">
              <w:rPr>
                <w:rFonts w:ascii="Arial" w:hAnsi="Arial" w:cs="Arial"/>
                <w:sz w:val="24"/>
                <w:szCs w:val="24"/>
                <w:lang w:val="en-GB"/>
              </w:rPr>
            </w:r>
            <w:r w:rsidRPr="0042553D">
              <w:rPr>
                <w:rFonts w:ascii="Arial" w:hAnsi="Arial" w:cs="Arial"/>
                <w:sz w:val="24"/>
                <w:szCs w:val="24"/>
                <w:lang w:val="en-GB"/>
              </w:rPr>
              <w:fldChar w:fldCharType="separate"/>
            </w:r>
            <w:r w:rsidRPr="0042553D">
              <w:rPr>
                <w:rFonts w:ascii="Arial" w:hAnsi="Arial" w:cs="Arial"/>
                <w:noProof/>
                <w:sz w:val="24"/>
                <w:szCs w:val="24"/>
                <w:lang w:val="en-GB"/>
              </w:rPr>
              <w:t> </w:t>
            </w:r>
            <w:r w:rsidRPr="0042553D">
              <w:rPr>
                <w:rFonts w:ascii="Arial" w:hAnsi="Arial" w:cs="Arial"/>
                <w:noProof/>
                <w:sz w:val="24"/>
                <w:szCs w:val="24"/>
                <w:lang w:val="en-GB"/>
              </w:rPr>
              <w:t> </w:t>
            </w:r>
            <w:r w:rsidRPr="0042553D">
              <w:rPr>
                <w:rFonts w:ascii="Arial" w:hAnsi="Arial" w:cs="Arial"/>
                <w:noProof/>
                <w:sz w:val="24"/>
                <w:szCs w:val="24"/>
                <w:lang w:val="en-GB"/>
              </w:rPr>
              <w:t> </w:t>
            </w:r>
            <w:r w:rsidRPr="0042553D">
              <w:rPr>
                <w:rFonts w:ascii="Arial" w:hAnsi="Arial" w:cs="Arial"/>
                <w:noProof/>
                <w:sz w:val="24"/>
                <w:szCs w:val="24"/>
                <w:lang w:val="en-GB"/>
              </w:rPr>
              <w:t> </w:t>
            </w:r>
            <w:r w:rsidRPr="0042553D">
              <w:rPr>
                <w:rFonts w:ascii="Arial" w:hAnsi="Arial" w:cs="Arial"/>
                <w:noProof/>
                <w:sz w:val="24"/>
                <w:szCs w:val="24"/>
                <w:lang w:val="en-GB"/>
              </w:rPr>
              <w:t> </w:t>
            </w:r>
            <w:r w:rsidRPr="0042553D">
              <w:rPr>
                <w:rFonts w:ascii="Arial" w:hAnsi="Arial" w:cs="Arial"/>
                <w:sz w:val="24"/>
                <w:szCs w:val="24"/>
                <w:lang w:val="en-GB"/>
              </w:rPr>
              <w:fldChar w:fldCharType="end"/>
            </w:r>
          </w:p>
        </w:tc>
      </w:tr>
      <w:tr w:rsidR="00CE5106" w:rsidRPr="009A7703" w14:paraId="07949F73" w14:textId="77777777" w:rsidTr="005F3A5D">
        <w:trPr>
          <w:cantSplit/>
          <w:trHeight w:hRule="exact" w:val="567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57" w:type="dxa"/>
              <w:bottom w:w="57" w:type="dxa"/>
            </w:tcMar>
            <w:vAlign w:val="center"/>
          </w:tcPr>
          <w:p w14:paraId="3C0145FC" w14:textId="12BA8657" w:rsidR="00CE5106" w:rsidRPr="009A7703" w:rsidRDefault="00CE5106" w:rsidP="009646A1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jc w:val="left"/>
              <w:rPr>
                <w:b/>
                <w:bCs/>
                <w:color w:val="auto"/>
                <w:sz w:val="22"/>
                <w:lang w:val="en-GB"/>
              </w:rPr>
            </w:pPr>
            <w:r w:rsidRPr="009A7703">
              <w:rPr>
                <w:b/>
                <w:bCs/>
                <w:color w:val="auto"/>
                <w:sz w:val="22"/>
                <w:lang w:val="en-GB"/>
              </w:rPr>
              <w:t xml:space="preserve">Legal status * </w:t>
            </w:r>
          </w:p>
        </w:tc>
        <w:tc>
          <w:tcPr>
            <w:tcW w:w="5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17E6AD57" w14:textId="77777777" w:rsidR="00CE5106" w:rsidRPr="0042553D" w:rsidRDefault="00CE5106" w:rsidP="009D7DE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2553D">
              <w:rPr>
                <w:rFonts w:ascii="Arial" w:hAnsi="Arial" w:cs="Arial"/>
                <w:sz w:val="24"/>
                <w:szCs w:val="24"/>
                <w:lang w:val="en-GB"/>
              </w:rPr>
              <w:fldChar w:fldCharType="begin">
                <w:ffData>
                  <w:name w:val="Text62"/>
                  <w:enabled/>
                  <w:calcOnExit w:val="0"/>
                  <w:textInput/>
                </w:ffData>
              </w:fldChar>
            </w:r>
            <w:bookmarkStart w:id="0" w:name="Text62"/>
            <w:r w:rsidRPr="0042553D">
              <w:rPr>
                <w:rFonts w:ascii="Arial" w:hAnsi="Arial" w:cs="Arial"/>
                <w:sz w:val="24"/>
                <w:szCs w:val="24"/>
                <w:lang w:val="en-GB"/>
              </w:rPr>
              <w:instrText xml:space="preserve"> FORMTEXT </w:instrText>
            </w:r>
            <w:r w:rsidRPr="0042553D">
              <w:rPr>
                <w:rFonts w:ascii="Arial" w:hAnsi="Arial" w:cs="Arial"/>
                <w:sz w:val="24"/>
                <w:szCs w:val="24"/>
                <w:lang w:val="en-GB"/>
              </w:rPr>
            </w:r>
            <w:r w:rsidRPr="0042553D">
              <w:rPr>
                <w:rFonts w:ascii="Arial" w:hAnsi="Arial" w:cs="Arial"/>
                <w:sz w:val="24"/>
                <w:szCs w:val="24"/>
                <w:lang w:val="en-GB"/>
              </w:rPr>
              <w:fldChar w:fldCharType="separate"/>
            </w:r>
            <w:r w:rsidRPr="0042553D">
              <w:rPr>
                <w:rFonts w:ascii="Arial" w:hAnsi="Arial" w:cs="Arial"/>
                <w:sz w:val="24"/>
                <w:szCs w:val="24"/>
                <w:lang w:val="en-GB"/>
              </w:rPr>
              <w:t> </w:t>
            </w:r>
            <w:r w:rsidRPr="0042553D">
              <w:rPr>
                <w:rFonts w:ascii="Arial" w:hAnsi="Arial" w:cs="Arial"/>
                <w:sz w:val="24"/>
                <w:szCs w:val="24"/>
                <w:lang w:val="en-GB"/>
              </w:rPr>
              <w:t> </w:t>
            </w:r>
            <w:r w:rsidRPr="0042553D">
              <w:rPr>
                <w:rFonts w:ascii="Arial" w:hAnsi="Arial" w:cs="Arial"/>
                <w:sz w:val="24"/>
                <w:szCs w:val="24"/>
                <w:lang w:val="en-GB"/>
              </w:rPr>
              <w:t> </w:t>
            </w:r>
            <w:r w:rsidRPr="0042553D">
              <w:rPr>
                <w:rFonts w:ascii="Arial" w:hAnsi="Arial" w:cs="Arial"/>
                <w:sz w:val="24"/>
                <w:szCs w:val="24"/>
                <w:lang w:val="en-GB"/>
              </w:rPr>
              <w:t> </w:t>
            </w:r>
            <w:r w:rsidRPr="0042553D">
              <w:rPr>
                <w:rFonts w:ascii="Arial" w:hAnsi="Arial" w:cs="Arial"/>
                <w:sz w:val="24"/>
                <w:szCs w:val="24"/>
                <w:lang w:val="en-GB"/>
              </w:rPr>
              <w:t> </w:t>
            </w:r>
            <w:r w:rsidRPr="0042553D">
              <w:rPr>
                <w:rFonts w:ascii="Arial" w:hAnsi="Arial" w:cs="Arial"/>
                <w:sz w:val="24"/>
                <w:szCs w:val="24"/>
                <w:lang w:val="en-GB"/>
              </w:rPr>
              <w:fldChar w:fldCharType="end"/>
            </w:r>
            <w:bookmarkEnd w:id="0"/>
          </w:p>
        </w:tc>
      </w:tr>
      <w:tr w:rsidR="00CE5106" w:rsidRPr="009A7703" w14:paraId="5CE6BB81" w14:textId="77777777" w:rsidTr="005F3A5D">
        <w:trPr>
          <w:cantSplit/>
          <w:trHeight w:hRule="exact" w:val="567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57" w:type="dxa"/>
              <w:bottom w:w="57" w:type="dxa"/>
            </w:tcMar>
            <w:vAlign w:val="center"/>
          </w:tcPr>
          <w:p w14:paraId="6BB5C522" w14:textId="53D0EBEA" w:rsidR="00CE5106" w:rsidRPr="009A7703" w:rsidRDefault="00CE5106" w:rsidP="009646A1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jc w:val="left"/>
              <w:rPr>
                <w:b/>
                <w:bCs/>
                <w:color w:val="auto"/>
                <w:sz w:val="22"/>
                <w:lang w:val="en-GB"/>
              </w:rPr>
            </w:pPr>
            <w:r w:rsidRPr="009A7703">
              <w:rPr>
                <w:b/>
                <w:bCs/>
                <w:color w:val="auto"/>
                <w:sz w:val="22"/>
                <w:lang w:val="en-GB"/>
              </w:rPr>
              <w:t>Enterprise number</w:t>
            </w:r>
            <w:r w:rsidR="005E23D4" w:rsidRPr="009A7703">
              <w:rPr>
                <w:b/>
                <w:bCs/>
                <w:color w:val="auto"/>
                <w:sz w:val="22"/>
                <w:vertAlign w:val="superscript"/>
                <w:lang w:val="en-GB"/>
              </w:rPr>
              <w:t>(1)</w:t>
            </w:r>
            <w:r w:rsidRPr="009A7703">
              <w:rPr>
                <w:b/>
                <w:bCs/>
                <w:color w:val="auto"/>
                <w:sz w:val="22"/>
                <w:lang w:val="en-GB"/>
              </w:rPr>
              <w:t>*</w:t>
            </w:r>
          </w:p>
        </w:tc>
        <w:tc>
          <w:tcPr>
            <w:tcW w:w="5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375898B2" w14:textId="77777777" w:rsidR="00CE5106" w:rsidRPr="0042553D" w:rsidRDefault="00CE5106" w:rsidP="009D7DE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2553D">
              <w:rPr>
                <w:rFonts w:ascii="Arial" w:hAnsi="Arial" w:cs="Arial"/>
                <w:sz w:val="24"/>
                <w:szCs w:val="24"/>
                <w:lang w:val="en-GB"/>
              </w:rPr>
              <w:fldChar w:fldCharType="begin">
                <w:ffData>
                  <w:name w:val="Text62"/>
                  <w:enabled/>
                  <w:calcOnExit w:val="0"/>
                  <w:textInput/>
                </w:ffData>
              </w:fldChar>
            </w:r>
            <w:r w:rsidRPr="0042553D">
              <w:rPr>
                <w:rFonts w:ascii="Arial" w:hAnsi="Arial" w:cs="Arial"/>
                <w:sz w:val="24"/>
                <w:szCs w:val="24"/>
                <w:lang w:val="en-GB"/>
              </w:rPr>
              <w:instrText xml:space="preserve"> FORMTEXT </w:instrText>
            </w:r>
            <w:r w:rsidRPr="0042553D">
              <w:rPr>
                <w:rFonts w:ascii="Arial" w:hAnsi="Arial" w:cs="Arial"/>
                <w:sz w:val="24"/>
                <w:szCs w:val="24"/>
                <w:lang w:val="en-GB"/>
              </w:rPr>
            </w:r>
            <w:r w:rsidRPr="0042553D">
              <w:rPr>
                <w:rFonts w:ascii="Arial" w:hAnsi="Arial" w:cs="Arial"/>
                <w:sz w:val="24"/>
                <w:szCs w:val="24"/>
                <w:lang w:val="en-GB"/>
              </w:rPr>
              <w:fldChar w:fldCharType="separate"/>
            </w:r>
            <w:r w:rsidRPr="0042553D">
              <w:rPr>
                <w:rFonts w:ascii="Arial" w:hAnsi="Arial" w:cs="Arial"/>
                <w:sz w:val="24"/>
                <w:szCs w:val="24"/>
                <w:lang w:val="en-GB"/>
              </w:rPr>
              <w:t> </w:t>
            </w:r>
            <w:r w:rsidRPr="0042553D">
              <w:rPr>
                <w:rFonts w:ascii="Arial" w:hAnsi="Arial" w:cs="Arial"/>
                <w:sz w:val="24"/>
                <w:szCs w:val="24"/>
                <w:lang w:val="en-GB"/>
              </w:rPr>
              <w:t> </w:t>
            </w:r>
            <w:r w:rsidRPr="0042553D">
              <w:rPr>
                <w:rFonts w:ascii="Arial" w:hAnsi="Arial" w:cs="Arial"/>
                <w:sz w:val="24"/>
                <w:szCs w:val="24"/>
                <w:lang w:val="en-GB"/>
              </w:rPr>
              <w:t> </w:t>
            </w:r>
            <w:r w:rsidRPr="0042553D">
              <w:rPr>
                <w:rFonts w:ascii="Arial" w:hAnsi="Arial" w:cs="Arial"/>
                <w:sz w:val="24"/>
                <w:szCs w:val="24"/>
                <w:lang w:val="en-GB"/>
              </w:rPr>
              <w:t> </w:t>
            </w:r>
            <w:r w:rsidRPr="0042553D">
              <w:rPr>
                <w:rFonts w:ascii="Arial" w:hAnsi="Arial" w:cs="Arial"/>
                <w:sz w:val="24"/>
                <w:szCs w:val="24"/>
                <w:lang w:val="en-GB"/>
              </w:rPr>
              <w:t> </w:t>
            </w:r>
            <w:r w:rsidRPr="0042553D">
              <w:rPr>
                <w:rFonts w:ascii="Arial" w:hAnsi="Arial" w:cs="Arial"/>
                <w:sz w:val="24"/>
                <w:szCs w:val="24"/>
                <w:lang w:val="en-GB"/>
              </w:rPr>
              <w:fldChar w:fldCharType="end"/>
            </w:r>
          </w:p>
        </w:tc>
      </w:tr>
      <w:tr w:rsidR="00CE5106" w:rsidRPr="009A7703" w14:paraId="7C1BE96C" w14:textId="77777777" w:rsidTr="005F3A5D">
        <w:trPr>
          <w:cantSplit/>
          <w:trHeight w:hRule="exact" w:val="567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57" w:type="dxa"/>
              <w:bottom w:w="57" w:type="dxa"/>
            </w:tcMar>
            <w:vAlign w:val="center"/>
          </w:tcPr>
          <w:p w14:paraId="2C33CDD4" w14:textId="77777777" w:rsidR="00CE5106" w:rsidRPr="009A7703" w:rsidRDefault="00CE5106" w:rsidP="009646A1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jc w:val="left"/>
              <w:rPr>
                <w:b/>
                <w:bCs/>
                <w:color w:val="auto"/>
                <w:sz w:val="22"/>
                <w:lang w:val="en-GB"/>
              </w:rPr>
            </w:pPr>
            <w:r w:rsidRPr="009A7703">
              <w:rPr>
                <w:b/>
                <w:bCs/>
                <w:color w:val="auto"/>
                <w:sz w:val="22"/>
                <w:lang w:val="en-GB"/>
              </w:rPr>
              <w:t>Internet site *</w:t>
            </w:r>
          </w:p>
        </w:tc>
        <w:tc>
          <w:tcPr>
            <w:tcW w:w="5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5A6BFED4" w14:textId="77777777" w:rsidR="00CE5106" w:rsidRPr="0042553D" w:rsidRDefault="00CE5106" w:rsidP="009D7DE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2553D">
              <w:rPr>
                <w:rFonts w:ascii="Arial" w:hAnsi="Arial" w:cs="Arial"/>
                <w:sz w:val="24"/>
                <w:szCs w:val="24"/>
                <w:lang w:val="en-GB"/>
              </w:rPr>
              <w:fldChar w:fldCharType="begin">
                <w:ffData>
                  <w:name w:val="Text62"/>
                  <w:enabled/>
                  <w:calcOnExit w:val="0"/>
                  <w:textInput/>
                </w:ffData>
              </w:fldChar>
            </w:r>
            <w:r w:rsidRPr="0042553D">
              <w:rPr>
                <w:rFonts w:ascii="Arial" w:hAnsi="Arial" w:cs="Arial"/>
                <w:sz w:val="24"/>
                <w:szCs w:val="24"/>
                <w:lang w:val="en-GB"/>
              </w:rPr>
              <w:instrText xml:space="preserve"> FORMTEXT </w:instrText>
            </w:r>
            <w:r w:rsidRPr="0042553D">
              <w:rPr>
                <w:rFonts w:ascii="Arial" w:hAnsi="Arial" w:cs="Arial"/>
                <w:sz w:val="24"/>
                <w:szCs w:val="24"/>
                <w:lang w:val="en-GB"/>
              </w:rPr>
            </w:r>
            <w:r w:rsidRPr="0042553D">
              <w:rPr>
                <w:rFonts w:ascii="Arial" w:hAnsi="Arial" w:cs="Arial"/>
                <w:sz w:val="24"/>
                <w:szCs w:val="24"/>
                <w:lang w:val="en-GB"/>
              </w:rPr>
              <w:fldChar w:fldCharType="separate"/>
            </w:r>
            <w:r w:rsidRPr="0042553D">
              <w:rPr>
                <w:rFonts w:ascii="Arial" w:hAnsi="Arial" w:cs="Arial"/>
                <w:sz w:val="24"/>
                <w:szCs w:val="24"/>
                <w:lang w:val="en-GB"/>
              </w:rPr>
              <w:t> </w:t>
            </w:r>
            <w:r w:rsidRPr="0042553D">
              <w:rPr>
                <w:rFonts w:ascii="Arial" w:hAnsi="Arial" w:cs="Arial"/>
                <w:sz w:val="24"/>
                <w:szCs w:val="24"/>
                <w:lang w:val="en-GB"/>
              </w:rPr>
              <w:t> </w:t>
            </w:r>
            <w:r w:rsidRPr="0042553D">
              <w:rPr>
                <w:rFonts w:ascii="Arial" w:hAnsi="Arial" w:cs="Arial"/>
                <w:sz w:val="24"/>
                <w:szCs w:val="24"/>
                <w:lang w:val="en-GB"/>
              </w:rPr>
              <w:t> </w:t>
            </w:r>
            <w:r w:rsidRPr="0042553D">
              <w:rPr>
                <w:rFonts w:ascii="Arial" w:hAnsi="Arial" w:cs="Arial"/>
                <w:sz w:val="24"/>
                <w:szCs w:val="24"/>
                <w:lang w:val="en-GB"/>
              </w:rPr>
              <w:t> </w:t>
            </w:r>
            <w:r w:rsidRPr="0042553D">
              <w:rPr>
                <w:rFonts w:ascii="Arial" w:hAnsi="Arial" w:cs="Arial"/>
                <w:sz w:val="24"/>
                <w:szCs w:val="24"/>
                <w:lang w:val="en-GB"/>
              </w:rPr>
              <w:t> </w:t>
            </w:r>
            <w:r w:rsidRPr="0042553D">
              <w:rPr>
                <w:rFonts w:ascii="Arial" w:hAnsi="Arial" w:cs="Arial"/>
                <w:sz w:val="24"/>
                <w:szCs w:val="24"/>
                <w:lang w:val="en-GB"/>
              </w:rPr>
              <w:fldChar w:fldCharType="end"/>
            </w:r>
          </w:p>
        </w:tc>
      </w:tr>
      <w:tr w:rsidR="00CE5106" w:rsidRPr="009A7703" w14:paraId="3B36C81E" w14:textId="77777777" w:rsidTr="005F3A5D">
        <w:trPr>
          <w:cantSplit/>
          <w:trHeight w:hRule="exact" w:val="567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57" w:type="dxa"/>
              <w:bottom w:w="57" w:type="dxa"/>
            </w:tcMar>
            <w:vAlign w:val="center"/>
          </w:tcPr>
          <w:p w14:paraId="55D6CF57" w14:textId="77777777" w:rsidR="00CE5106" w:rsidRPr="009A7703" w:rsidRDefault="00CE5106" w:rsidP="009646A1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jc w:val="left"/>
              <w:rPr>
                <w:b/>
                <w:bCs/>
                <w:color w:val="auto"/>
                <w:sz w:val="22"/>
                <w:lang w:val="en-GB"/>
              </w:rPr>
            </w:pPr>
            <w:r w:rsidRPr="009A7703">
              <w:rPr>
                <w:b/>
                <w:bCs/>
                <w:color w:val="auto"/>
                <w:sz w:val="22"/>
                <w:lang w:val="en-GB"/>
              </w:rPr>
              <w:t>Corporate e-mail address *</w:t>
            </w:r>
          </w:p>
        </w:tc>
        <w:tc>
          <w:tcPr>
            <w:tcW w:w="5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2CDD273B" w14:textId="77777777" w:rsidR="00CE5106" w:rsidRPr="0042553D" w:rsidRDefault="00CE5106" w:rsidP="009D7DE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2553D">
              <w:rPr>
                <w:rFonts w:ascii="Arial" w:hAnsi="Arial" w:cs="Arial"/>
                <w:sz w:val="24"/>
                <w:szCs w:val="24"/>
                <w:lang w:val="en-GB"/>
              </w:rPr>
              <w:fldChar w:fldCharType="begin">
                <w:ffData>
                  <w:name w:val="Text62"/>
                  <w:enabled/>
                  <w:calcOnExit w:val="0"/>
                  <w:textInput/>
                </w:ffData>
              </w:fldChar>
            </w:r>
            <w:r w:rsidRPr="0042553D">
              <w:rPr>
                <w:rFonts w:ascii="Arial" w:hAnsi="Arial" w:cs="Arial"/>
                <w:sz w:val="24"/>
                <w:szCs w:val="24"/>
                <w:lang w:val="en-GB"/>
              </w:rPr>
              <w:instrText xml:space="preserve"> FORMTEXT </w:instrText>
            </w:r>
            <w:r w:rsidRPr="0042553D">
              <w:rPr>
                <w:rFonts w:ascii="Arial" w:hAnsi="Arial" w:cs="Arial"/>
                <w:sz w:val="24"/>
                <w:szCs w:val="24"/>
                <w:lang w:val="en-GB"/>
              </w:rPr>
            </w:r>
            <w:r w:rsidRPr="0042553D">
              <w:rPr>
                <w:rFonts w:ascii="Arial" w:hAnsi="Arial" w:cs="Arial"/>
                <w:sz w:val="24"/>
                <w:szCs w:val="24"/>
                <w:lang w:val="en-GB"/>
              </w:rPr>
              <w:fldChar w:fldCharType="separate"/>
            </w:r>
            <w:r w:rsidRPr="0042553D">
              <w:rPr>
                <w:rFonts w:ascii="Arial" w:hAnsi="Arial" w:cs="Arial"/>
                <w:sz w:val="24"/>
                <w:szCs w:val="24"/>
                <w:lang w:val="en-GB"/>
              </w:rPr>
              <w:t> </w:t>
            </w:r>
            <w:r w:rsidRPr="0042553D">
              <w:rPr>
                <w:rFonts w:ascii="Arial" w:hAnsi="Arial" w:cs="Arial"/>
                <w:sz w:val="24"/>
                <w:szCs w:val="24"/>
                <w:lang w:val="en-GB"/>
              </w:rPr>
              <w:t> </w:t>
            </w:r>
            <w:r w:rsidRPr="0042553D">
              <w:rPr>
                <w:rFonts w:ascii="Arial" w:hAnsi="Arial" w:cs="Arial"/>
                <w:sz w:val="24"/>
                <w:szCs w:val="24"/>
                <w:lang w:val="en-GB"/>
              </w:rPr>
              <w:t> </w:t>
            </w:r>
            <w:r w:rsidRPr="0042553D">
              <w:rPr>
                <w:rFonts w:ascii="Arial" w:hAnsi="Arial" w:cs="Arial"/>
                <w:sz w:val="24"/>
                <w:szCs w:val="24"/>
                <w:lang w:val="en-GB"/>
              </w:rPr>
              <w:t> </w:t>
            </w:r>
            <w:r w:rsidRPr="0042553D">
              <w:rPr>
                <w:rFonts w:ascii="Arial" w:hAnsi="Arial" w:cs="Arial"/>
                <w:sz w:val="24"/>
                <w:szCs w:val="24"/>
                <w:lang w:val="en-GB"/>
              </w:rPr>
              <w:t> </w:t>
            </w:r>
            <w:r w:rsidRPr="0042553D">
              <w:rPr>
                <w:rFonts w:ascii="Arial" w:hAnsi="Arial" w:cs="Arial"/>
                <w:sz w:val="24"/>
                <w:szCs w:val="24"/>
                <w:lang w:val="en-GB"/>
              </w:rPr>
              <w:fldChar w:fldCharType="end"/>
            </w:r>
          </w:p>
        </w:tc>
      </w:tr>
    </w:tbl>
    <w:p w14:paraId="69763142" w14:textId="77777777" w:rsidR="00CE5106" w:rsidRPr="009A7703" w:rsidRDefault="00CE5106" w:rsidP="00E14F74">
      <w:pPr>
        <w:rPr>
          <w:lang w:val="en-GB"/>
        </w:rPr>
      </w:pPr>
    </w:p>
    <w:p w14:paraId="03D7B340" w14:textId="1F1CF6E7" w:rsidR="00724840" w:rsidRPr="009A7703" w:rsidRDefault="00CA3F81" w:rsidP="00D52EC6">
      <w:pPr>
        <w:rPr>
          <w:rFonts w:ascii="Arial" w:hAnsi="Arial" w:cs="Arial"/>
          <w:lang w:val="en-GB"/>
        </w:rPr>
      </w:pPr>
      <w:r w:rsidRPr="009A7703">
        <w:rPr>
          <w:rFonts w:ascii="Arial" w:hAnsi="Arial" w:cs="Arial"/>
          <w:vertAlign w:val="superscript"/>
          <w:lang w:val="en-GB"/>
        </w:rPr>
        <w:t>(1)</w:t>
      </w:r>
      <w:r w:rsidRPr="009A7703">
        <w:rPr>
          <w:rFonts w:ascii="Arial" w:hAnsi="Arial" w:cs="Arial"/>
          <w:lang w:val="en-GB"/>
        </w:rPr>
        <w:t xml:space="preserve"> </w:t>
      </w:r>
      <w:r w:rsidR="00F61221" w:rsidRPr="009A7703">
        <w:rPr>
          <w:rFonts w:ascii="Arial" w:hAnsi="Arial" w:cs="Arial"/>
          <w:i/>
          <w:lang w:val="en-GB"/>
        </w:rPr>
        <w:t>Only for bodies established in Belgium</w:t>
      </w:r>
    </w:p>
    <w:p w14:paraId="701DAE74" w14:textId="5F813E03" w:rsidR="00CA3F81" w:rsidRPr="009A7703" w:rsidRDefault="00CA3F81" w:rsidP="00D52EC6">
      <w:pPr>
        <w:rPr>
          <w:rFonts w:ascii="Arial" w:hAnsi="Arial" w:cs="Arial"/>
          <w:lang w:val="en-GB"/>
        </w:rPr>
      </w:pPr>
      <w:r w:rsidRPr="009A7703">
        <w:rPr>
          <w:rFonts w:ascii="Arial" w:hAnsi="Arial" w:cs="Arial"/>
          <w:lang w:val="en-GB"/>
        </w:rPr>
        <w:t>*</w:t>
      </w:r>
      <w:r w:rsidR="000438C9" w:rsidRPr="009A7703">
        <w:rPr>
          <w:rFonts w:ascii="Arial" w:hAnsi="Arial" w:cs="Arial"/>
          <w:lang w:val="en-GB"/>
        </w:rPr>
        <w:t xml:space="preserve"> </w:t>
      </w:r>
      <w:r w:rsidR="000438C9" w:rsidRPr="009A7703">
        <w:rPr>
          <w:rFonts w:ascii="Arial" w:hAnsi="Arial" w:cs="Arial"/>
          <w:i/>
          <w:lang w:val="en-GB"/>
        </w:rPr>
        <w:t>These data will be made public on the CCB website</w:t>
      </w:r>
    </w:p>
    <w:p w14:paraId="0F8F9777" w14:textId="77777777" w:rsidR="00724840" w:rsidRPr="009A7703" w:rsidRDefault="00724840" w:rsidP="00E14F74">
      <w:pPr>
        <w:rPr>
          <w:lang w:val="en-GB"/>
        </w:rPr>
      </w:pPr>
    </w:p>
    <w:p w14:paraId="7E66BADD" w14:textId="4D2A3701" w:rsidR="007A0CCC" w:rsidRPr="009A7703" w:rsidRDefault="00724840" w:rsidP="009811D4">
      <w:pPr>
        <w:pStyle w:val="ListParagraph"/>
        <w:numPr>
          <w:ilvl w:val="1"/>
          <w:numId w:val="26"/>
        </w:numPr>
        <w:rPr>
          <w:rFonts w:ascii="Arial" w:hAnsi="Arial" w:cs="Arial"/>
          <w:b/>
          <w:bCs/>
          <w:sz w:val="24"/>
          <w:szCs w:val="24"/>
          <w:lang w:val="en-GB"/>
        </w:rPr>
      </w:pPr>
      <w:r w:rsidRPr="009A7703">
        <w:rPr>
          <w:rFonts w:ascii="Arial" w:hAnsi="Arial" w:cs="Arial"/>
          <w:b/>
          <w:bCs/>
          <w:sz w:val="24"/>
          <w:szCs w:val="24"/>
          <w:lang w:val="en-GB"/>
        </w:rPr>
        <w:t>The conformity assessment body has not its own legal identity but operates under the legal responsibility of a mother-organisation</w:t>
      </w:r>
      <w:r w:rsidR="00757103" w:rsidRPr="009A7703">
        <w:rPr>
          <w:rFonts w:ascii="Arial" w:hAnsi="Arial" w:cs="Arial"/>
          <w:b/>
          <w:bCs/>
          <w:sz w:val="24"/>
          <w:szCs w:val="24"/>
          <w:lang w:val="en-GB"/>
        </w:rPr>
        <w:t xml:space="preserve"> </w:t>
      </w:r>
      <w:r w:rsidR="00757103" w:rsidRPr="009A7703">
        <w:rPr>
          <w:rFonts w:ascii="Arial" w:hAnsi="Arial" w:cs="Arial"/>
          <w:b/>
          <w:bCs/>
          <w:sz w:val="24"/>
          <w:szCs w:val="24"/>
          <w:lang w:val="en-GB"/>
        </w:rPr>
        <w:br/>
      </w:r>
      <w:r w:rsidR="00757103" w:rsidRPr="009A7703">
        <w:rPr>
          <w:rFonts w:ascii="Arial" w:hAnsi="Arial" w:cs="Arial"/>
          <w:i/>
          <w:iCs/>
          <w:sz w:val="20"/>
          <w:szCs w:val="20"/>
          <w:lang w:val="en-GB"/>
        </w:rPr>
        <w:t>(if not applicable go to 1.1)</w:t>
      </w:r>
    </w:p>
    <w:p w14:paraId="367C4362" w14:textId="77777777" w:rsidR="00724840" w:rsidRPr="009A7703" w:rsidRDefault="00724840" w:rsidP="00E14F74">
      <w:pPr>
        <w:rPr>
          <w:lang w:val="en-GB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40"/>
        <w:gridCol w:w="5652"/>
      </w:tblGrid>
      <w:tr w:rsidR="00B166AD" w:rsidRPr="009A7703" w14:paraId="14927250" w14:textId="77777777" w:rsidTr="00951A90">
        <w:trPr>
          <w:cantSplit/>
          <w:trHeight w:hRule="exact" w:val="1134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57" w:type="dxa"/>
              <w:bottom w:w="57" w:type="dxa"/>
            </w:tcMar>
            <w:vAlign w:val="center"/>
          </w:tcPr>
          <w:p w14:paraId="7635686A" w14:textId="7702D525" w:rsidR="00B166AD" w:rsidRPr="009A7703" w:rsidRDefault="00D66B79" w:rsidP="009D7DEA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jc w:val="left"/>
              <w:rPr>
                <w:b/>
                <w:bCs/>
                <w:color w:val="auto"/>
                <w:sz w:val="22"/>
                <w:lang w:val="en-GB"/>
              </w:rPr>
            </w:pPr>
            <w:r w:rsidRPr="009A7703">
              <w:rPr>
                <w:b/>
                <w:bCs/>
                <w:color w:val="auto"/>
                <w:sz w:val="22"/>
                <w:lang w:val="en-GB"/>
              </w:rPr>
              <w:t>Name of the mother-organization *</w:t>
            </w:r>
          </w:p>
        </w:tc>
        <w:tc>
          <w:tcPr>
            <w:tcW w:w="5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79F3AF21" w14:textId="757FFEF5" w:rsidR="00B166AD" w:rsidRPr="002E19CC" w:rsidRDefault="00D66B79" w:rsidP="009D7DE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E19CC">
              <w:rPr>
                <w:rFonts w:ascii="Arial" w:hAnsi="Arial" w:cs="Arial"/>
                <w:sz w:val="24"/>
                <w:szCs w:val="24"/>
                <w:lang w:val="en-GB"/>
              </w:rPr>
              <w:fldChar w:fldCharType="begin">
                <w:ffData>
                  <w:name w:val="Text62"/>
                  <w:enabled/>
                  <w:calcOnExit w:val="0"/>
                  <w:textInput/>
                </w:ffData>
              </w:fldChar>
            </w:r>
            <w:r w:rsidRPr="002E19CC">
              <w:rPr>
                <w:rFonts w:ascii="Arial" w:hAnsi="Arial" w:cs="Arial"/>
                <w:sz w:val="24"/>
                <w:szCs w:val="24"/>
                <w:lang w:val="en-GB"/>
              </w:rPr>
              <w:instrText xml:space="preserve"> FORMTEXT </w:instrText>
            </w:r>
            <w:r w:rsidRPr="002E19CC">
              <w:rPr>
                <w:rFonts w:ascii="Arial" w:hAnsi="Arial" w:cs="Arial"/>
                <w:sz w:val="24"/>
                <w:szCs w:val="24"/>
                <w:lang w:val="en-GB"/>
              </w:rPr>
            </w:r>
            <w:r w:rsidRPr="002E19CC">
              <w:rPr>
                <w:rFonts w:ascii="Arial" w:hAnsi="Arial" w:cs="Arial"/>
                <w:sz w:val="24"/>
                <w:szCs w:val="24"/>
                <w:lang w:val="en-GB"/>
              </w:rPr>
              <w:fldChar w:fldCharType="separate"/>
            </w:r>
            <w:r w:rsidRPr="002E19CC">
              <w:rPr>
                <w:rFonts w:ascii="Arial" w:hAnsi="Arial" w:cs="Arial"/>
                <w:sz w:val="24"/>
                <w:szCs w:val="24"/>
                <w:lang w:val="en-GB"/>
              </w:rPr>
              <w:t> </w:t>
            </w:r>
            <w:r w:rsidRPr="002E19CC">
              <w:rPr>
                <w:rFonts w:ascii="Arial" w:hAnsi="Arial" w:cs="Arial"/>
                <w:sz w:val="24"/>
                <w:szCs w:val="24"/>
                <w:lang w:val="en-GB"/>
              </w:rPr>
              <w:t> </w:t>
            </w:r>
            <w:r w:rsidRPr="002E19CC">
              <w:rPr>
                <w:rFonts w:ascii="Arial" w:hAnsi="Arial" w:cs="Arial"/>
                <w:sz w:val="24"/>
                <w:szCs w:val="24"/>
                <w:lang w:val="en-GB"/>
              </w:rPr>
              <w:t> </w:t>
            </w:r>
            <w:r w:rsidRPr="002E19CC">
              <w:rPr>
                <w:rFonts w:ascii="Arial" w:hAnsi="Arial" w:cs="Arial"/>
                <w:sz w:val="24"/>
                <w:szCs w:val="24"/>
                <w:lang w:val="en-GB"/>
              </w:rPr>
              <w:t> </w:t>
            </w:r>
            <w:r w:rsidRPr="002E19CC">
              <w:rPr>
                <w:rFonts w:ascii="Arial" w:hAnsi="Arial" w:cs="Arial"/>
                <w:sz w:val="24"/>
                <w:szCs w:val="24"/>
                <w:lang w:val="en-GB"/>
              </w:rPr>
              <w:t> </w:t>
            </w:r>
            <w:r w:rsidRPr="002E19CC">
              <w:rPr>
                <w:rFonts w:ascii="Arial" w:hAnsi="Arial" w:cs="Arial"/>
                <w:sz w:val="24"/>
                <w:szCs w:val="24"/>
                <w:lang w:val="en-GB"/>
              </w:rPr>
              <w:fldChar w:fldCharType="end"/>
            </w:r>
          </w:p>
        </w:tc>
      </w:tr>
      <w:tr w:rsidR="002E19CC" w:rsidRPr="009A7703" w14:paraId="2709DDE8" w14:textId="77777777" w:rsidTr="00951A90">
        <w:trPr>
          <w:cantSplit/>
          <w:trHeight w:hRule="exact" w:val="1701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57" w:type="dxa"/>
              <w:bottom w:w="57" w:type="dxa"/>
            </w:tcMar>
            <w:vAlign w:val="center"/>
          </w:tcPr>
          <w:p w14:paraId="70C5AE9B" w14:textId="713FDCEC" w:rsidR="002E19CC" w:rsidRPr="009A7703" w:rsidRDefault="002E19CC" w:rsidP="009D7DEA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jc w:val="left"/>
              <w:rPr>
                <w:b/>
                <w:bCs/>
                <w:color w:val="auto"/>
                <w:sz w:val="22"/>
                <w:lang w:val="en-GB"/>
              </w:rPr>
            </w:pPr>
            <w:r w:rsidRPr="009A7703">
              <w:rPr>
                <w:b/>
                <w:bCs/>
                <w:color w:val="auto"/>
                <w:sz w:val="22"/>
                <w:lang w:val="en-GB"/>
              </w:rPr>
              <w:t xml:space="preserve">Address of the </w:t>
            </w:r>
            <w:r w:rsidRPr="009A7703">
              <w:rPr>
                <w:b/>
                <w:bCs/>
                <w:color w:val="auto"/>
                <w:sz w:val="22"/>
                <w:lang w:val="en-GB"/>
              </w:rPr>
              <w:br/>
              <w:t>head office  *</w:t>
            </w:r>
          </w:p>
        </w:tc>
        <w:tc>
          <w:tcPr>
            <w:tcW w:w="5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62E89BA5" w14:textId="77777777" w:rsidR="002E19CC" w:rsidRPr="002E19CC" w:rsidRDefault="002E19CC" w:rsidP="002E19CC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E19CC">
              <w:rPr>
                <w:rFonts w:ascii="Arial" w:hAnsi="Arial" w:cs="Arial"/>
                <w:sz w:val="24"/>
                <w:szCs w:val="24"/>
                <w:lang w:val="en-GB"/>
              </w:rP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 w:rsidRPr="002E19CC">
              <w:rPr>
                <w:rFonts w:ascii="Arial" w:hAnsi="Arial" w:cs="Arial"/>
                <w:sz w:val="24"/>
                <w:szCs w:val="24"/>
                <w:lang w:val="en-GB"/>
              </w:rPr>
              <w:instrText xml:space="preserve"> FORMTEXT </w:instrText>
            </w:r>
            <w:r w:rsidRPr="002E19CC">
              <w:rPr>
                <w:rFonts w:ascii="Arial" w:hAnsi="Arial" w:cs="Arial"/>
                <w:sz w:val="24"/>
                <w:szCs w:val="24"/>
                <w:lang w:val="en-GB"/>
              </w:rPr>
            </w:r>
            <w:r w:rsidRPr="002E19CC">
              <w:rPr>
                <w:rFonts w:ascii="Arial" w:hAnsi="Arial" w:cs="Arial"/>
                <w:sz w:val="24"/>
                <w:szCs w:val="24"/>
                <w:lang w:val="en-GB"/>
              </w:rPr>
              <w:fldChar w:fldCharType="separate"/>
            </w:r>
            <w:r w:rsidRPr="002E19CC">
              <w:rPr>
                <w:rFonts w:ascii="Arial" w:hAnsi="Arial" w:cs="Arial"/>
                <w:noProof/>
                <w:sz w:val="24"/>
                <w:szCs w:val="24"/>
                <w:lang w:val="en-GB"/>
              </w:rPr>
              <w:t> </w:t>
            </w:r>
            <w:r w:rsidRPr="002E19CC">
              <w:rPr>
                <w:rFonts w:ascii="Arial" w:hAnsi="Arial" w:cs="Arial"/>
                <w:noProof/>
                <w:sz w:val="24"/>
                <w:szCs w:val="24"/>
                <w:lang w:val="en-GB"/>
              </w:rPr>
              <w:t> </w:t>
            </w:r>
            <w:r w:rsidRPr="002E19CC">
              <w:rPr>
                <w:rFonts w:ascii="Arial" w:hAnsi="Arial" w:cs="Arial"/>
                <w:noProof/>
                <w:sz w:val="24"/>
                <w:szCs w:val="24"/>
                <w:lang w:val="en-GB"/>
              </w:rPr>
              <w:t> </w:t>
            </w:r>
            <w:r w:rsidRPr="002E19CC">
              <w:rPr>
                <w:rFonts w:ascii="Arial" w:hAnsi="Arial" w:cs="Arial"/>
                <w:noProof/>
                <w:sz w:val="24"/>
                <w:szCs w:val="24"/>
                <w:lang w:val="en-GB"/>
              </w:rPr>
              <w:t> </w:t>
            </w:r>
            <w:r w:rsidRPr="002E19CC">
              <w:rPr>
                <w:rFonts w:ascii="Arial" w:hAnsi="Arial" w:cs="Arial"/>
                <w:noProof/>
                <w:sz w:val="24"/>
                <w:szCs w:val="24"/>
                <w:lang w:val="en-GB"/>
              </w:rPr>
              <w:t> </w:t>
            </w:r>
            <w:r w:rsidRPr="002E19CC">
              <w:rPr>
                <w:rFonts w:ascii="Arial" w:hAnsi="Arial" w:cs="Arial"/>
                <w:sz w:val="24"/>
                <w:szCs w:val="24"/>
                <w:lang w:val="en-GB"/>
              </w:rPr>
              <w:fldChar w:fldCharType="end"/>
            </w:r>
          </w:p>
          <w:p w14:paraId="10A7ED0C" w14:textId="77777777" w:rsidR="002E19CC" w:rsidRPr="002E19CC" w:rsidRDefault="002E19CC" w:rsidP="002E19CC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E19CC">
              <w:rPr>
                <w:rFonts w:ascii="Arial" w:hAnsi="Arial" w:cs="Arial"/>
                <w:sz w:val="24"/>
                <w:szCs w:val="24"/>
                <w:lang w:val="en-GB"/>
              </w:rPr>
              <w:fldChar w:fldCharType="begin">
                <w:ffData>
                  <w:name w:val="Text61"/>
                  <w:enabled/>
                  <w:calcOnExit w:val="0"/>
                  <w:textInput/>
                </w:ffData>
              </w:fldChar>
            </w:r>
            <w:r w:rsidRPr="002E19CC">
              <w:rPr>
                <w:rFonts w:ascii="Arial" w:hAnsi="Arial" w:cs="Arial"/>
                <w:sz w:val="24"/>
                <w:szCs w:val="24"/>
                <w:lang w:val="en-GB"/>
              </w:rPr>
              <w:instrText xml:space="preserve"> FORMTEXT </w:instrText>
            </w:r>
            <w:r w:rsidRPr="002E19CC">
              <w:rPr>
                <w:rFonts w:ascii="Arial" w:hAnsi="Arial" w:cs="Arial"/>
                <w:sz w:val="24"/>
                <w:szCs w:val="24"/>
                <w:lang w:val="en-GB"/>
              </w:rPr>
            </w:r>
            <w:r w:rsidRPr="002E19CC">
              <w:rPr>
                <w:rFonts w:ascii="Arial" w:hAnsi="Arial" w:cs="Arial"/>
                <w:sz w:val="24"/>
                <w:szCs w:val="24"/>
                <w:lang w:val="en-GB"/>
              </w:rPr>
              <w:fldChar w:fldCharType="separate"/>
            </w:r>
            <w:r w:rsidRPr="002E19CC">
              <w:rPr>
                <w:rFonts w:ascii="Arial" w:hAnsi="Arial" w:cs="Arial"/>
                <w:noProof/>
                <w:sz w:val="24"/>
                <w:szCs w:val="24"/>
                <w:lang w:val="en-GB"/>
              </w:rPr>
              <w:t> </w:t>
            </w:r>
            <w:r w:rsidRPr="002E19CC">
              <w:rPr>
                <w:rFonts w:ascii="Arial" w:hAnsi="Arial" w:cs="Arial"/>
                <w:noProof/>
                <w:sz w:val="24"/>
                <w:szCs w:val="24"/>
                <w:lang w:val="en-GB"/>
              </w:rPr>
              <w:t> </w:t>
            </w:r>
            <w:r w:rsidRPr="002E19CC">
              <w:rPr>
                <w:rFonts w:ascii="Arial" w:hAnsi="Arial" w:cs="Arial"/>
                <w:noProof/>
                <w:sz w:val="24"/>
                <w:szCs w:val="24"/>
                <w:lang w:val="en-GB"/>
              </w:rPr>
              <w:t> </w:t>
            </w:r>
            <w:r w:rsidRPr="002E19CC">
              <w:rPr>
                <w:rFonts w:ascii="Arial" w:hAnsi="Arial" w:cs="Arial"/>
                <w:noProof/>
                <w:sz w:val="24"/>
                <w:szCs w:val="24"/>
                <w:lang w:val="en-GB"/>
              </w:rPr>
              <w:t> </w:t>
            </w:r>
            <w:r w:rsidRPr="002E19CC">
              <w:rPr>
                <w:rFonts w:ascii="Arial" w:hAnsi="Arial" w:cs="Arial"/>
                <w:noProof/>
                <w:sz w:val="24"/>
                <w:szCs w:val="24"/>
                <w:lang w:val="en-GB"/>
              </w:rPr>
              <w:t> </w:t>
            </w:r>
            <w:r w:rsidRPr="002E19CC">
              <w:rPr>
                <w:rFonts w:ascii="Arial" w:hAnsi="Arial" w:cs="Arial"/>
                <w:sz w:val="24"/>
                <w:szCs w:val="24"/>
                <w:lang w:val="en-GB"/>
              </w:rPr>
              <w:fldChar w:fldCharType="end"/>
            </w:r>
          </w:p>
          <w:p w14:paraId="6AC873A8" w14:textId="153DB29D" w:rsidR="002E19CC" w:rsidRPr="002E19CC" w:rsidRDefault="002E19CC" w:rsidP="002E19CC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E19CC">
              <w:rPr>
                <w:rFonts w:ascii="Arial" w:hAnsi="Arial" w:cs="Arial"/>
                <w:sz w:val="24"/>
                <w:szCs w:val="24"/>
                <w:lang w:val="nl-BE"/>
              </w:rPr>
              <w:fldChar w:fldCharType="begin">
                <w:ffData>
                  <w:name w:val="Text61"/>
                  <w:enabled/>
                  <w:calcOnExit w:val="0"/>
                  <w:textInput/>
                </w:ffData>
              </w:fldChar>
            </w:r>
            <w:r w:rsidRPr="002E19CC">
              <w:rPr>
                <w:rFonts w:ascii="Arial" w:hAnsi="Arial" w:cs="Arial"/>
                <w:sz w:val="24"/>
                <w:szCs w:val="24"/>
                <w:lang w:val="nl-BE"/>
              </w:rPr>
              <w:instrText xml:space="preserve"> FORMTEXT </w:instrText>
            </w:r>
            <w:r w:rsidRPr="002E19CC">
              <w:rPr>
                <w:rFonts w:ascii="Arial" w:hAnsi="Arial" w:cs="Arial"/>
                <w:sz w:val="24"/>
                <w:szCs w:val="24"/>
                <w:lang w:val="nl-BE"/>
              </w:rPr>
            </w:r>
            <w:r w:rsidRPr="002E19CC">
              <w:rPr>
                <w:rFonts w:ascii="Arial" w:hAnsi="Arial" w:cs="Arial"/>
                <w:sz w:val="24"/>
                <w:szCs w:val="24"/>
                <w:lang w:val="nl-BE"/>
              </w:rPr>
              <w:fldChar w:fldCharType="separate"/>
            </w:r>
            <w:r w:rsidRPr="002E19CC">
              <w:rPr>
                <w:rFonts w:ascii="Arial" w:hAnsi="Arial" w:cs="Arial"/>
                <w:noProof/>
                <w:sz w:val="24"/>
                <w:szCs w:val="24"/>
                <w:lang w:val="nl-BE"/>
              </w:rPr>
              <w:t> </w:t>
            </w:r>
            <w:r w:rsidRPr="002E19CC">
              <w:rPr>
                <w:rFonts w:ascii="Arial" w:hAnsi="Arial" w:cs="Arial"/>
                <w:noProof/>
                <w:sz w:val="24"/>
                <w:szCs w:val="24"/>
                <w:lang w:val="nl-BE"/>
              </w:rPr>
              <w:t> </w:t>
            </w:r>
            <w:r w:rsidRPr="002E19CC">
              <w:rPr>
                <w:rFonts w:ascii="Arial" w:hAnsi="Arial" w:cs="Arial"/>
                <w:noProof/>
                <w:sz w:val="24"/>
                <w:szCs w:val="24"/>
                <w:lang w:val="nl-BE"/>
              </w:rPr>
              <w:t> </w:t>
            </w:r>
            <w:r w:rsidRPr="002E19CC">
              <w:rPr>
                <w:rFonts w:ascii="Arial" w:hAnsi="Arial" w:cs="Arial"/>
                <w:noProof/>
                <w:sz w:val="24"/>
                <w:szCs w:val="24"/>
                <w:lang w:val="nl-BE"/>
              </w:rPr>
              <w:t> </w:t>
            </w:r>
            <w:r w:rsidRPr="002E19CC">
              <w:rPr>
                <w:rFonts w:ascii="Arial" w:hAnsi="Arial" w:cs="Arial"/>
                <w:noProof/>
                <w:sz w:val="24"/>
                <w:szCs w:val="24"/>
                <w:lang w:val="nl-BE"/>
              </w:rPr>
              <w:t> </w:t>
            </w:r>
            <w:r w:rsidRPr="002E19CC">
              <w:rPr>
                <w:rFonts w:ascii="Arial" w:hAnsi="Arial" w:cs="Arial"/>
                <w:sz w:val="24"/>
                <w:szCs w:val="24"/>
                <w:lang w:val="nl-BE"/>
              </w:rPr>
              <w:fldChar w:fldCharType="end"/>
            </w:r>
          </w:p>
        </w:tc>
      </w:tr>
      <w:tr w:rsidR="00757103" w:rsidRPr="009A7703" w14:paraId="52A3B99C" w14:textId="77777777" w:rsidTr="00951A90">
        <w:trPr>
          <w:cantSplit/>
          <w:trHeight w:hRule="exact" w:val="567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57" w:type="dxa"/>
              <w:bottom w:w="57" w:type="dxa"/>
            </w:tcMar>
            <w:vAlign w:val="center"/>
          </w:tcPr>
          <w:p w14:paraId="574EC8E1" w14:textId="2A68D4DA" w:rsidR="00757103" w:rsidRPr="009A7703" w:rsidRDefault="00757103" w:rsidP="009D7DEA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jc w:val="left"/>
              <w:rPr>
                <w:b/>
                <w:bCs/>
                <w:color w:val="auto"/>
                <w:sz w:val="22"/>
                <w:lang w:val="en-GB"/>
              </w:rPr>
            </w:pPr>
            <w:r w:rsidRPr="009A7703">
              <w:rPr>
                <w:b/>
                <w:bCs/>
                <w:color w:val="auto"/>
                <w:sz w:val="22"/>
                <w:lang w:val="en-GB"/>
              </w:rPr>
              <w:t xml:space="preserve">Legal status * </w:t>
            </w:r>
          </w:p>
        </w:tc>
        <w:tc>
          <w:tcPr>
            <w:tcW w:w="5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047D3696" w14:textId="77777777" w:rsidR="00757103" w:rsidRPr="002E19CC" w:rsidRDefault="00757103" w:rsidP="009D7DE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E19CC">
              <w:rPr>
                <w:rFonts w:ascii="Arial" w:hAnsi="Arial" w:cs="Arial"/>
                <w:sz w:val="24"/>
                <w:szCs w:val="24"/>
                <w:lang w:val="en-GB"/>
              </w:rPr>
              <w:fldChar w:fldCharType="begin">
                <w:ffData>
                  <w:name w:val="Text62"/>
                  <w:enabled/>
                  <w:calcOnExit w:val="0"/>
                  <w:textInput/>
                </w:ffData>
              </w:fldChar>
            </w:r>
            <w:r w:rsidRPr="002E19CC">
              <w:rPr>
                <w:rFonts w:ascii="Arial" w:hAnsi="Arial" w:cs="Arial"/>
                <w:sz w:val="24"/>
                <w:szCs w:val="24"/>
                <w:lang w:val="en-GB"/>
              </w:rPr>
              <w:instrText xml:space="preserve"> FORMTEXT </w:instrText>
            </w:r>
            <w:r w:rsidRPr="002E19CC">
              <w:rPr>
                <w:rFonts w:ascii="Arial" w:hAnsi="Arial" w:cs="Arial"/>
                <w:sz w:val="24"/>
                <w:szCs w:val="24"/>
                <w:lang w:val="en-GB"/>
              </w:rPr>
            </w:r>
            <w:r w:rsidRPr="002E19CC">
              <w:rPr>
                <w:rFonts w:ascii="Arial" w:hAnsi="Arial" w:cs="Arial"/>
                <w:sz w:val="24"/>
                <w:szCs w:val="24"/>
                <w:lang w:val="en-GB"/>
              </w:rPr>
              <w:fldChar w:fldCharType="separate"/>
            </w:r>
            <w:r w:rsidRPr="002E19CC">
              <w:rPr>
                <w:rFonts w:ascii="Arial" w:hAnsi="Arial" w:cs="Arial"/>
                <w:sz w:val="24"/>
                <w:szCs w:val="24"/>
                <w:lang w:val="en-GB"/>
              </w:rPr>
              <w:t> </w:t>
            </w:r>
            <w:r w:rsidRPr="002E19CC">
              <w:rPr>
                <w:rFonts w:ascii="Arial" w:hAnsi="Arial" w:cs="Arial"/>
                <w:sz w:val="24"/>
                <w:szCs w:val="24"/>
                <w:lang w:val="en-GB"/>
              </w:rPr>
              <w:t> </w:t>
            </w:r>
            <w:r w:rsidRPr="002E19CC">
              <w:rPr>
                <w:rFonts w:ascii="Arial" w:hAnsi="Arial" w:cs="Arial"/>
                <w:sz w:val="24"/>
                <w:szCs w:val="24"/>
                <w:lang w:val="en-GB"/>
              </w:rPr>
              <w:t> </w:t>
            </w:r>
            <w:r w:rsidRPr="002E19CC">
              <w:rPr>
                <w:rFonts w:ascii="Arial" w:hAnsi="Arial" w:cs="Arial"/>
                <w:sz w:val="24"/>
                <w:szCs w:val="24"/>
                <w:lang w:val="en-GB"/>
              </w:rPr>
              <w:t> </w:t>
            </w:r>
            <w:r w:rsidRPr="002E19CC">
              <w:rPr>
                <w:rFonts w:ascii="Arial" w:hAnsi="Arial" w:cs="Arial"/>
                <w:sz w:val="24"/>
                <w:szCs w:val="24"/>
                <w:lang w:val="en-GB"/>
              </w:rPr>
              <w:t> </w:t>
            </w:r>
            <w:r w:rsidRPr="002E19CC">
              <w:rPr>
                <w:rFonts w:ascii="Arial" w:hAnsi="Arial" w:cs="Arial"/>
                <w:sz w:val="24"/>
                <w:szCs w:val="24"/>
                <w:lang w:val="en-GB"/>
              </w:rPr>
              <w:fldChar w:fldCharType="end"/>
            </w:r>
          </w:p>
        </w:tc>
      </w:tr>
      <w:tr w:rsidR="00757103" w:rsidRPr="009A7703" w14:paraId="001935C5" w14:textId="77777777" w:rsidTr="00951A90">
        <w:trPr>
          <w:cantSplit/>
          <w:trHeight w:hRule="exact" w:val="567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57" w:type="dxa"/>
              <w:bottom w:w="57" w:type="dxa"/>
            </w:tcMar>
            <w:vAlign w:val="center"/>
          </w:tcPr>
          <w:p w14:paraId="6E147A73" w14:textId="2A45E5E1" w:rsidR="00757103" w:rsidRPr="009A7703" w:rsidRDefault="00757103" w:rsidP="009D7DEA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jc w:val="left"/>
              <w:rPr>
                <w:b/>
                <w:bCs/>
                <w:color w:val="auto"/>
                <w:sz w:val="22"/>
                <w:lang w:val="en-GB"/>
              </w:rPr>
            </w:pPr>
            <w:r w:rsidRPr="009A7703">
              <w:rPr>
                <w:b/>
                <w:bCs/>
                <w:color w:val="auto"/>
                <w:sz w:val="22"/>
                <w:lang w:val="en-GB"/>
              </w:rPr>
              <w:t>Enterprise number</w:t>
            </w:r>
            <w:r w:rsidRPr="009A7703">
              <w:rPr>
                <w:b/>
                <w:bCs/>
                <w:color w:val="auto"/>
                <w:sz w:val="22"/>
                <w:vertAlign w:val="superscript"/>
                <w:lang w:val="en-GB"/>
              </w:rPr>
              <w:t>(</w:t>
            </w:r>
            <w:r w:rsidR="001A3851" w:rsidRPr="009A7703">
              <w:rPr>
                <w:b/>
                <w:bCs/>
                <w:color w:val="auto"/>
                <w:sz w:val="22"/>
                <w:vertAlign w:val="superscript"/>
                <w:lang w:val="en-GB"/>
              </w:rPr>
              <w:t>2</w:t>
            </w:r>
            <w:r w:rsidRPr="009A7703">
              <w:rPr>
                <w:b/>
                <w:bCs/>
                <w:color w:val="auto"/>
                <w:sz w:val="22"/>
                <w:vertAlign w:val="superscript"/>
                <w:lang w:val="en-GB"/>
              </w:rPr>
              <w:t>)</w:t>
            </w:r>
            <w:r w:rsidRPr="009A7703">
              <w:rPr>
                <w:b/>
                <w:bCs/>
                <w:color w:val="auto"/>
                <w:sz w:val="22"/>
                <w:lang w:val="en-GB"/>
              </w:rPr>
              <w:t>*</w:t>
            </w:r>
          </w:p>
        </w:tc>
        <w:tc>
          <w:tcPr>
            <w:tcW w:w="5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22AA7362" w14:textId="77777777" w:rsidR="00757103" w:rsidRPr="002E19CC" w:rsidRDefault="00757103" w:rsidP="009D7DE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E19CC">
              <w:rPr>
                <w:rFonts w:ascii="Arial" w:hAnsi="Arial" w:cs="Arial"/>
                <w:sz w:val="24"/>
                <w:szCs w:val="24"/>
                <w:lang w:val="en-GB"/>
              </w:rPr>
              <w:fldChar w:fldCharType="begin">
                <w:ffData>
                  <w:name w:val="Text62"/>
                  <w:enabled/>
                  <w:calcOnExit w:val="0"/>
                  <w:textInput/>
                </w:ffData>
              </w:fldChar>
            </w:r>
            <w:r w:rsidRPr="002E19CC">
              <w:rPr>
                <w:rFonts w:ascii="Arial" w:hAnsi="Arial" w:cs="Arial"/>
                <w:sz w:val="24"/>
                <w:szCs w:val="24"/>
                <w:lang w:val="en-GB"/>
              </w:rPr>
              <w:instrText xml:space="preserve"> FORMTEXT </w:instrText>
            </w:r>
            <w:r w:rsidRPr="002E19CC">
              <w:rPr>
                <w:rFonts w:ascii="Arial" w:hAnsi="Arial" w:cs="Arial"/>
                <w:sz w:val="24"/>
                <w:szCs w:val="24"/>
                <w:lang w:val="en-GB"/>
              </w:rPr>
            </w:r>
            <w:r w:rsidRPr="002E19CC">
              <w:rPr>
                <w:rFonts w:ascii="Arial" w:hAnsi="Arial" w:cs="Arial"/>
                <w:sz w:val="24"/>
                <w:szCs w:val="24"/>
                <w:lang w:val="en-GB"/>
              </w:rPr>
              <w:fldChar w:fldCharType="separate"/>
            </w:r>
            <w:r w:rsidRPr="002E19CC">
              <w:rPr>
                <w:rFonts w:ascii="Arial" w:hAnsi="Arial" w:cs="Arial"/>
                <w:sz w:val="24"/>
                <w:szCs w:val="24"/>
                <w:lang w:val="en-GB"/>
              </w:rPr>
              <w:t> </w:t>
            </w:r>
            <w:r w:rsidRPr="002E19CC">
              <w:rPr>
                <w:rFonts w:ascii="Arial" w:hAnsi="Arial" w:cs="Arial"/>
                <w:sz w:val="24"/>
                <w:szCs w:val="24"/>
                <w:lang w:val="en-GB"/>
              </w:rPr>
              <w:t> </w:t>
            </w:r>
            <w:r w:rsidRPr="002E19CC">
              <w:rPr>
                <w:rFonts w:ascii="Arial" w:hAnsi="Arial" w:cs="Arial"/>
                <w:sz w:val="24"/>
                <w:szCs w:val="24"/>
                <w:lang w:val="en-GB"/>
              </w:rPr>
              <w:t> </w:t>
            </w:r>
            <w:r w:rsidRPr="002E19CC">
              <w:rPr>
                <w:rFonts w:ascii="Arial" w:hAnsi="Arial" w:cs="Arial"/>
                <w:sz w:val="24"/>
                <w:szCs w:val="24"/>
                <w:lang w:val="en-GB"/>
              </w:rPr>
              <w:t> </w:t>
            </w:r>
            <w:r w:rsidRPr="002E19CC">
              <w:rPr>
                <w:rFonts w:ascii="Arial" w:hAnsi="Arial" w:cs="Arial"/>
                <w:sz w:val="24"/>
                <w:szCs w:val="24"/>
                <w:lang w:val="en-GB"/>
              </w:rPr>
              <w:t> </w:t>
            </w:r>
            <w:r w:rsidRPr="002E19CC">
              <w:rPr>
                <w:rFonts w:ascii="Arial" w:hAnsi="Arial" w:cs="Arial"/>
                <w:sz w:val="24"/>
                <w:szCs w:val="24"/>
                <w:lang w:val="en-GB"/>
              </w:rPr>
              <w:fldChar w:fldCharType="end"/>
            </w:r>
          </w:p>
        </w:tc>
      </w:tr>
      <w:tr w:rsidR="00757103" w:rsidRPr="009A7703" w14:paraId="20879B43" w14:textId="77777777" w:rsidTr="00951A90">
        <w:trPr>
          <w:cantSplit/>
          <w:trHeight w:hRule="exact" w:val="567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57" w:type="dxa"/>
              <w:bottom w:w="57" w:type="dxa"/>
            </w:tcMar>
            <w:vAlign w:val="center"/>
          </w:tcPr>
          <w:p w14:paraId="62307EC3" w14:textId="77777777" w:rsidR="00757103" w:rsidRPr="009A7703" w:rsidRDefault="00757103" w:rsidP="009D7DEA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jc w:val="left"/>
              <w:rPr>
                <w:b/>
                <w:bCs/>
                <w:color w:val="auto"/>
                <w:sz w:val="22"/>
                <w:lang w:val="en-GB"/>
              </w:rPr>
            </w:pPr>
            <w:r w:rsidRPr="009A7703">
              <w:rPr>
                <w:b/>
                <w:bCs/>
                <w:color w:val="auto"/>
                <w:sz w:val="22"/>
                <w:lang w:val="en-GB"/>
              </w:rPr>
              <w:t>Internet site *</w:t>
            </w:r>
          </w:p>
        </w:tc>
        <w:tc>
          <w:tcPr>
            <w:tcW w:w="5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797BE185" w14:textId="77777777" w:rsidR="00757103" w:rsidRPr="002E19CC" w:rsidRDefault="00757103" w:rsidP="009D7DE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E19CC">
              <w:rPr>
                <w:rFonts w:ascii="Arial" w:hAnsi="Arial" w:cs="Arial"/>
                <w:sz w:val="24"/>
                <w:szCs w:val="24"/>
                <w:lang w:val="en-GB"/>
              </w:rPr>
              <w:fldChar w:fldCharType="begin">
                <w:ffData>
                  <w:name w:val="Text62"/>
                  <w:enabled/>
                  <w:calcOnExit w:val="0"/>
                  <w:textInput/>
                </w:ffData>
              </w:fldChar>
            </w:r>
            <w:r w:rsidRPr="002E19CC">
              <w:rPr>
                <w:rFonts w:ascii="Arial" w:hAnsi="Arial" w:cs="Arial"/>
                <w:sz w:val="24"/>
                <w:szCs w:val="24"/>
                <w:lang w:val="en-GB"/>
              </w:rPr>
              <w:instrText xml:space="preserve"> FORMTEXT </w:instrText>
            </w:r>
            <w:r w:rsidRPr="002E19CC">
              <w:rPr>
                <w:rFonts w:ascii="Arial" w:hAnsi="Arial" w:cs="Arial"/>
                <w:sz w:val="24"/>
                <w:szCs w:val="24"/>
                <w:lang w:val="en-GB"/>
              </w:rPr>
            </w:r>
            <w:r w:rsidRPr="002E19CC">
              <w:rPr>
                <w:rFonts w:ascii="Arial" w:hAnsi="Arial" w:cs="Arial"/>
                <w:sz w:val="24"/>
                <w:szCs w:val="24"/>
                <w:lang w:val="en-GB"/>
              </w:rPr>
              <w:fldChar w:fldCharType="separate"/>
            </w:r>
            <w:r w:rsidRPr="002E19CC">
              <w:rPr>
                <w:rFonts w:ascii="Arial" w:hAnsi="Arial" w:cs="Arial"/>
                <w:sz w:val="24"/>
                <w:szCs w:val="24"/>
                <w:lang w:val="en-GB"/>
              </w:rPr>
              <w:t> </w:t>
            </w:r>
            <w:r w:rsidRPr="002E19CC">
              <w:rPr>
                <w:rFonts w:ascii="Arial" w:hAnsi="Arial" w:cs="Arial"/>
                <w:sz w:val="24"/>
                <w:szCs w:val="24"/>
                <w:lang w:val="en-GB"/>
              </w:rPr>
              <w:t> </w:t>
            </w:r>
            <w:r w:rsidRPr="002E19CC">
              <w:rPr>
                <w:rFonts w:ascii="Arial" w:hAnsi="Arial" w:cs="Arial"/>
                <w:sz w:val="24"/>
                <w:szCs w:val="24"/>
                <w:lang w:val="en-GB"/>
              </w:rPr>
              <w:t> </w:t>
            </w:r>
            <w:r w:rsidRPr="002E19CC">
              <w:rPr>
                <w:rFonts w:ascii="Arial" w:hAnsi="Arial" w:cs="Arial"/>
                <w:sz w:val="24"/>
                <w:szCs w:val="24"/>
                <w:lang w:val="en-GB"/>
              </w:rPr>
              <w:t> </w:t>
            </w:r>
            <w:r w:rsidRPr="002E19CC">
              <w:rPr>
                <w:rFonts w:ascii="Arial" w:hAnsi="Arial" w:cs="Arial"/>
                <w:sz w:val="24"/>
                <w:szCs w:val="24"/>
                <w:lang w:val="en-GB"/>
              </w:rPr>
              <w:t> </w:t>
            </w:r>
            <w:r w:rsidRPr="002E19CC">
              <w:rPr>
                <w:rFonts w:ascii="Arial" w:hAnsi="Arial" w:cs="Arial"/>
                <w:sz w:val="24"/>
                <w:szCs w:val="24"/>
                <w:lang w:val="en-GB"/>
              </w:rPr>
              <w:fldChar w:fldCharType="end"/>
            </w:r>
          </w:p>
        </w:tc>
      </w:tr>
      <w:tr w:rsidR="00757103" w:rsidRPr="009A7703" w14:paraId="224F54FB" w14:textId="77777777" w:rsidTr="00951A90">
        <w:trPr>
          <w:cantSplit/>
          <w:trHeight w:hRule="exact" w:val="567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57" w:type="dxa"/>
              <w:bottom w:w="57" w:type="dxa"/>
            </w:tcMar>
            <w:vAlign w:val="center"/>
          </w:tcPr>
          <w:p w14:paraId="0D5C1B35" w14:textId="77777777" w:rsidR="00757103" w:rsidRPr="009A7703" w:rsidRDefault="00757103" w:rsidP="009D7DEA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jc w:val="left"/>
              <w:rPr>
                <w:b/>
                <w:bCs/>
                <w:color w:val="auto"/>
                <w:sz w:val="22"/>
                <w:lang w:val="en-GB"/>
              </w:rPr>
            </w:pPr>
            <w:r w:rsidRPr="009A7703">
              <w:rPr>
                <w:b/>
                <w:bCs/>
                <w:color w:val="auto"/>
                <w:sz w:val="22"/>
                <w:lang w:val="en-GB"/>
              </w:rPr>
              <w:t>Corporate e-mail address *</w:t>
            </w:r>
          </w:p>
        </w:tc>
        <w:tc>
          <w:tcPr>
            <w:tcW w:w="5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218C66C5" w14:textId="77777777" w:rsidR="00757103" w:rsidRPr="002E19CC" w:rsidRDefault="00757103" w:rsidP="009D7DE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E19CC">
              <w:rPr>
                <w:rFonts w:ascii="Arial" w:hAnsi="Arial" w:cs="Arial"/>
                <w:sz w:val="24"/>
                <w:szCs w:val="24"/>
                <w:lang w:val="en-GB"/>
              </w:rPr>
              <w:fldChar w:fldCharType="begin">
                <w:ffData>
                  <w:name w:val="Text62"/>
                  <w:enabled/>
                  <w:calcOnExit w:val="0"/>
                  <w:textInput/>
                </w:ffData>
              </w:fldChar>
            </w:r>
            <w:r w:rsidRPr="002E19CC">
              <w:rPr>
                <w:rFonts w:ascii="Arial" w:hAnsi="Arial" w:cs="Arial"/>
                <w:sz w:val="24"/>
                <w:szCs w:val="24"/>
                <w:lang w:val="en-GB"/>
              </w:rPr>
              <w:instrText xml:space="preserve"> FORMTEXT </w:instrText>
            </w:r>
            <w:r w:rsidRPr="002E19CC">
              <w:rPr>
                <w:rFonts w:ascii="Arial" w:hAnsi="Arial" w:cs="Arial"/>
                <w:sz w:val="24"/>
                <w:szCs w:val="24"/>
                <w:lang w:val="en-GB"/>
              </w:rPr>
            </w:r>
            <w:r w:rsidRPr="002E19CC">
              <w:rPr>
                <w:rFonts w:ascii="Arial" w:hAnsi="Arial" w:cs="Arial"/>
                <w:sz w:val="24"/>
                <w:szCs w:val="24"/>
                <w:lang w:val="en-GB"/>
              </w:rPr>
              <w:fldChar w:fldCharType="separate"/>
            </w:r>
            <w:r w:rsidRPr="002E19CC">
              <w:rPr>
                <w:rFonts w:ascii="Arial" w:hAnsi="Arial" w:cs="Arial"/>
                <w:sz w:val="24"/>
                <w:szCs w:val="24"/>
                <w:lang w:val="en-GB"/>
              </w:rPr>
              <w:t> </w:t>
            </w:r>
            <w:r w:rsidRPr="002E19CC">
              <w:rPr>
                <w:rFonts w:ascii="Arial" w:hAnsi="Arial" w:cs="Arial"/>
                <w:sz w:val="24"/>
                <w:szCs w:val="24"/>
                <w:lang w:val="en-GB"/>
              </w:rPr>
              <w:t> </w:t>
            </w:r>
            <w:r w:rsidRPr="002E19CC">
              <w:rPr>
                <w:rFonts w:ascii="Arial" w:hAnsi="Arial" w:cs="Arial"/>
                <w:sz w:val="24"/>
                <w:szCs w:val="24"/>
                <w:lang w:val="en-GB"/>
              </w:rPr>
              <w:t> </w:t>
            </w:r>
            <w:r w:rsidRPr="002E19CC">
              <w:rPr>
                <w:rFonts w:ascii="Arial" w:hAnsi="Arial" w:cs="Arial"/>
                <w:sz w:val="24"/>
                <w:szCs w:val="24"/>
                <w:lang w:val="en-GB"/>
              </w:rPr>
              <w:t> </w:t>
            </w:r>
            <w:r w:rsidRPr="002E19CC">
              <w:rPr>
                <w:rFonts w:ascii="Arial" w:hAnsi="Arial" w:cs="Arial"/>
                <w:sz w:val="24"/>
                <w:szCs w:val="24"/>
                <w:lang w:val="en-GB"/>
              </w:rPr>
              <w:t> </w:t>
            </w:r>
            <w:r w:rsidRPr="002E19CC">
              <w:rPr>
                <w:rFonts w:ascii="Arial" w:hAnsi="Arial" w:cs="Arial"/>
                <w:sz w:val="24"/>
                <w:szCs w:val="24"/>
                <w:lang w:val="en-GB"/>
              </w:rPr>
              <w:fldChar w:fldCharType="end"/>
            </w:r>
          </w:p>
        </w:tc>
      </w:tr>
    </w:tbl>
    <w:p w14:paraId="187E5B56" w14:textId="77777777" w:rsidR="001A3851" w:rsidRPr="009A7703" w:rsidRDefault="001A3851" w:rsidP="001A3851">
      <w:pPr>
        <w:rPr>
          <w:rFonts w:ascii="Arial" w:hAnsi="Arial" w:cs="Arial"/>
          <w:vertAlign w:val="superscript"/>
          <w:lang w:val="en-GB"/>
        </w:rPr>
      </w:pPr>
    </w:p>
    <w:p w14:paraId="1E23B491" w14:textId="28DFF83C" w:rsidR="001A3851" w:rsidRPr="009A7703" w:rsidRDefault="001A3851" w:rsidP="001A3851">
      <w:pPr>
        <w:rPr>
          <w:rFonts w:ascii="Arial" w:hAnsi="Arial" w:cs="Arial"/>
          <w:lang w:val="en-GB"/>
        </w:rPr>
      </w:pPr>
      <w:r w:rsidRPr="009A7703">
        <w:rPr>
          <w:rFonts w:ascii="Arial" w:hAnsi="Arial" w:cs="Arial"/>
          <w:vertAlign w:val="superscript"/>
          <w:lang w:val="en-GB"/>
        </w:rPr>
        <w:t>(2)</w:t>
      </w:r>
      <w:r w:rsidRPr="009A7703">
        <w:rPr>
          <w:rFonts w:ascii="Arial" w:hAnsi="Arial" w:cs="Arial"/>
          <w:lang w:val="en-GB"/>
        </w:rPr>
        <w:t xml:space="preserve"> </w:t>
      </w:r>
      <w:r w:rsidRPr="009A7703">
        <w:rPr>
          <w:rFonts w:ascii="Arial" w:hAnsi="Arial" w:cs="Arial"/>
          <w:i/>
          <w:lang w:val="en-GB"/>
        </w:rPr>
        <w:t>Only for bodies established in Belgium</w:t>
      </w:r>
    </w:p>
    <w:p w14:paraId="5AD2E0FC" w14:textId="77777777" w:rsidR="001A3851" w:rsidRPr="009A7703" w:rsidRDefault="001A3851" w:rsidP="001A3851">
      <w:pPr>
        <w:rPr>
          <w:rFonts w:ascii="Arial" w:hAnsi="Arial" w:cs="Arial"/>
          <w:lang w:val="en-GB"/>
        </w:rPr>
      </w:pPr>
      <w:r w:rsidRPr="009A7703">
        <w:rPr>
          <w:rFonts w:ascii="Arial" w:hAnsi="Arial" w:cs="Arial"/>
          <w:lang w:val="en-GB"/>
        </w:rPr>
        <w:t xml:space="preserve">* </w:t>
      </w:r>
      <w:r w:rsidRPr="009A7703">
        <w:rPr>
          <w:rFonts w:ascii="Arial" w:hAnsi="Arial" w:cs="Arial"/>
          <w:i/>
          <w:lang w:val="en-GB"/>
        </w:rPr>
        <w:t>These data will be made public on the CCB website</w:t>
      </w:r>
    </w:p>
    <w:p w14:paraId="41569310" w14:textId="68FDDC58" w:rsidR="00D52EC6" w:rsidRPr="009A7703" w:rsidRDefault="00D52EC6">
      <w:pPr>
        <w:widowControl/>
        <w:autoSpaceDE/>
        <w:autoSpaceDN/>
        <w:rPr>
          <w:lang w:val="en-GB"/>
        </w:rPr>
      </w:pPr>
    </w:p>
    <w:p w14:paraId="7A4C9672" w14:textId="77777777" w:rsidR="00F62DF4" w:rsidRPr="009A7703" w:rsidRDefault="00F62DF4">
      <w:pPr>
        <w:widowControl/>
        <w:autoSpaceDE/>
        <w:autoSpaceDN/>
        <w:rPr>
          <w:rFonts w:ascii="Arial" w:eastAsiaTheme="majorEastAsia" w:hAnsi="Arial" w:cs="Times New Roman (Titres CS)"/>
          <w:b/>
          <w:caps/>
          <w:color w:val="4DC0E3" w:themeColor="accent3"/>
          <w:sz w:val="30"/>
          <w:szCs w:val="32"/>
          <w:lang w:val="en-GB"/>
        </w:rPr>
      </w:pPr>
      <w:r w:rsidRPr="009A7703">
        <w:rPr>
          <w:lang w:val="en-GB"/>
        </w:rPr>
        <w:br w:type="page"/>
      </w:r>
    </w:p>
    <w:p w14:paraId="1B7A51BA" w14:textId="6D6FEFBA" w:rsidR="00947199" w:rsidRPr="009A7703" w:rsidRDefault="00947199" w:rsidP="0003435A">
      <w:pPr>
        <w:pStyle w:val="Heading1"/>
        <w:spacing w:before="360"/>
        <w:rPr>
          <w:lang w:val="en-GB"/>
        </w:rPr>
      </w:pPr>
      <w:r w:rsidRPr="009A7703">
        <w:rPr>
          <w:lang w:val="en-GB"/>
        </w:rPr>
        <w:lastRenderedPageBreak/>
        <w:t>REQUESTEd AUTHORISATION DOMAIN</w:t>
      </w:r>
    </w:p>
    <w:p w14:paraId="7F924D97" w14:textId="467A16F8" w:rsidR="00640289" w:rsidRPr="009A7703" w:rsidRDefault="00947199" w:rsidP="008540CD">
      <w:pPr>
        <w:pStyle w:val="Heading2"/>
        <w:numPr>
          <w:ilvl w:val="0"/>
          <w:numId w:val="30"/>
        </w:numPr>
        <w:rPr>
          <w:lang w:val="en-GB"/>
        </w:rPr>
      </w:pPr>
      <w:r w:rsidRPr="009A7703">
        <w:rPr>
          <w:lang w:val="en-GB"/>
        </w:rPr>
        <w:t>Requested conformity assessment methods.</w:t>
      </w:r>
    </w:p>
    <w:p w14:paraId="2AB7A5C0" w14:textId="77777777" w:rsidR="00640289" w:rsidRPr="009A7703" w:rsidRDefault="00640289" w:rsidP="00640289">
      <w:pPr>
        <w:pStyle w:val="ListBullet"/>
        <w:numPr>
          <w:ilvl w:val="0"/>
          <w:numId w:val="0"/>
        </w:numPr>
        <w:spacing w:after="0" w:line="276" w:lineRule="auto"/>
        <w:ind w:left="360" w:hanging="360"/>
        <w:rPr>
          <w:sz w:val="24"/>
          <w:szCs w:val="24"/>
          <w:lang w:val="en-GB"/>
        </w:rPr>
      </w:pP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3647"/>
        <w:gridCol w:w="1903"/>
        <w:gridCol w:w="1903"/>
        <w:gridCol w:w="1903"/>
      </w:tblGrid>
      <w:tr w:rsidR="00640289" w:rsidRPr="009A7703" w14:paraId="1DE4ABB6" w14:textId="77777777" w:rsidTr="007B2ADB">
        <w:tc>
          <w:tcPr>
            <w:tcW w:w="3647" w:type="dxa"/>
            <w:vMerge w:val="restart"/>
            <w:tcBorders>
              <w:top w:val="nil"/>
              <w:left w:val="nil"/>
            </w:tcBorders>
            <w:vAlign w:val="center"/>
          </w:tcPr>
          <w:p w14:paraId="625E6F05" w14:textId="77777777" w:rsidR="00640289" w:rsidRPr="009A7703" w:rsidRDefault="00640289" w:rsidP="007B2ADB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jc w:val="center"/>
              <w:rPr>
                <w:b/>
                <w:bCs/>
                <w:color w:val="auto"/>
                <w:sz w:val="24"/>
                <w:szCs w:val="24"/>
                <w:lang w:val="en-GB"/>
              </w:rPr>
            </w:pPr>
          </w:p>
        </w:tc>
        <w:tc>
          <w:tcPr>
            <w:tcW w:w="3806" w:type="dxa"/>
            <w:gridSpan w:val="2"/>
            <w:shd w:val="clear" w:color="auto" w:fill="F2F2F2" w:themeFill="background1" w:themeFillShade="F2"/>
            <w:vAlign w:val="center"/>
          </w:tcPr>
          <w:p w14:paraId="5BD5FC77" w14:textId="77777777" w:rsidR="00640289" w:rsidRPr="009A7703" w:rsidRDefault="00640289" w:rsidP="007B2ADB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jc w:val="center"/>
              <w:rPr>
                <w:b/>
                <w:bCs/>
                <w:color w:val="auto"/>
                <w:sz w:val="24"/>
                <w:szCs w:val="24"/>
                <w:lang w:val="en-GB"/>
              </w:rPr>
            </w:pPr>
            <w:r w:rsidRPr="009A7703">
              <w:rPr>
                <w:b/>
                <w:bCs/>
                <w:color w:val="auto"/>
                <w:sz w:val="24"/>
                <w:szCs w:val="24"/>
                <w:lang w:val="en-GB"/>
              </w:rPr>
              <w:t>Verification</w:t>
            </w:r>
          </w:p>
        </w:tc>
        <w:tc>
          <w:tcPr>
            <w:tcW w:w="1903" w:type="dxa"/>
            <w:shd w:val="clear" w:color="auto" w:fill="F2F2F2" w:themeFill="background1" w:themeFillShade="F2"/>
          </w:tcPr>
          <w:p w14:paraId="3B433F6A" w14:textId="77777777" w:rsidR="00640289" w:rsidRPr="009A7703" w:rsidRDefault="00640289" w:rsidP="007B2ADB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jc w:val="center"/>
              <w:rPr>
                <w:b/>
                <w:bCs/>
                <w:color w:val="auto"/>
                <w:sz w:val="24"/>
                <w:szCs w:val="24"/>
                <w:lang w:val="en-GB"/>
              </w:rPr>
            </w:pPr>
            <w:r w:rsidRPr="009A7703">
              <w:rPr>
                <w:b/>
                <w:bCs/>
                <w:color w:val="auto"/>
                <w:sz w:val="24"/>
                <w:szCs w:val="24"/>
                <w:lang w:val="en-GB"/>
              </w:rPr>
              <w:t>Certification</w:t>
            </w:r>
          </w:p>
        </w:tc>
      </w:tr>
      <w:tr w:rsidR="00640289" w:rsidRPr="009A7703" w14:paraId="006FF5F7" w14:textId="77777777" w:rsidTr="007B2ADB">
        <w:tc>
          <w:tcPr>
            <w:tcW w:w="3647" w:type="dxa"/>
            <w:vMerge/>
            <w:tcBorders>
              <w:left w:val="nil"/>
            </w:tcBorders>
            <w:vAlign w:val="center"/>
          </w:tcPr>
          <w:p w14:paraId="689C35AA" w14:textId="77777777" w:rsidR="00640289" w:rsidRPr="009A7703" w:rsidRDefault="00640289" w:rsidP="007B2ADB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rPr>
                <w:b/>
                <w:bCs/>
                <w:color w:val="auto"/>
                <w:sz w:val="24"/>
                <w:szCs w:val="24"/>
                <w:lang w:val="en-GB"/>
              </w:rPr>
            </w:pPr>
          </w:p>
        </w:tc>
        <w:tc>
          <w:tcPr>
            <w:tcW w:w="1903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BC39EB6" w14:textId="77777777" w:rsidR="00640289" w:rsidRPr="009A7703" w:rsidRDefault="00640289" w:rsidP="007B2ADB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jc w:val="center"/>
              <w:rPr>
                <w:color w:val="auto"/>
                <w:sz w:val="24"/>
                <w:szCs w:val="24"/>
                <w:lang w:val="en-GB"/>
              </w:rPr>
            </w:pPr>
            <w:r w:rsidRPr="009A7703">
              <w:rPr>
                <w:b/>
                <w:bCs/>
                <w:color w:val="auto"/>
                <w:sz w:val="24"/>
                <w:szCs w:val="24"/>
                <w:lang w:val="en-GB"/>
              </w:rPr>
              <w:t>BASIC</w:t>
            </w:r>
          </w:p>
        </w:tc>
        <w:tc>
          <w:tcPr>
            <w:tcW w:w="1903" w:type="dxa"/>
            <w:shd w:val="clear" w:color="auto" w:fill="F2F2F2" w:themeFill="background1" w:themeFillShade="F2"/>
            <w:vAlign w:val="center"/>
          </w:tcPr>
          <w:p w14:paraId="2AAC91CC" w14:textId="77777777" w:rsidR="00640289" w:rsidRPr="009A7703" w:rsidRDefault="00640289" w:rsidP="007B2ADB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jc w:val="center"/>
              <w:rPr>
                <w:b/>
                <w:bCs/>
                <w:color w:val="auto"/>
                <w:sz w:val="24"/>
                <w:szCs w:val="24"/>
                <w:lang w:val="en-GB"/>
              </w:rPr>
            </w:pPr>
            <w:r w:rsidRPr="009A7703">
              <w:rPr>
                <w:b/>
                <w:bCs/>
                <w:color w:val="auto"/>
                <w:sz w:val="24"/>
                <w:szCs w:val="24"/>
                <w:lang w:val="en-GB"/>
              </w:rPr>
              <w:t>IMPORTANT</w:t>
            </w:r>
          </w:p>
        </w:tc>
        <w:tc>
          <w:tcPr>
            <w:tcW w:w="1903" w:type="dxa"/>
            <w:shd w:val="clear" w:color="auto" w:fill="F2F2F2" w:themeFill="background1" w:themeFillShade="F2"/>
          </w:tcPr>
          <w:p w14:paraId="3962053E" w14:textId="77777777" w:rsidR="00640289" w:rsidRPr="009A7703" w:rsidRDefault="00640289" w:rsidP="007B2ADB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jc w:val="center"/>
              <w:rPr>
                <w:b/>
                <w:bCs/>
                <w:color w:val="auto"/>
                <w:sz w:val="24"/>
                <w:szCs w:val="24"/>
                <w:lang w:val="en-GB"/>
              </w:rPr>
            </w:pPr>
            <w:r w:rsidRPr="009A7703">
              <w:rPr>
                <w:b/>
                <w:bCs/>
                <w:color w:val="auto"/>
                <w:sz w:val="24"/>
                <w:szCs w:val="24"/>
                <w:lang w:val="en-GB"/>
              </w:rPr>
              <w:t>ESSENTIAL</w:t>
            </w:r>
          </w:p>
        </w:tc>
      </w:tr>
      <w:tr w:rsidR="00640289" w:rsidRPr="009A7703" w14:paraId="0AAFC8A2" w14:textId="77777777" w:rsidTr="007B2ADB">
        <w:tc>
          <w:tcPr>
            <w:tcW w:w="3647" w:type="dxa"/>
            <w:shd w:val="clear" w:color="auto" w:fill="F2F2F2" w:themeFill="background1" w:themeFillShade="F2"/>
            <w:vAlign w:val="center"/>
          </w:tcPr>
          <w:p w14:paraId="623BC16C" w14:textId="77777777" w:rsidR="00640289" w:rsidRPr="009A7703" w:rsidRDefault="00640289" w:rsidP="007B2ADB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rPr>
                <w:b/>
                <w:bCs/>
                <w:color w:val="auto"/>
                <w:sz w:val="24"/>
                <w:szCs w:val="24"/>
                <w:lang w:val="en-GB"/>
              </w:rPr>
            </w:pPr>
            <w:r w:rsidRPr="009A7703">
              <w:rPr>
                <w:b/>
                <w:bCs/>
                <w:color w:val="auto"/>
                <w:sz w:val="24"/>
                <w:szCs w:val="24"/>
                <w:lang w:val="en-GB"/>
              </w:rPr>
              <w:t>CyberFundamentals (CyFun</w:t>
            </w:r>
            <w:r w:rsidRPr="009A7703">
              <w:rPr>
                <w:b/>
                <w:bCs/>
                <w:color w:val="auto"/>
                <w:sz w:val="24"/>
                <w:szCs w:val="24"/>
                <w:vertAlign w:val="superscript"/>
                <w:lang w:val="en-GB"/>
              </w:rPr>
              <w:t>®</w:t>
            </w:r>
            <w:r w:rsidRPr="009A7703">
              <w:rPr>
                <w:b/>
                <w:bCs/>
                <w:color w:val="auto"/>
                <w:sz w:val="24"/>
                <w:szCs w:val="24"/>
                <w:lang w:val="en-GB"/>
              </w:rPr>
              <w:t>)</w:t>
            </w:r>
          </w:p>
        </w:tc>
        <w:tc>
          <w:tcPr>
            <w:tcW w:w="1903" w:type="dxa"/>
            <w:tcBorders>
              <w:bottom w:val="single" w:sz="4" w:space="0" w:color="auto"/>
            </w:tcBorders>
            <w:vAlign w:val="center"/>
          </w:tcPr>
          <w:p w14:paraId="29782B06" w14:textId="77777777" w:rsidR="00640289" w:rsidRPr="00D32908" w:rsidRDefault="00640289" w:rsidP="007B2ADB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jc w:val="center"/>
              <w:rPr>
                <w:rFonts w:cs="Arial"/>
                <w:b/>
                <w:bCs/>
                <w:color w:val="auto"/>
                <w:sz w:val="24"/>
                <w:szCs w:val="24"/>
                <w:lang w:val="en-GB"/>
              </w:rPr>
            </w:pPr>
            <w:r w:rsidRPr="00D32908">
              <w:rPr>
                <w:rFonts w:cs="Arial"/>
                <w:color w:val="auto"/>
                <w:sz w:val="24"/>
                <w:szCs w:val="24"/>
                <w:lang w:val="en-GB"/>
              </w:rP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908">
              <w:rPr>
                <w:rFonts w:cs="Arial"/>
                <w:color w:val="auto"/>
                <w:sz w:val="24"/>
                <w:szCs w:val="24"/>
                <w:lang w:val="en-GB"/>
              </w:rPr>
              <w:instrText xml:space="preserve"> FORMCHECKBOX </w:instrText>
            </w:r>
            <w:r w:rsidR="001232F4">
              <w:rPr>
                <w:rFonts w:cs="Arial"/>
                <w:color w:val="auto"/>
                <w:sz w:val="24"/>
                <w:szCs w:val="24"/>
                <w:lang w:val="en-GB"/>
              </w:rPr>
            </w:r>
            <w:r w:rsidR="001232F4">
              <w:rPr>
                <w:rFonts w:cs="Arial"/>
                <w:color w:val="auto"/>
                <w:sz w:val="24"/>
                <w:szCs w:val="24"/>
                <w:lang w:val="en-GB"/>
              </w:rPr>
              <w:fldChar w:fldCharType="separate"/>
            </w:r>
            <w:r w:rsidRPr="00D32908">
              <w:rPr>
                <w:rFonts w:cs="Arial"/>
                <w:color w:val="auto"/>
                <w:sz w:val="24"/>
                <w:szCs w:val="24"/>
                <w:lang w:val="en-GB"/>
              </w:rPr>
              <w:fldChar w:fldCharType="end"/>
            </w:r>
          </w:p>
        </w:tc>
        <w:tc>
          <w:tcPr>
            <w:tcW w:w="1903" w:type="dxa"/>
            <w:tcBorders>
              <w:bottom w:val="single" w:sz="4" w:space="0" w:color="auto"/>
            </w:tcBorders>
            <w:vAlign w:val="center"/>
          </w:tcPr>
          <w:p w14:paraId="02173B82" w14:textId="77777777" w:rsidR="00640289" w:rsidRPr="00D32908" w:rsidRDefault="00640289" w:rsidP="007B2ADB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jc w:val="center"/>
              <w:rPr>
                <w:rFonts w:cs="Arial"/>
                <w:b/>
                <w:bCs/>
                <w:color w:val="auto"/>
                <w:sz w:val="24"/>
                <w:szCs w:val="24"/>
                <w:lang w:val="en-GB"/>
              </w:rPr>
            </w:pPr>
            <w:r w:rsidRPr="00D32908">
              <w:rPr>
                <w:rFonts w:cs="Arial"/>
                <w:color w:val="auto"/>
                <w:sz w:val="24"/>
                <w:szCs w:val="24"/>
                <w:lang w:val="en-GB"/>
              </w:rP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908">
              <w:rPr>
                <w:rFonts w:cs="Arial"/>
                <w:color w:val="auto"/>
                <w:sz w:val="24"/>
                <w:szCs w:val="24"/>
                <w:lang w:val="en-GB"/>
              </w:rPr>
              <w:instrText xml:space="preserve"> FORMCHECKBOX </w:instrText>
            </w:r>
            <w:r w:rsidR="001232F4">
              <w:rPr>
                <w:rFonts w:cs="Arial"/>
                <w:color w:val="auto"/>
                <w:sz w:val="24"/>
                <w:szCs w:val="24"/>
                <w:lang w:val="en-GB"/>
              </w:rPr>
            </w:r>
            <w:r w:rsidR="001232F4">
              <w:rPr>
                <w:rFonts w:cs="Arial"/>
                <w:color w:val="auto"/>
                <w:sz w:val="24"/>
                <w:szCs w:val="24"/>
                <w:lang w:val="en-GB"/>
              </w:rPr>
              <w:fldChar w:fldCharType="separate"/>
            </w:r>
            <w:r w:rsidRPr="00D32908">
              <w:rPr>
                <w:rFonts w:cs="Arial"/>
                <w:color w:val="auto"/>
                <w:sz w:val="24"/>
                <w:szCs w:val="24"/>
                <w:lang w:val="en-GB"/>
              </w:rPr>
              <w:fldChar w:fldCharType="end"/>
            </w:r>
          </w:p>
        </w:tc>
        <w:tc>
          <w:tcPr>
            <w:tcW w:w="1903" w:type="dxa"/>
            <w:vAlign w:val="center"/>
          </w:tcPr>
          <w:p w14:paraId="505291CA" w14:textId="77777777" w:rsidR="00640289" w:rsidRPr="00D32908" w:rsidRDefault="00640289" w:rsidP="007B2ADB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jc w:val="center"/>
              <w:rPr>
                <w:b/>
                <w:bCs/>
                <w:color w:val="auto"/>
                <w:sz w:val="24"/>
                <w:szCs w:val="24"/>
                <w:lang w:val="en-GB"/>
              </w:rPr>
            </w:pPr>
            <w:r w:rsidRPr="00D32908">
              <w:rPr>
                <w:rFonts w:cs="Arial"/>
                <w:color w:val="auto"/>
                <w:sz w:val="24"/>
                <w:szCs w:val="24"/>
                <w:lang w:val="en-GB"/>
              </w:rP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908">
              <w:rPr>
                <w:rFonts w:cs="Arial"/>
                <w:color w:val="auto"/>
                <w:sz w:val="24"/>
                <w:szCs w:val="24"/>
                <w:lang w:val="en-GB"/>
              </w:rPr>
              <w:instrText xml:space="preserve"> FORMCHECKBOX </w:instrText>
            </w:r>
            <w:r w:rsidR="001232F4">
              <w:rPr>
                <w:rFonts w:cs="Arial"/>
                <w:color w:val="auto"/>
                <w:sz w:val="24"/>
                <w:szCs w:val="24"/>
                <w:lang w:val="en-GB"/>
              </w:rPr>
            </w:r>
            <w:r w:rsidR="001232F4">
              <w:rPr>
                <w:rFonts w:cs="Arial"/>
                <w:color w:val="auto"/>
                <w:sz w:val="24"/>
                <w:szCs w:val="24"/>
                <w:lang w:val="en-GB"/>
              </w:rPr>
              <w:fldChar w:fldCharType="separate"/>
            </w:r>
            <w:r w:rsidRPr="00D32908">
              <w:rPr>
                <w:rFonts w:cs="Arial"/>
                <w:color w:val="auto"/>
                <w:sz w:val="24"/>
                <w:szCs w:val="24"/>
                <w:lang w:val="en-GB"/>
              </w:rPr>
              <w:fldChar w:fldCharType="end"/>
            </w:r>
          </w:p>
        </w:tc>
      </w:tr>
      <w:tr w:rsidR="00640289" w:rsidRPr="009A7703" w14:paraId="4700C4C5" w14:textId="77777777" w:rsidTr="007B2ADB">
        <w:tc>
          <w:tcPr>
            <w:tcW w:w="3647" w:type="dxa"/>
            <w:shd w:val="clear" w:color="auto" w:fill="F2F2F2" w:themeFill="background1" w:themeFillShade="F2"/>
            <w:vAlign w:val="center"/>
          </w:tcPr>
          <w:p w14:paraId="14B09598" w14:textId="77777777" w:rsidR="00640289" w:rsidRPr="009A7703" w:rsidRDefault="00640289" w:rsidP="007B2ADB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rPr>
                <w:b/>
                <w:bCs/>
                <w:color w:val="auto"/>
                <w:sz w:val="24"/>
                <w:szCs w:val="24"/>
                <w:lang w:val="en-GB"/>
              </w:rPr>
            </w:pPr>
            <w:r w:rsidRPr="009A7703">
              <w:rPr>
                <w:b/>
                <w:bCs/>
                <w:color w:val="auto"/>
                <w:sz w:val="24"/>
                <w:szCs w:val="24"/>
                <w:lang w:val="en-GB"/>
              </w:rPr>
              <w:t>ISO 27001</w:t>
            </w:r>
          </w:p>
        </w:tc>
        <w:tc>
          <w:tcPr>
            <w:tcW w:w="3806" w:type="dxa"/>
            <w:gridSpan w:val="2"/>
            <w:shd w:val="thinDiagStripe" w:color="auto" w:fill="auto"/>
            <w:vAlign w:val="center"/>
          </w:tcPr>
          <w:p w14:paraId="5567982C" w14:textId="77777777" w:rsidR="00640289" w:rsidRPr="009A7703" w:rsidRDefault="00640289" w:rsidP="007B2ADB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jc w:val="center"/>
              <w:rPr>
                <w:b/>
                <w:bCs/>
                <w:color w:val="auto"/>
                <w:sz w:val="24"/>
                <w:szCs w:val="24"/>
                <w:lang w:val="en-GB"/>
              </w:rPr>
            </w:pPr>
          </w:p>
        </w:tc>
        <w:tc>
          <w:tcPr>
            <w:tcW w:w="1903" w:type="dxa"/>
          </w:tcPr>
          <w:p w14:paraId="0245B36B" w14:textId="77777777" w:rsidR="00640289" w:rsidRPr="009A7703" w:rsidRDefault="00640289" w:rsidP="007B2ADB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jc w:val="center"/>
              <w:rPr>
                <w:b/>
                <w:bCs/>
                <w:color w:val="auto"/>
                <w:sz w:val="24"/>
                <w:szCs w:val="24"/>
                <w:lang w:val="en-GB"/>
              </w:rPr>
            </w:pPr>
            <w:r w:rsidRPr="00D32908">
              <w:rPr>
                <w:rFonts w:cs="Arial"/>
                <w:color w:val="auto"/>
                <w:sz w:val="24"/>
                <w:szCs w:val="24"/>
                <w:lang w:val="en-GB"/>
              </w:rP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908">
              <w:rPr>
                <w:rFonts w:cs="Arial"/>
                <w:color w:val="auto"/>
                <w:sz w:val="24"/>
                <w:szCs w:val="24"/>
                <w:lang w:val="en-GB"/>
              </w:rPr>
              <w:instrText xml:space="preserve"> FORMCHECKBOX </w:instrText>
            </w:r>
            <w:r w:rsidR="001232F4">
              <w:rPr>
                <w:rFonts w:cs="Arial"/>
                <w:color w:val="auto"/>
                <w:sz w:val="24"/>
                <w:szCs w:val="24"/>
                <w:lang w:val="en-GB"/>
              </w:rPr>
            </w:r>
            <w:r w:rsidR="001232F4">
              <w:rPr>
                <w:rFonts w:cs="Arial"/>
                <w:color w:val="auto"/>
                <w:sz w:val="24"/>
                <w:szCs w:val="24"/>
                <w:lang w:val="en-GB"/>
              </w:rPr>
              <w:fldChar w:fldCharType="separate"/>
            </w:r>
            <w:r w:rsidRPr="00D32908">
              <w:rPr>
                <w:rFonts w:cs="Arial"/>
                <w:color w:val="auto"/>
                <w:sz w:val="24"/>
                <w:szCs w:val="24"/>
                <w:lang w:val="en-GB"/>
              </w:rPr>
              <w:fldChar w:fldCharType="end"/>
            </w:r>
          </w:p>
        </w:tc>
      </w:tr>
      <w:tr w:rsidR="00640289" w:rsidRPr="009A7703" w14:paraId="4246007D" w14:textId="77777777" w:rsidTr="007B2ADB">
        <w:tc>
          <w:tcPr>
            <w:tcW w:w="3647" w:type="dxa"/>
            <w:shd w:val="clear" w:color="auto" w:fill="F2F2F2" w:themeFill="background1" w:themeFillShade="F2"/>
            <w:vAlign w:val="center"/>
          </w:tcPr>
          <w:p w14:paraId="03899C8E" w14:textId="77777777" w:rsidR="00640289" w:rsidRPr="009A7703" w:rsidRDefault="00640289" w:rsidP="007B2ADB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rPr>
                <w:b/>
                <w:bCs/>
                <w:color w:val="auto"/>
                <w:sz w:val="24"/>
                <w:szCs w:val="24"/>
                <w:lang w:val="en-GB"/>
              </w:rPr>
            </w:pPr>
            <w:r w:rsidRPr="009A7703">
              <w:rPr>
                <w:b/>
                <w:bCs/>
                <w:color w:val="auto"/>
                <w:sz w:val="24"/>
                <w:szCs w:val="24"/>
                <w:lang w:val="en-GB"/>
              </w:rPr>
              <w:t>Other:</w:t>
            </w:r>
          </w:p>
        </w:tc>
        <w:tc>
          <w:tcPr>
            <w:tcW w:w="5709" w:type="dxa"/>
            <w:gridSpan w:val="3"/>
            <w:tcBorders>
              <w:bottom w:val="single" w:sz="4" w:space="0" w:color="auto"/>
            </w:tcBorders>
            <w:shd w:val="thinDiagStripe" w:color="auto" w:fill="auto"/>
            <w:vAlign w:val="center"/>
          </w:tcPr>
          <w:p w14:paraId="514795AD" w14:textId="77777777" w:rsidR="00640289" w:rsidRPr="009A7703" w:rsidRDefault="00640289" w:rsidP="007B2ADB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jc w:val="center"/>
              <w:rPr>
                <w:b/>
                <w:bCs/>
                <w:color w:val="auto"/>
                <w:sz w:val="24"/>
                <w:szCs w:val="24"/>
                <w:lang w:val="en-GB"/>
              </w:rPr>
            </w:pPr>
          </w:p>
        </w:tc>
      </w:tr>
      <w:tr w:rsidR="00640289" w:rsidRPr="009A7703" w14:paraId="541134F9" w14:textId="77777777" w:rsidTr="007B2ADB">
        <w:tc>
          <w:tcPr>
            <w:tcW w:w="3647" w:type="dxa"/>
            <w:vAlign w:val="center"/>
          </w:tcPr>
          <w:p w14:paraId="128D91CE" w14:textId="3B07343A" w:rsidR="00640289" w:rsidRPr="009A7703" w:rsidRDefault="00D32908" w:rsidP="007B2ADB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rPr>
                <w:rFonts w:cs="Arial"/>
                <w:b/>
                <w:bCs/>
                <w:color w:val="auto"/>
                <w:sz w:val="24"/>
                <w:szCs w:val="24"/>
                <w:lang w:val="en-GB"/>
              </w:rPr>
            </w:pPr>
            <w:r w:rsidRPr="009A7703">
              <w:rPr>
                <w:rFonts w:cs="Arial"/>
                <w:color w:val="auto"/>
                <w:sz w:val="24"/>
                <w:szCs w:val="24"/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Please specify"/>
                  </w:textInput>
                </w:ffData>
              </w:fldChar>
            </w:r>
            <w:r w:rsidRPr="009A7703">
              <w:rPr>
                <w:rFonts w:cs="Arial"/>
                <w:color w:val="auto"/>
                <w:sz w:val="24"/>
                <w:szCs w:val="24"/>
                <w:lang w:val="en-GB"/>
              </w:rPr>
              <w:instrText xml:space="preserve"> FORMTEXT </w:instrText>
            </w:r>
            <w:r w:rsidRPr="009A7703">
              <w:rPr>
                <w:rFonts w:cs="Arial"/>
                <w:color w:val="auto"/>
                <w:sz w:val="24"/>
                <w:szCs w:val="24"/>
                <w:lang w:val="en-GB"/>
              </w:rPr>
            </w:r>
            <w:r w:rsidRPr="009A7703">
              <w:rPr>
                <w:rFonts w:cs="Arial"/>
                <w:color w:val="auto"/>
                <w:sz w:val="24"/>
                <w:szCs w:val="24"/>
                <w:lang w:val="en-GB"/>
              </w:rPr>
              <w:fldChar w:fldCharType="separate"/>
            </w:r>
            <w:r w:rsidRPr="009A7703">
              <w:rPr>
                <w:rFonts w:cs="Arial"/>
                <w:noProof/>
                <w:color w:val="auto"/>
                <w:sz w:val="24"/>
                <w:szCs w:val="24"/>
                <w:lang w:val="en-GB"/>
              </w:rPr>
              <w:t>Please specify</w:t>
            </w:r>
            <w:r w:rsidRPr="009A7703">
              <w:rPr>
                <w:rFonts w:cs="Arial"/>
                <w:color w:val="auto"/>
                <w:sz w:val="24"/>
                <w:szCs w:val="24"/>
                <w:lang w:val="en-GB"/>
              </w:rPr>
              <w:fldChar w:fldCharType="end"/>
            </w:r>
          </w:p>
        </w:tc>
        <w:tc>
          <w:tcPr>
            <w:tcW w:w="1903" w:type="dxa"/>
            <w:shd w:val="clear" w:color="auto" w:fill="auto"/>
            <w:vAlign w:val="center"/>
          </w:tcPr>
          <w:p w14:paraId="5C1F4FDF" w14:textId="77777777" w:rsidR="00640289" w:rsidRPr="00D32908" w:rsidRDefault="00640289" w:rsidP="007B2ADB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jc w:val="center"/>
              <w:rPr>
                <w:b/>
                <w:bCs/>
                <w:color w:val="auto"/>
                <w:sz w:val="24"/>
                <w:szCs w:val="24"/>
                <w:lang w:val="en-GB"/>
              </w:rPr>
            </w:pPr>
            <w:r w:rsidRPr="00D32908">
              <w:rPr>
                <w:rFonts w:cs="Arial"/>
                <w:color w:val="auto"/>
                <w:sz w:val="24"/>
                <w:szCs w:val="24"/>
                <w:lang w:val="en-GB"/>
              </w:rP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908">
              <w:rPr>
                <w:rFonts w:cs="Arial"/>
                <w:color w:val="auto"/>
                <w:sz w:val="24"/>
                <w:szCs w:val="24"/>
                <w:lang w:val="en-GB"/>
              </w:rPr>
              <w:instrText xml:space="preserve"> FORMCHECKBOX </w:instrText>
            </w:r>
            <w:r w:rsidR="001232F4">
              <w:rPr>
                <w:rFonts w:cs="Arial"/>
                <w:color w:val="auto"/>
                <w:sz w:val="24"/>
                <w:szCs w:val="24"/>
                <w:lang w:val="en-GB"/>
              </w:rPr>
            </w:r>
            <w:r w:rsidR="001232F4">
              <w:rPr>
                <w:rFonts w:cs="Arial"/>
                <w:color w:val="auto"/>
                <w:sz w:val="24"/>
                <w:szCs w:val="24"/>
                <w:lang w:val="en-GB"/>
              </w:rPr>
              <w:fldChar w:fldCharType="separate"/>
            </w:r>
            <w:r w:rsidRPr="00D32908">
              <w:rPr>
                <w:rFonts w:cs="Arial"/>
                <w:color w:val="auto"/>
                <w:sz w:val="24"/>
                <w:szCs w:val="24"/>
                <w:lang w:val="en-GB"/>
              </w:rPr>
              <w:fldChar w:fldCharType="end"/>
            </w:r>
          </w:p>
        </w:tc>
        <w:tc>
          <w:tcPr>
            <w:tcW w:w="1903" w:type="dxa"/>
            <w:shd w:val="clear" w:color="auto" w:fill="auto"/>
            <w:vAlign w:val="center"/>
          </w:tcPr>
          <w:p w14:paraId="3847F527" w14:textId="77777777" w:rsidR="00640289" w:rsidRPr="00D32908" w:rsidRDefault="00640289" w:rsidP="007B2ADB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jc w:val="center"/>
              <w:rPr>
                <w:b/>
                <w:bCs/>
                <w:color w:val="auto"/>
                <w:sz w:val="24"/>
                <w:szCs w:val="24"/>
                <w:lang w:val="en-GB"/>
              </w:rPr>
            </w:pPr>
            <w:r w:rsidRPr="00D32908">
              <w:rPr>
                <w:rFonts w:cs="Arial"/>
                <w:color w:val="auto"/>
                <w:sz w:val="24"/>
                <w:szCs w:val="24"/>
                <w:lang w:val="en-GB"/>
              </w:rP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908">
              <w:rPr>
                <w:rFonts w:cs="Arial"/>
                <w:color w:val="auto"/>
                <w:sz w:val="24"/>
                <w:szCs w:val="24"/>
                <w:lang w:val="en-GB"/>
              </w:rPr>
              <w:instrText xml:space="preserve"> FORMCHECKBOX </w:instrText>
            </w:r>
            <w:r w:rsidR="001232F4">
              <w:rPr>
                <w:rFonts w:cs="Arial"/>
                <w:color w:val="auto"/>
                <w:sz w:val="24"/>
                <w:szCs w:val="24"/>
                <w:lang w:val="en-GB"/>
              </w:rPr>
            </w:r>
            <w:r w:rsidR="001232F4">
              <w:rPr>
                <w:rFonts w:cs="Arial"/>
                <w:color w:val="auto"/>
                <w:sz w:val="24"/>
                <w:szCs w:val="24"/>
                <w:lang w:val="en-GB"/>
              </w:rPr>
              <w:fldChar w:fldCharType="separate"/>
            </w:r>
            <w:r w:rsidRPr="00D32908">
              <w:rPr>
                <w:rFonts w:cs="Arial"/>
                <w:color w:val="auto"/>
                <w:sz w:val="24"/>
                <w:szCs w:val="24"/>
                <w:lang w:val="en-GB"/>
              </w:rPr>
              <w:fldChar w:fldCharType="end"/>
            </w:r>
          </w:p>
        </w:tc>
        <w:tc>
          <w:tcPr>
            <w:tcW w:w="1903" w:type="dxa"/>
          </w:tcPr>
          <w:p w14:paraId="3B94BC86" w14:textId="77777777" w:rsidR="00640289" w:rsidRPr="00D32908" w:rsidRDefault="00640289" w:rsidP="007B2ADB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jc w:val="center"/>
              <w:rPr>
                <w:b/>
                <w:bCs/>
                <w:color w:val="auto"/>
                <w:sz w:val="24"/>
                <w:szCs w:val="24"/>
                <w:lang w:val="en-GB"/>
              </w:rPr>
            </w:pPr>
            <w:r w:rsidRPr="00D32908">
              <w:rPr>
                <w:rFonts w:cs="Arial"/>
                <w:color w:val="auto"/>
                <w:sz w:val="24"/>
                <w:szCs w:val="24"/>
                <w:lang w:val="en-GB"/>
              </w:rP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908">
              <w:rPr>
                <w:rFonts w:cs="Arial"/>
                <w:color w:val="auto"/>
                <w:sz w:val="24"/>
                <w:szCs w:val="24"/>
                <w:lang w:val="en-GB"/>
              </w:rPr>
              <w:instrText xml:space="preserve"> FORMCHECKBOX </w:instrText>
            </w:r>
            <w:r w:rsidR="001232F4">
              <w:rPr>
                <w:rFonts w:cs="Arial"/>
                <w:color w:val="auto"/>
                <w:sz w:val="24"/>
                <w:szCs w:val="24"/>
                <w:lang w:val="en-GB"/>
              </w:rPr>
            </w:r>
            <w:r w:rsidR="001232F4">
              <w:rPr>
                <w:rFonts w:cs="Arial"/>
                <w:color w:val="auto"/>
                <w:sz w:val="24"/>
                <w:szCs w:val="24"/>
                <w:lang w:val="en-GB"/>
              </w:rPr>
              <w:fldChar w:fldCharType="separate"/>
            </w:r>
            <w:r w:rsidRPr="00D32908">
              <w:rPr>
                <w:rFonts w:cs="Arial"/>
                <w:color w:val="auto"/>
                <w:sz w:val="24"/>
                <w:szCs w:val="24"/>
                <w:lang w:val="en-GB"/>
              </w:rPr>
              <w:fldChar w:fldCharType="end"/>
            </w:r>
          </w:p>
        </w:tc>
      </w:tr>
    </w:tbl>
    <w:p w14:paraId="332A1B8F" w14:textId="77777777" w:rsidR="00640289" w:rsidRPr="009A7703" w:rsidRDefault="00640289" w:rsidP="00640289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  <w:lang w:val="en-GB"/>
        </w:rPr>
      </w:pPr>
    </w:p>
    <w:p w14:paraId="317064A0" w14:textId="2BC1B557" w:rsidR="008D7880" w:rsidRPr="009A7703" w:rsidRDefault="00977288" w:rsidP="009811D4">
      <w:pPr>
        <w:pStyle w:val="Heading2"/>
        <w:numPr>
          <w:ilvl w:val="0"/>
          <w:numId w:val="26"/>
        </w:numPr>
        <w:rPr>
          <w:lang w:val="en-GB"/>
        </w:rPr>
      </w:pPr>
      <w:r w:rsidRPr="009A7703">
        <w:rPr>
          <w:lang w:val="en-GB"/>
        </w:rPr>
        <w:t>Accreditation Information</w:t>
      </w:r>
    </w:p>
    <w:p w14:paraId="3550DC6D" w14:textId="7373BE9C" w:rsidR="008E250D" w:rsidRPr="009A7703" w:rsidRDefault="00947199" w:rsidP="008E250D">
      <w:pPr>
        <w:pStyle w:val="ListBullet"/>
        <w:numPr>
          <w:ilvl w:val="0"/>
          <w:numId w:val="0"/>
        </w:numPr>
        <w:spacing w:after="0" w:line="360" w:lineRule="auto"/>
        <w:rPr>
          <w:color w:val="auto"/>
          <w:sz w:val="24"/>
          <w:szCs w:val="24"/>
          <w:lang w:val="en-GB"/>
        </w:rPr>
      </w:pPr>
      <w:r w:rsidRPr="009A7703">
        <w:rPr>
          <w:color w:val="auto"/>
          <w:sz w:val="24"/>
          <w:szCs w:val="24"/>
          <w:lang w:val="en-GB"/>
        </w:rPr>
        <w:t xml:space="preserve">Authorisation is based on accreditation. </w:t>
      </w:r>
      <w:r w:rsidR="008E250D" w:rsidRPr="009A7703">
        <w:rPr>
          <w:color w:val="auto"/>
          <w:sz w:val="24"/>
          <w:szCs w:val="24"/>
          <w:lang w:val="en-GB"/>
        </w:rPr>
        <w:t xml:space="preserve">The CAB is accredited in accordance with the </w:t>
      </w:r>
      <w:r w:rsidR="00923941">
        <w:rPr>
          <w:color w:val="auto"/>
          <w:sz w:val="24"/>
          <w:szCs w:val="24"/>
          <w:lang w:val="en-GB"/>
        </w:rPr>
        <w:t>s</w:t>
      </w:r>
      <w:r w:rsidR="008E250D" w:rsidRPr="009A7703">
        <w:rPr>
          <w:color w:val="auto"/>
          <w:sz w:val="24"/>
          <w:szCs w:val="24"/>
          <w:lang w:val="en-GB"/>
        </w:rPr>
        <w:t>cheme below by a NAB</w:t>
      </w:r>
      <w:r w:rsidR="00D87198" w:rsidRPr="009A7703">
        <w:rPr>
          <w:color w:val="auto"/>
          <w:sz w:val="24"/>
          <w:szCs w:val="24"/>
          <w:lang w:val="en-GB"/>
        </w:rPr>
        <w:t xml:space="preserve"> of which the information is completed in the table below. A</w:t>
      </w:r>
      <w:r w:rsidR="008E250D" w:rsidRPr="009A7703">
        <w:rPr>
          <w:color w:val="auto"/>
          <w:sz w:val="24"/>
          <w:szCs w:val="24"/>
          <w:lang w:val="en-GB"/>
        </w:rPr>
        <w:t xml:space="preserve"> valid accreditation certificate</w:t>
      </w:r>
      <w:r w:rsidR="00D87198" w:rsidRPr="009A7703">
        <w:rPr>
          <w:color w:val="auto"/>
          <w:sz w:val="24"/>
          <w:szCs w:val="24"/>
          <w:lang w:val="en-GB"/>
        </w:rPr>
        <w:t xml:space="preserve"> is added to this application</w:t>
      </w:r>
      <w:r w:rsidR="008E250D" w:rsidRPr="009A7703">
        <w:rPr>
          <w:color w:val="auto"/>
          <w:sz w:val="24"/>
          <w:szCs w:val="24"/>
          <w:lang w:val="en-GB"/>
        </w:rPr>
        <w:t xml:space="preserve">. </w:t>
      </w:r>
      <w:r w:rsidR="00F62DF4" w:rsidRPr="009A7703">
        <w:rPr>
          <w:color w:val="auto"/>
          <w:sz w:val="24"/>
          <w:szCs w:val="24"/>
          <w:lang w:val="en-GB"/>
        </w:rPr>
        <w:t>A link or the document shall be provided by the CAB.</w:t>
      </w:r>
    </w:p>
    <w:p w14:paraId="7ED4E036" w14:textId="77777777" w:rsidR="008E250D" w:rsidRPr="009A7703" w:rsidRDefault="008E250D" w:rsidP="008E250D">
      <w:pPr>
        <w:rPr>
          <w:lang w:val="en-GB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258"/>
        <w:gridCol w:w="2867"/>
        <w:gridCol w:w="2934"/>
      </w:tblGrid>
      <w:tr w:rsidR="00187334" w:rsidRPr="009A7703" w14:paraId="2AEBD53E" w14:textId="77777777" w:rsidTr="00A77943">
        <w:tc>
          <w:tcPr>
            <w:tcW w:w="3258" w:type="dxa"/>
            <w:shd w:val="clear" w:color="auto" w:fill="F2F2F2" w:themeFill="background1" w:themeFillShade="F2"/>
          </w:tcPr>
          <w:p w14:paraId="292FFCAE" w14:textId="3979224B" w:rsidR="00E938BF" w:rsidRPr="009A7703" w:rsidRDefault="00E2797C" w:rsidP="00187334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jc w:val="center"/>
              <w:rPr>
                <w:b/>
                <w:bCs/>
                <w:color w:val="auto"/>
                <w:sz w:val="24"/>
                <w:szCs w:val="24"/>
                <w:lang w:val="en-GB"/>
              </w:rPr>
            </w:pPr>
            <w:r w:rsidRPr="009A7703">
              <w:rPr>
                <w:b/>
                <w:bCs/>
                <w:color w:val="auto"/>
                <w:sz w:val="24"/>
                <w:szCs w:val="24"/>
                <w:lang w:val="en-GB"/>
              </w:rPr>
              <w:t>Scheme</w:t>
            </w:r>
          </w:p>
        </w:tc>
        <w:tc>
          <w:tcPr>
            <w:tcW w:w="2867" w:type="dxa"/>
            <w:shd w:val="clear" w:color="auto" w:fill="F2F2F2" w:themeFill="background1" w:themeFillShade="F2"/>
          </w:tcPr>
          <w:p w14:paraId="30FD5EE7" w14:textId="3929FA63" w:rsidR="00E938BF" w:rsidRPr="009A7703" w:rsidRDefault="00E2797C" w:rsidP="00187334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jc w:val="center"/>
              <w:rPr>
                <w:b/>
                <w:bCs/>
                <w:color w:val="auto"/>
                <w:sz w:val="24"/>
                <w:szCs w:val="24"/>
                <w:lang w:val="en-GB"/>
              </w:rPr>
            </w:pPr>
            <w:r w:rsidRPr="009A7703">
              <w:rPr>
                <w:b/>
                <w:bCs/>
                <w:color w:val="auto"/>
                <w:sz w:val="24"/>
                <w:szCs w:val="24"/>
                <w:lang w:val="en-GB"/>
              </w:rPr>
              <w:t>NAB</w:t>
            </w:r>
          </w:p>
        </w:tc>
        <w:tc>
          <w:tcPr>
            <w:tcW w:w="2934" w:type="dxa"/>
            <w:shd w:val="clear" w:color="auto" w:fill="F2F2F2" w:themeFill="background1" w:themeFillShade="F2"/>
          </w:tcPr>
          <w:p w14:paraId="032E8689" w14:textId="2470968B" w:rsidR="00E938BF" w:rsidRPr="009A7703" w:rsidRDefault="00E2797C" w:rsidP="00187334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jc w:val="center"/>
              <w:rPr>
                <w:b/>
                <w:bCs/>
                <w:color w:val="auto"/>
                <w:sz w:val="24"/>
                <w:szCs w:val="24"/>
                <w:lang w:val="en-GB"/>
              </w:rPr>
            </w:pPr>
            <w:r w:rsidRPr="009A7703">
              <w:rPr>
                <w:b/>
                <w:bCs/>
                <w:color w:val="auto"/>
                <w:sz w:val="24"/>
                <w:szCs w:val="24"/>
                <w:lang w:val="en-GB"/>
              </w:rPr>
              <w:t>Accreditation N°</w:t>
            </w:r>
          </w:p>
        </w:tc>
      </w:tr>
      <w:tr w:rsidR="00A77943" w:rsidRPr="009A7703" w14:paraId="051BCC71" w14:textId="77777777" w:rsidTr="00A77943">
        <w:tc>
          <w:tcPr>
            <w:tcW w:w="3258" w:type="dxa"/>
            <w:shd w:val="clear" w:color="auto" w:fill="F2F2F2" w:themeFill="background1" w:themeFillShade="F2"/>
          </w:tcPr>
          <w:p w14:paraId="4BAAA88F" w14:textId="25773385" w:rsidR="00E2797C" w:rsidRPr="009A7703" w:rsidRDefault="00187334" w:rsidP="00E938BF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rPr>
                <w:b/>
                <w:bCs/>
                <w:color w:val="auto"/>
                <w:sz w:val="24"/>
                <w:szCs w:val="24"/>
                <w:lang w:val="en-GB"/>
              </w:rPr>
            </w:pPr>
            <w:r w:rsidRPr="009A7703">
              <w:rPr>
                <w:b/>
                <w:bCs/>
                <w:color w:val="auto"/>
                <w:sz w:val="24"/>
                <w:szCs w:val="24"/>
                <w:lang w:val="en-GB"/>
              </w:rPr>
              <w:t>CyFun</w:t>
            </w:r>
            <w:r w:rsidRPr="009A7703">
              <w:rPr>
                <w:b/>
                <w:bCs/>
                <w:color w:val="auto"/>
                <w:sz w:val="24"/>
                <w:szCs w:val="24"/>
                <w:vertAlign w:val="superscript"/>
                <w:lang w:val="en-GB"/>
              </w:rPr>
              <w:t>®</w:t>
            </w:r>
          </w:p>
        </w:tc>
        <w:tc>
          <w:tcPr>
            <w:tcW w:w="2867" w:type="dxa"/>
          </w:tcPr>
          <w:p w14:paraId="6D114645" w14:textId="6A054649" w:rsidR="00E2797C" w:rsidRPr="00E83AD0" w:rsidRDefault="007656CF" w:rsidP="00E938BF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rPr>
                <w:b/>
                <w:bCs/>
                <w:color w:val="auto"/>
                <w:sz w:val="24"/>
                <w:szCs w:val="24"/>
                <w:lang w:val="en-GB"/>
              </w:rPr>
            </w:pPr>
            <w:r w:rsidRPr="00E83AD0">
              <w:rPr>
                <w:rFonts w:cs="Arial"/>
                <w:color w:val="auto"/>
                <w:sz w:val="24"/>
                <w:szCs w:val="24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E83AD0">
              <w:rPr>
                <w:rFonts w:cs="Arial"/>
                <w:color w:val="auto"/>
                <w:sz w:val="24"/>
                <w:szCs w:val="24"/>
                <w:lang w:val="en-GB"/>
              </w:rPr>
              <w:instrText xml:space="preserve"> FORMTEXT </w:instrText>
            </w:r>
            <w:r w:rsidRPr="00E83AD0">
              <w:rPr>
                <w:rFonts w:cs="Arial"/>
                <w:color w:val="auto"/>
                <w:sz w:val="24"/>
                <w:szCs w:val="24"/>
                <w:lang w:val="en-GB"/>
              </w:rPr>
            </w:r>
            <w:r w:rsidRPr="00E83AD0">
              <w:rPr>
                <w:rFonts w:cs="Arial"/>
                <w:color w:val="auto"/>
                <w:sz w:val="24"/>
                <w:szCs w:val="24"/>
                <w:lang w:val="en-GB"/>
              </w:rPr>
              <w:fldChar w:fldCharType="separate"/>
            </w:r>
            <w:r w:rsidRPr="00E83AD0">
              <w:rPr>
                <w:rFonts w:cs="Arial"/>
                <w:color w:val="auto"/>
                <w:sz w:val="24"/>
                <w:szCs w:val="24"/>
                <w:lang w:val="en-GB"/>
              </w:rPr>
              <w:t> </w:t>
            </w:r>
            <w:r w:rsidRPr="00E83AD0">
              <w:rPr>
                <w:rFonts w:cs="Arial"/>
                <w:color w:val="auto"/>
                <w:sz w:val="24"/>
                <w:szCs w:val="24"/>
                <w:lang w:val="en-GB"/>
              </w:rPr>
              <w:t> </w:t>
            </w:r>
            <w:r w:rsidRPr="00E83AD0">
              <w:rPr>
                <w:rFonts w:cs="Arial"/>
                <w:color w:val="auto"/>
                <w:sz w:val="24"/>
                <w:szCs w:val="24"/>
                <w:lang w:val="en-GB"/>
              </w:rPr>
              <w:t> </w:t>
            </w:r>
            <w:r w:rsidRPr="00E83AD0">
              <w:rPr>
                <w:rFonts w:cs="Arial"/>
                <w:color w:val="auto"/>
                <w:sz w:val="24"/>
                <w:szCs w:val="24"/>
                <w:lang w:val="en-GB"/>
              </w:rPr>
              <w:t> </w:t>
            </w:r>
            <w:r w:rsidRPr="00E83AD0">
              <w:rPr>
                <w:rFonts w:cs="Arial"/>
                <w:color w:val="auto"/>
                <w:sz w:val="24"/>
                <w:szCs w:val="24"/>
                <w:lang w:val="en-GB"/>
              </w:rPr>
              <w:t> </w:t>
            </w:r>
            <w:r w:rsidRPr="00E83AD0">
              <w:rPr>
                <w:rFonts w:cs="Arial"/>
                <w:color w:val="auto"/>
                <w:sz w:val="24"/>
                <w:szCs w:val="24"/>
                <w:lang w:val="en-GB"/>
              </w:rPr>
              <w:fldChar w:fldCharType="end"/>
            </w:r>
          </w:p>
        </w:tc>
        <w:tc>
          <w:tcPr>
            <w:tcW w:w="2934" w:type="dxa"/>
          </w:tcPr>
          <w:p w14:paraId="4AC1BA7B" w14:textId="0823AFA2" w:rsidR="00E2797C" w:rsidRPr="00E83AD0" w:rsidRDefault="007656CF" w:rsidP="00E938BF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rPr>
                <w:b/>
                <w:bCs/>
                <w:color w:val="auto"/>
                <w:sz w:val="24"/>
                <w:szCs w:val="24"/>
                <w:lang w:val="en-GB"/>
              </w:rPr>
            </w:pPr>
            <w:r w:rsidRPr="00E83AD0">
              <w:rPr>
                <w:rFonts w:cs="Arial"/>
                <w:color w:val="auto"/>
                <w:sz w:val="24"/>
                <w:szCs w:val="24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E83AD0">
              <w:rPr>
                <w:rFonts w:cs="Arial"/>
                <w:color w:val="auto"/>
                <w:sz w:val="24"/>
                <w:szCs w:val="24"/>
                <w:lang w:val="en-GB"/>
              </w:rPr>
              <w:instrText xml:space="preserve"> FORMTEXT </w:instrText>
            </w:r>
            <w:r w:rsidRPr="00E83AD0">
              <w:rPr>
                <w:rFonts w:cs="Arial"/>
                <w:color w:val="auto"/>
                <w:sz w:val="24"/>
                <w:szCs w:val="24"/>
                <w:lang w:val="en-GB"/>
              </w:rPr>
            </w:r>
            <w:r w:rsidRPr="00E83AD0">
              <w:rPr>
                <w:rFonts w:cs="Arial"/>
                <w:color w:val="auto"/>
                <w:sz w:val="24"/>
                <w:szCs w:val="24"/>
                <w:lang w:val="en-GB"/>
              </w:rPr>
              <w:fldChar w:fldCharType="separate"/>
            </w:r>
            <w:r w:rsidRPr="00E83AD0">
              <w:rPr>
                <w:rFonts w:cs="Arial"/>
                <w:color w:val="auto"/>
                <w:sz w:val="24"/>
                <w:szCs w:val="24"/>
                <w:lang w:val="en-GB"/>
              </w:rPr>
              <w:t> </w:t>
            </w:r>
            <w:r w:rsidRPr="00E83AD0">
              <w:rPr>
                <w:rFonts w:cs="Arial"/>
                <w:color w:val="auto"/>
                <w:sz w:val="24"/>
                <w:szCs w:val="24"/>
                <w:lang w:val="en-GB"/>
              </w:rPr>
              <w:t> </w:t>
            </w:r>
            <w:r w:rsidRPr="00E83AD0">
              <w:rPr>
                <w:rFonts w:cs="Arial"/>
                <w:color w:val="auto"/>
                <w:sz w:val="24"/>
                <w:szCs w:val="24"/>
                <w:lang w:val="en-GB"/>
              </w:rPr>
              <w:t> </w:t>
            </w:r>
            <w:r w:rsidRPr="00E83AD0">
              <w:rPr>
                <w:rFonts w:cs="Arial"/>
                <w:color w:val="auto"/>
                <w:sz w:val="24"/>
                <w:szCs w:val="24"/>
                <w:lang w:val="en-GB"/>
              </w:rPr>
              <w:t> </w:t>
            </w:r>
            <w:r w:rsidRPr="00E83AD0">
              <w:rPr>
                <w:rFonts w:cs="Arial"/>
                <w:color w:val="auto"/>
                <w:sz w:val="24"/>
                <w:szCs w:val="24"/>
                <w:lang w:val="en-GB"/>
              </w:rPr>
              <w:t> </w:t>
            </w:r>
            <w:r w:rsidRPr="00E83AD0">
              <w:rPr>
                <w:rFonts w:cs="Arial"/>
                <w:color w:val="auto"/>
                <w:sz w:val="24"/>
                <w:szCs w:val="24"/>
                <w:lang w:val="en-GB"/>
              </w:rPr>
              <w:fldChar w:fldCharType="end"/>
            </w:r>
          </w:p>
        </w:tc>
      </w:tr>
      <w:tr w:rsidR="00187334" w:rsidRPr="009A7703" w14:paraId="04180C52" w14:textId="77777777" w:rsidTr="00A77943">
        <w:tc>
          <w:tcPr>
            <w:tcW w:w="3258" w:type="dxa"/>
            <w:shd w:val="clear" w:color="auto" w:fill="F2F2F2" w:themeFill="background1" w:themeFillShade="F2"/>
          </w:tcPr>
          <w:p w14:paraId="28DE7F33" w14:textId="4A8CE094" w:rsidR="00187334" w:rsidRPr="009A7703" w:rsidRDefault="00187334" w:rsidP="00E938BF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rPr>
                <w:b/>
                <w:bCs/>
                <w:color w:val="auto"/>
                <w:sz w:val="24"/>
                <w:szCs w:val="24"/>
                <w:lang w:val="en-GB"/>
              </w:rPr>
            </w:pPr>
            <w:r w:rsidRPr="009A7703">
              <w:rPr>
                <w:b/>
                <w:bCs/>
                <w:color w:val="auto"/>
                <w:sz w:val="24"/>
                <w:szCs w:val="24"/>
                <w:lang w:val="en-GB"/>
              </w:rPr>
              <w:t>ISO 27001</w:t>
            </w:r>
          </w:p>
        </w:tc>
        <w:tc>
          <w:tcPr>
            <w:tcW w:w="2867" w:type="dxa"/>
            <w:tcBorders>
              <w:bottom w:val="single" w:sz="4" w:space="0" w:color="auto"/>
            </w:tcBorders>
          </w:tcPr>
          <w:p w14:paraId="7AC286FD" w14:textId="7E68FE1D" w:rsidR="00187334" w:rsidRPr="00E83AD0" w:rsidRDefault="007656CF" w:rsidP="00E938BF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rPr>
                <w:b/>
                <w:bCs/>
                <w:color w:val="auto"/>
                <w:sz w:val="24"/>
                <w:szCs w:val="24"/>
                <w:lang w:val="en-GB"/>
              </w:rPr>
            </w:pPr>
            <w:r w:rsidRPr="00E83AD0">
              <w:rPr>
                <w:rFonts w:cs="Arial"/>
                <w:color w:val="auto"/>
                <w:sz w:val="24"/>
                <w:szCs w:val="24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E83AD0">
              <w:rPr>
                <w:rFonts w:cs="Arial"/>
                <w:color w:val="auto"/>
                <w:sz w:val="24"/>
                <w:szCs w:val="24"/>
                <w:lang w:val="en-GB"/>
              </w:rPr>
              <w:instrText xml:space="preserve"> FORMTEXT </w:instrText>
            </w:r>
            <w:r w:rsidRPr="00E83AD0">
              <w:rPr>
                <w:rFonts w:cs="Arial"/>
                <w:color w:val="auto"/>
                <w:sz w:val="24"/>
                <w:szCs w:val="24"/>
                <w:lang w:val="en-GB"/>
              </w:rPr>
            </w:r>
            <w:r w:rsidRPr="00E83AD0">
              <w:rPr>
                <w:rFonts w:cs="Arial"/>
                <w:color w:val="auto"/>
                <w:sz w:val="24"/>
                <w:szCs w:val="24"/>
                <w:lang w:val="en-GB"/>
              </w:rPr>
              <w:fldChar w:fldCharType="separate"/>
            </w:r>
            <w:r w:rsidRPr="00E83AD0">
              <w:rPr>
                <w:rFonts w:cs="Arial"/>
                <w:color w:val="auto"/>
                <w:sz w:val="24"/>
                <w:szCs w:val="24"/>
                <w:lang w:val="en-GB"/>
              </w:rPr>
              <w:t> </w:t>
            </w:r>
            <w:r w:rsidRPr="00E83AD0">
              <w:rPr>
                <w:rFonts w:cs="Arial"/>
                <w:color w:val="auto"/>
                <w:sz w:val="24"/>
                <w:szCs w:val="24"/>
                <w:lang w:val="en-GB"/>
              </w:rPr>
              <w:t> </w:t>
            </w:r>
            <w:r w:rsidRPr="00E83AD0">
              <w:rPr>
                <w:rFonts w:cs="Arial"/>
                <w:color w:val="auto"/>
                <w:sz w:val="24"/>
                <w:szCs w:val="24"/>
                <w:lang w:val="en-GB"/>
              </w:rPr>
              <w:t> </w:t>
            </w:r>
            <w:r w:rsidRPr="00E83AD0">
              <w:rPr>
                <w:rFonts w:cs="Arial"/>
                <w:color w:val="auto"/>
                <w:sz w:val="24"/>
                <w:szCs w:val="24"/>
                <w:lang w:val="en-GB"/>
              </w:rPr>
              <w:t> </w:t>
            </w:r>
            <w:r w:rsidRPr="00E83AD0">
              <w:rPr>
                <w:rFonts w:cs="Arial"/>
                <w:color w:val="auto"/>
                <w:sz w:val="24"/>
                <w:szCs w:val="24"/>
                <w:lang w:val="en-GB"/>
              </w:rPr>
              <w:t> </w:t>
            </w:r>
            <w:r w:rsidRPr="00E83AD0">
              <w:rPr>
                <w:rFonts w:cs="Arial"/>
                <w:color w:val="auto"/>
                <w:sz w:val="24"/>
                <w:szCs w:val="24"/>
                <w:lang w:val="en-GB"/>
              </w:rPr>
              <w:fldChar w:fldCharType="end"/>
            </w:r>
          </w:p>
        </w:tc>
        <w:tc>
          <w:tcPr>
            <w:tcW w:w="2934" w:type="dxa"/>
            <w:tcBorders>
              <w:bottom w:val="single" w:sz="4" w:space="0" w:color="auto"/>
            </w:tcBorders>
          </w:tcPr>
          <w:p w14:paraId="13C19259" w14:textId="6E6D7B14" w:rsidR="00187334" w:rsidRPr="00E83AD0" w:rsidRDefault="007656CF" w:rsidP="00E938BF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rPr>
                <w:b/>
                <w:bCs/>
                <w:color w:val="auto"/>
                <w:sz w:val="24"/>
                <w:szCs w:val="24"/>
                <w:lang w:val="en-GB"/>
              </w:rPr>
            </w:pPr>
            <w:r w:rsidRPr="00E83AD0">
              <w:rPr>
                <w:rFonts w:cs="Arial"/>
                <w:color w:val="auto"/>
                <w:sz w:val="24"/>
                <w:szCs w:val="24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E83AD0">
              <w:rPr>
                <w:rFonts w:cs="Arial"/>
                <w:color w:val="auto"/>
                <w:sz w:val="24"/>
                <w:szCs w:val="24"/>
                <w:lang w:val="en-GB"/>
              </w:rPr>
              <w:instrText xml:space="preserve"> FORMTEXT </w:instrText>
            </w:r>
            <w:r w:rsidRPr="00E83AD0">
              <w:rPr>
                <w:rFonts w:cs="Arial"/>
                <w:color w:val="auto"/>
                <w:sz w:val="24"/>
                <w:szCs w:val="24"/>
                <w:lang w:val="en-GB"/>
              </w:rPr>
            </w:r>
            <w:r w:rsidRPr="00E83AD0">
              <w:rPr>
                <w:rFonts w:cs="Arial"/>
                <w:color w:val="auto"/>
                <w:sz w:val="24"/>
                <w:szCs w:val="24"/>
                <w:lang w:val="en-GB"/>
              </w:rPr>
              <w:fldChar w:fldCharType="separate"/>
            </w:r>
            <w:r w:rsidRPr="00E83AD0">
              <w:rPr>
                <w:rFonts w:cs="Arial"/>
                <w:color w:val="auto"/>
                <w:sz w:val="24"/>
                <w:szCs w:val="24"/>
                <w:lang w:val="en-GB"/>
              </w:rPr>
              <w:t> </w:t>
            </w:r>
            <w:r w:rsidRPr="00E83AD0">
              <w:rPr>
                <w:rFonts w:cs="Arial"/>
                <w:color w:val="auto"/>
                <w:sz w:val="24"/>
                <w:szCs w:val="24"/>
                <w:lang w:val="en-GB"/>
              </w:rPr>
              <w:t> </w:t>
            </w:r>
            <w:r w:rsidRPr="00E83AD0">
              <w:rPr>
                <w:rFonts w:cs="Arial"/>
                <w:color w:val="auto"/>
                <w:sz w:val="24"/>
                <w:szCs w:val="24"/>
                <w:lang w:val="en-GB"/>
              </w:rPr>
              <w:t> </w:t>
            </w:r>
            <w:r w:rsidRPr="00E83AD0">
              <w:rPr>
                <w:rFonts w:cs="Arial"/>
                <w:color w:val="auto"/>
                <w:sz w:val="24"/>
                <w:szCs w:val="24"/>
                <w:lang w:val="en-GB"/>
              </w:rPr>
              <w:t> </w:t>
            </w:r>
            <w:r w:rsidRPr="00E83AD0">
              <w:rPr>
                <w:rFonts w:cs="Arial"/>
                <w:color w:val="auto"/>
                <w:sz w:val="24"/>
                <w:szCs w:val="24"/>
                <w:lang w:val="en-GB"/>
              </w:rPr>
              <w:t> </w:t>
            </w:r>
            <w:r w:rsidRPr="00E83AD0">
              <w:rPr>
                <w:rFonts w:cs="Arial"/>
                <w:color w:val="auto"/>
                <w:sz w:val="24"/>
                <w:szCs w:val="24"/>
                <w:lang w:val="en-GB"/>
              </w:rPr>
              <w:fldChar w:fldCharType="end"/>
            </w:r>
          </w:p>
        </w:tc>
      </w:tr>
      <w:tr w:rsidR="007656CF" w:rsidRPr="009A7703" w14:paraId="2270B092" w14:textId="77777777" w:rsidTr="00A77943">
        <w:tc>
          <w:tcPr>
            <w:tcW w:w="3258" w:type="dxa"/>
            <w:shd w:val="clear" w:color="auto" w:fill="F2F2F2" w:themeFill="background1" w:themeFillShade="F2"/>
          </w:tcPr>
          <w:p w14:paraId="588996A6" w14:textId="63179C5A" w:rsidR="007656CF" w:rsidRPr="009A7703" w:rsidRDefault="007656CF" w:rsidP="00E938BF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rPr>
                <w:b/>
                <w:bCs/>
                <w:color w:val="auto"/>
                <w:sz w:val="24"/>
                <w:szCs w:val="24"/>
                <w:lang w:val="en-GB"/>
              </w:rPr>
            </w:pPr>
            <w:r w:rsidRPr="009A7703">
              <w:rPr>
                <w:b/>
                <w:bCs/>
                <w:color w:val="auto"/>
                <w:sz w:val="24"/>
                <w:szCs w:val="24"/>
                <w:lang w:val="en-GB"/>
              </w:rPr>
              <w:t>Other</w:t>
            </w:r>
          </w:p>
        </w:tc>
        <w:tc>
          <w:tcPr>
            <w:tcW w:w="5801" w:type="dxa"/>
            <w:gridSpan w:val="2"/>
            <w:shd w:val="thinDiagStripe" w:color="auto" w:fill="auto"/>
          </w:tcPr>
          <w:p w14:paraId="146C8681" w14:textId="77777777" w:rsidR="007656CF" w:rsidRPr="00E83AD0" w:rsidRDefault="007656CF" w:rsidP="00E938BF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rPr>
                <w:b/>
                <w:bCs/>
                <w:color w:val="auto"/>
                <w:sz w:val="24"/>
                <w:szCs w:val="24"/>
                <w:lang w:val="en-GB"/>
              </w:rPr>
            </w:pPr>
          </w:p>
        </w:tc>
      </w:tr>
      <w:tr w:rsidR="00137011" w:rsidRPr="009A7703" w14:paraId="58C9CC3E" w14:textId="77777777" w:rsidTr="00001EDB">
        <w:tc>
          <w:tcPr>
            <w:tcW w:w="3258" w:type="dxa"/>
            <w:shd w:val="clear" w:color="auto" w:fill="F2F2F2" w:themeFill="background1" w:themeFillShade="F2"/>
          </w:tcPr>
          <w:p w14:paraId="37B56550" w14:textId="3C8CFDDC" w:rsidR="00137011" w:rsidRPr="009A7703" w:rsidRDefault="00137011" w:rsidP="00001EDB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jc w:val="left"/>
              <w:rPr>
                <w:b/>
                <w:bCs/>
                <w:color w:val="auto"/>
                <w:sz w:val="24"/>
                <w:szCs w:val="24"/>
                <w:lang w:val="en-GB"/>
              </w:rPr>
            </w:pPr>
            <w:r w:rsidRPr="009A7703">
              <w:rPr>
                <w:rFonts w:cs="Arial"/>
                <w:color w:val="auto"/>
                <w:sz w:val="24"/>
                <w:szCs w:val="24"/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Please specify"/>
                  </w:textInput>
                </w:ffData>
              </w:fldChar>
            </w:r>
            <w:r w:rsidRPr="009A7703">
              <w:rPr>
                <w:rFonts w:cs="Arial"/>
                <w:color w:val="auto"/>
                <w:sz w:val="24"/>
                <w:szCs w:val="24"/>
                <w:lang w:val="en-GB"/>
              </w:rPr>
              <w:instrText xml:space="preserve"> FORMTEXT </w:instrText>
            </w:r>
            <w:r w:rsidRPr="009A7703">
              <w:rPr>
                <w:rFonts w:cs="Arial"/>
                <w:color w:val="auto"/>
                <w:sz w:val="24"/>
                <w:szCs w:val="24"/>
                <w:lang w:val="en-GB"/>
              </w:rPr>
            </w:r>
            <w:r w:rsidRPr="009A7703">
              <w:rPr>
                <w:rFonts w:cs="Arial"/>
                <w:color w:val="auto"/>
                <w:sz w:val="24"/>
                <w:szCs w:val="24"/>
                <w:lang w:val="en-GB"/>
              </w:rPr>
              <w:fldChar w:fldCharType="separate"/>
            </w:r>
            <w:r w:rsidRPr="009A7703">
              <w:rPr>
                <w:rFonts w:cs="Arial"/>
                <w:noProof/>
                <w:color w:val="auto"/>
                <w:sz w:val="24"/>
                <w:szCs w:val="24"/>
                <w:lang w:val="en-GB"/>
              </w:rPr>
              <w:t>Please specify</w:t>
            </w:r>
            <w:r w:rsidRPr="009A7703">
              <w:rPr>
                <w:rFonts w:cs="Arial"/>
                <w:color w:val="auto"/>
                <w:sz w:val="24"/>
                <w:szCs w:val="24"/>
                <w:lang w:val="en-GB"/>
              </w:rPr>
              <w:fldChar w:fldCharType="end"/>
            </w:r>
            <w:r w:rsidR="00315552" w:rsidRPr="009A7703">
              <w:rPr>
                <w:rFonts w:cs="Arial"/>
                <w:sz w:val="24"/>
                <w:szCs w:val="24"/>
                <w:lang w:val="en-GB"/>
              </w:rPr>
              <w:br/>
            </w:r>
            <w:r w:rsidR="00DC6E68" w:rsidRPr="009A7703">
              <w:rPr>
                <w:color w:val="auto"/>
                <w:szCs w:val="18"/>
                <w:lang w:val="en-GB"/>
              </w:rPr>
              <w:t>under ISO/IEC 17029 accreditation</w:t>
            </w:r>
          </w:p>
        </w:tc>
        <w:tc>
          <w:tcPr>
            <w:tcW w:w="2867" w:type="dxa"/>
            <w:vAlign w:val="center"/>
          </w:tcPr>
          <w:p w14:paraId="44FC87E7" w14:textId="3DAAF502" w:rsidR="00137011" w:rsidRPr="00E83AD0" w:rsidRDefault="007656CF" w:rsidP="00001EDB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rPr>
                <w:b/>
                <w:bCs/>
                <w:color w:val="auto"/>
                <w:sz w:val="24"/>
                <w:szCs w:val="24"/>
                <w:lang w:val="en-GB"/>
              </w:rPr>
            </w:pPr>
            <w:r w:rsidRPr="00E83AD0">
              <w:rPr>
                <w:rFonts w:cs="Arial"/>
                <w:color w:val="auto"/>
                <w:sz w:val="24"/>
                <w:szCs w:val="24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E83AD0">
              <w:rPr>
                <w:rFonts w:cs="Arial"/>
                <w:color w:val="auto"/>
                <w:sz w:val="24"/>
                <w:szCs w:val="24"/>
                <w:lang w:val="en-GB"/>
              </w:rPr>
              <w:instrText xml:space="preserve"> FORMTEXT </w:instrText>
            </w:r>
            <w:r w:rsidRPr="00E83AD0">
              <w:rPr>
                <w:rFonts w:cs="Arial"/>
                <w:color w:val="auto"/>
                <w:sz w:val="24"/>
                <w:szCs w:val="24"/>
                <w:lang w:val="en-GB"/>
              </w:rPr>
            </w:r>
            <w:r w:rsidRPr="00E83AD0">
              <w:rPr>
                <w:rFonts w:cs="Arial"/>
                <w:color w:val="auto"/>
                <w:sz w:val="24"/>
                <w:szCs w:val="24"/>
                <w:lang w:val="en-GB"/>
              </w:rPr>
              <w:fldChar w:fldCharType="separate"/>
            </w:r>
            <w:r w:rsidRPr="00E83AD0">
              <w:rPr>
                <w:rFonts w:cs="Arial"/>
                <w:color w:val="auto"/>
                <w:sz w:val="24"/>
                <w:szCs w:val="24"/>
                <w:lang w:val="en-GB"/>
              </w:rPr>
              <w:t> </w:t>
            </w:r>
            <w:r w:rsidRPr="00E83AD0">
              <w:rPr>
                <w:rFonts w:cs="Arial"/>
                <w:color w:val="auto"/>
                <w:sz w:val="24"/>
                <w:szCs w:val="24"/>
                <w:lang w:val="en-GB"/>
              </w:rPr>
              <w:t> </w:t>
            </w:r>
            <w:r w:rsidRPr="00E83AD0">
              <w:rPr>
                <w:rFonts w:cs="Arial"/>
                <w:color w:val="auto"/>
                <w:sz w:val="24"/>
                <w:szCs w:val="24"/>
                <w:lang w:val="en-GB"/>
              </w:rPr>
              <w:t> </w:t>
            </w:r>
            <w:r w:rsidRPr="00E83AD0">
              <w:rPr>
                <w:rFonts w:cs="Arial"/>
                <w:color w:val="auto"/>
                <w:sz w:val="24"/>
                <w:szCs w:val="24"/>
                <w:lang w:val="en-GB"/>
              </w:rPr>
              <w:t> </w:t>
            </w:r>
            <w:r w:rsidRPr="00E83AD0">
              <w:rPr>
                <w:rFonts w:cs="Arial"/>
                <w:color w:val="auto"/>
                <w:sz w:val="24"/>
                <w:szCs w:val="24"/>
                <w:lang w:val="en-GB"/>
              </w:rPr>
              <w:t> </w:t>
            </w:r>
            <w:r w:rsidRPr="00E83AD0">
              <w:rPr>
                <w:rFonts w:cs="Arial"/>
                <w:color w:val="auto"/>
                <w:sz w:val="24"/>
                <w:szCs w:val="24"/>
                <w:lang w:val="en-GB"/>
              </w:rPr>
              <w:fldChar w:fldCharType="end"/>
            </w:r>
          </w:p>
        </w:tc>
        <w:tc>
          <w:tcPr>
            <w:tcW w:w="2934" w:type="dxa"/>
            <w:vAlign w:val="center"/>
          </w:tcPr>
          <w:p w14:paraId="26F67A97" w14:textId="37664C85" w:rsidR="00137011" w:rsidRPr="00E83AD0" w:rsidRDefault="007656CF" w:rsidP="00001EDB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rPr>
                <w:b/>
                <w:bCs/>
                <w:color w:val="auto"/>
                <w:sz w:val="24"/>
                <w:szCs w:val="24"/>
                <w:lang w:val="en-GB"/>
              </w:rPr>
            </w:pPr>
            <w:r w:rsidRPr="00E83AD0">
              <w:rPr>
                <w:rFonts w:cs="Arial"/>
                <w:color w:val="auto"/>
                <w:sz w:val="24"/>
                <w:szCs w:val="24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E83AD0">
              <w:rPr>
                <w:rFonts w:cs="Arial"/>
                <w:color w:val="auto"/>
                <w:sz w:val="24"/>
                <w:szCs w:val="24"/>
                <w:lang w:val="en-GB"/>
              </w:rPr>
              <w:instrText xml:space="preserve"> FORMTEXT </w:instrText>
            </w:r>
            <w:r w:rsidRPr="00E83AD0">
              <w:rPr>
                <w:rFonts w:cs="Arial"/>
                <w:color w:val="auto"/>
                <w:sz w:val="24"/>
                <w:szCs w:val="24"/>
                <w:lang w:val="en-GB"/>
              </w:rPr>
            </w:r>
            <w:r w:rsidRPr="00E83AD0">
              <w:rPr>
                <w:rFonts w:cs="Arial"/>
                <w:color w:val="auto"/>
                <w:sz w:val="24"/>
                <w:szCs w:val="24"/>
                <w:lang w:val="en-GB"/>
              </w:rPr>
              <w:fldChar w:fldCharType="separate"/>
            </w:r>
            <w:r w:rsidRPr="00E83AD0">
              <w:rPr>
                <w:rFonts w:cs="Arial"/>
                <w:color w:val="auto"/>
                <w:sz w:val="24"/>
                <w:szCs w:val="24"/>
                <w:lang w:val="en-GB"/>
              </w:rPr>
              <w:t> </w:t>
            </w:r>
            <w:r w:rsidRPr="00E83AD0">
              <w:rPr>
                <w:rFonts w:cs="Arial"/>
                <w:color w:val="auto"/>
                <w:sz w:val="24"/>
                <w:szCs w:val="24"/>
                <w:lang w:val="en-GB"/>
              </w:rPr>
              <w:t> </w:t>
            </w:r>
            <w:r w:rsidRPr="00E83AD0">
              <w:rPr>
                <w:rFonts w:cs="Arial"/>
                <w:color w:val="auto"/>
                <w:sz w:val="24"/>
                <w:szCs w:val="24"/>
                <w:lang w:val="en-GB"/>
              </w:rPr>
              <w:t> </w:t>
            </w:r>
            <w:r w:rsidRPr="00E83AD0">
              <w:rPr>
                <w:rFonts w:cs="Arial"/>
                <w:color w:val="auto"/>
                <w:sz w:val="24"/>
                <w:szCs w:val="24"/>
                <w:lang w:val="en-GB"/>
              </w:rPr>
              <w:t> </w:t>
            </w:r>
            <w:r w:rsidRPr="00E83AD0">
              <w:rPr>
                <w:rFonts w:cs="Arial"/>
                <w:color w:val="auto"/>
                <w:sz w:val="24"/>
                <w:szCs w:val="24"/>
                <w:lang w:val="en-GB"/>
              </w:rPr>
              <w:t> </w:t>
            </w:r>
            <w:r w:rsidRPr="00E83AD0">
              <w:rPr>
                <w:rFonts w:cs="Arial"/>
                <w:color w:val="auto"/>
                <w:sz w:val="24"/>
                <w:szCs w:val="24"/>
                <w:lang w:val="en-GB"/>
              </w:rPr>
              <w:fldChar w:fldCharType="end"/>
            </w:r>
          </w:p>
        </w:tc>
      </w:tr>
      <w:tr w:rsidR="00DC6E68" w:rsidRPr="009A7703" w14:paraId="57E19D6A" w14:textId="77777777" w:rsidTr="00001EDB">
        <w:tc>
          <w:tcPr>
            <w:tcW w:w="3258" w:type="dxa"/>
            <w:shd w:val="clear" w:color="auto" w:fill="F2F2F2" w:themeFill="background1" w:themeFillShade="F2"/>
          </w:tcPr>
          <w:p w14:paraId="7362A739" w14:textId="3C28A58B" w:rsidR="00DC6E68" w:rsidRPr="009A7703" w:rsidRDefault="00DC6E68" w:rsidP="00001EDB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jc w:val="left"/>
              <w:rPr>
                <w:rFonts w:cs="Arial"/>
                <w:sz w:val="24"/>
                <w:szCs w:val="24"/>
                <w:lang w:val="en-GB"/>
              </w:rPr>
            </w:pPr>
            <w:r w:rsidRPr="009A7703">
              <w:rPr>
                <w:rFonts w:cs="Arial"/>
                <w:noProof/>
                <w:color w:val="auto"/>
                <w:sz w:val="24"/>
                <w:szCs w:val="24"/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Please specify"/>
                  </w:textInput>
                </w:ffData>
              </w:fldChar>
            </w:r>
            <w:r w:rsidRPr="009A7703">
              <w:rPr>
                <w:rFonts w:cs="Arial"/>
                <w:noProof/>
                <w:color w:val="auto"/>
                <w:sz w:val="24"/>
                <w:szCs w:val="24"/>
                <w:lang w:val="en-GB"/>
              </w:rPr>
              <w:instrText xml:space="preserve"> FORMTEXT </w:instrText>
            </w:r>
            <w:r w:rsidRPr="009A7703">
              <w:rPr>
                <w:rFonts w:cs="Arial"/>
                <w:noProof/>
                <w:color w:val="auto"/>
                <w:sz w:val="24"/>
                <w:szCs w:val="24"/>
                <w:lang w:val="en-GB"/>
              </w:rPr>
            </w:r>
            <w:r w:rsidRPr="009A7703">
              <w:rPr>
                <w:rFonts w:cs="Arial"/>
                <w:noProof/>
                <w:color w:val="auto"/>
                <w:sz w:val="24"/>
                <w:szCs w:val="24"/>
                <w:lang w:val="en-GB"/>
              </w:rPr>
              <w:fldChar w:fldCharType="separate"/>
            </w:r>
            <w:r w:rsidRPr="009A7703">
              <w:rPr>
                <w:rFonts w:cs="Arial"/>
                <w:noProof/>
                <w:color w:val="auto"/>
                <w:sz w:val="24"/>
                <w:szCs w:val="24"/>
                <w:lang w:val="en-GB"/>
              </w:rPr>
              <w:t>Please specify</w:t>
            </w:r>
            <w:r w:rsidRPr="009A7703">
              <w:rPr>
                <w:rFonts w:cs="Arial"/>
                <w:noProof/>
                <w:color w:val="auto"/>
                <w:sz w:val="24"/>
                <w:szCs w:val="24"/>
                <w:lang w:val="en-GB"/>
              </w:rPr>
              <w:fldChar w:fldCharType="end"/>
            </w:r>
            <w:r w:rsidRPr="009A7703">
              <w:rPr>
                <w:rFonts w:cs="Arial"/>
                <w:sz w:val="24"/>
                <w:szCs w:val="24"/>
                <w:lang w:val="en-GB"/>
              </w:rPr>
              <w:br/>
            </w:r>
            <w:r w:rsidRPr="009A7703">
              <w:rPr>
                <w:color w:val="auto"/>
                <w:szCs w:val="18"/>
                <w:lang w:val="en-GB"/>
              </w:rPr>
              <w:t>under ISO/IEC 17021-1 accreditation</w:t>
            </w:r>
          </w:p>
        </w:tc>
        <w:tc>
          <w:tcPr>
            <w:tcW w:w="2867" w:type="dxa"/>
            <w:vAlign w:val="center"/>
          </w:tcPr>
          <w:p w14:paraId="2AB634A3" w14:textId="51CB57A7" w:rsidR="00DC6E68" w:rsidRPr="00E83AD0" w:rsidRDefault="00DC6E68" w:rsidP="00001EDB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rPr>
                <w:rFonts w:cs="Arial"/>
                <w:color w:val="auto"/>
                <w:sz w:val="24"/>
                <w:szCs w:val="24"/>
                <w:lang w:val="en-GB"/>
              </w:rPr>
            </w:pPr>
            <w:r w:rsidRPr="00E83AD0">
              <w:rPr>
                <w:rFonts w:cs="Arial"/>
                <w:color w:val="auto"/>
                <w:sz w:val="24"/>
                <w:szCs w:val="24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E83AD0">
              <w:rPr>
                <w:rFonts w:cs="Arial"/>
                <w:color w:val="auto"/>
                <w:sz w:val="24"/>
                <w:szCs w:val="24"/>
                <w:lang w:val="en-GB"/>
              </w:rPr>
              <w:instrText xml:space="preserve"> FORMTEXT </w:instrText>
            </w:r>
            <w:r w:rsidRPr="00E83AD0">
              <w:rPr>
                <w:rFonts w:cs="Arial"/>
                <w:color w:val="auto"/>
                <w:sz w:val="24"/>
                <w:szCs w:val="24"/>
                <w:lang w:val="en-GB"/>
              </w:rPr>
            </w:r>
            <w:r w:rsidRPr="00E83AD0">
              <w:rPr>
                <w:rFonts w:cs="Arial"/>
                <w:color w:val="auto"/>
                <w:sz w:val="24"/>
                <w:szCs w:val="24"/>
                <w:lang w:val="en-GB"/>
              </w:rPr>
              <w:fldChar w:fldCharType="separate"/>
            </w:r>
            <w:r w:rsidRPr="00E83AD0">
              <w:rPr>
                <w:rFonts w:cs="Arial"/>
                <w:color w:val="auto"/>
                <w:sz w:val="24"/>
                <w:szCs w:val="24"/>
                <w:lang w:val="en-GB"/>
              </w:rPr>
              <w:t> </w:t>
            </w:r>
            <w:r w:rsidRPr="00E83AD0">
              <w:rPr>
                <w:rFonts w:cs="Arial"/>
                <w:color w:val="auto"/>
                <w:sz w:val="24"/>
                <w:szCs w:val="24"/>
                <w:lang w:val="en-GB"/>
              </w:rPr>
              <w:t> </w:t>
            </w:r>
            <w:r w:rsidRPr="00E83AD0">
              <w:rPr>
                <w:rFonts w:cs="Arial"/>
                <w:color w:val="auto"/>
                <w:sz w:val="24"/>
                <w:szCs w:val="24"/>
                <w:lang w:val="en-GB"/>
              </w:rPr>
              <w:t> </w:t>
            </w:r>
            <w:r w:rsidRPr="00E83AD0">
              <w:rPr>
                <w:rFonts w:cs="Arial"/>
                <w:color w:val="auto"/>
                <w:sz w:val="24"/>
                <w:szCs w:val="24"/>
                <w:lang w:val="en-GB"/>
              </w:rPr>
              <w:t> </w:t>
            </w:r>
            <w:r w:rsidRPr="00E83AD0">
              <w:rPr>
                <w:rFonts w:cs="Arial"/>
                <w:color w:val="auto"/>
                <w:sz w:val="24"/>
                <w:szCs w:val="24"/>
                <w:lang w:val="en-GB"/>
              </w:rPr>
              <w:t> </w:t>
            </w:r>
            <w:r w:rsidRPr="00E83AD0">
              <w:rPr>
                <w:rFonts w:cs="Arial"/>
                <w:color w:val="auto"/>
                <w:sz w:val="24"/>
                <w:szCs w:val="24"/>
                <w:lang w:val="en-GB"/>
              </w:rPr>
              <w:fldChar w:fldCharType="end"/>
            </w:r>
          </w:p>
        </w:tc>
        <w:tc>
          <w:tcPr>
            <w:tcW w:w="2934" w:type="dxa"/>
            <w:vAlign w:val="center"/>
          </w:tcPr>
          <w:p w14:paraId="2B0E1FAB" w14:textId="00EE7F55" w:rsidR="00DC6E68" w:rsidRPr="00E83AD0" w:rsidRDefault="00DC6E68" w:rsidP="00001EDB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rPr>
                <w:rFonts w:cs="Arial"/>
                <w:color w:val="auto"/>
                <w:sz w:val="24"/>
                <w:szCs w:val="24"/>
                <w:lang w:val="en-GB"/>
              </w:rPr>
            </w:pPr>
            <w:r w:rsidRPr="00E83AD0">
              <w:rPr>
                <w:rFonts w:cs="Arial"/>
                <w:color w:val="auto"/>
                <w:sz w:val="24"/>
                <w:szCs w:val="24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E83AD0">
              <w:rPr>
                <w:rFonts w:cs="Arial"/>
                <w:color w:val="auto"/>
                <w:sz w:val="24"/>
                <w:szCs w:val="24"/>
                <w:lang w:val="en-GB"/>
              </w:rPr>
              <w:instrText xml:space="preserve"> FORMTEXT </w:instrText>
            </w:r>
            <w:r w:rsidRPr="00E83AD0">
              <w:rPr>
                <w:rFonts w:cs="Arial"/>
                <w:color w:val="auto"/>
                <w:sz w:val="24"/>
                <w:szCs w:val="24"/>
                <w:lang w:val="en-GB"/>
              </w:rPr>
            </w:r>
            <w:r w:rsidRPr="00E83AD0">
              <w:rPr>
                <w:rFonts w:cs="Arial"/>
                <w:color w:val="auto"/>
                <w:sz w:val="24"/>
                <w:szCs w:val="24"/>
                <w:lang w:val="en-GB"/>
              </w:rPr>
              <w:fldChar w:fldCharType="separate"/>
            </w:r>
            <w:r w:rsidRPr="00E83AD0">
              <w:rPr>
                <w:rFonts w:cs="Arial"/>
                <w:color w:val="auto"/>
                <w:sz w:val="24"/>
                <w:szCs w:val="24"/>
                <w:lang w:val="en-GB"/>
              </w:rPr>
              <w:t> </w:t>
            </w:r>
            <w:r w:rsidRPr="00E83AD0">
              <w:rPr>
                <w:rFonts w:cs="Arial"/>
                <w:color w:val="auto"/>
                <w:sz w:val="24"/>
                <w:szCs w:val="24"/>
                <w:lang w:val="en-GB"/>
              </w:rPr>
              <w:t> </w:t>
            </w:r>
            <w:r w:rsidRPr="00E83AD0">
              <w:rPr>
                <w:rFonts w:cs="Arial"/>
                <w:color w:val="auto"/>
                <w:sz w:val="24"/>
                <w:szCs w:val="24"/>
                <w:lang w:val="en-GB"/>
              </w:rPr>
              <w:t> </w:t>
            </w:r>
            <w:r w:rsidRPr="00E83AD0">
              <w:rPr>
                <w:rFonts w:cs="Arial"/>
                <w:color w:val="auto"/>
                <w:sz w:val="24"/>
                <w:szCs w:val="24"/>
                <w:lang w:val="en-GB"/>
              </w:rPr>
              <w:t> </w:t>
            </w:r>
            <w:r w:rsidRPr="00E83AD0">
              <w:rPr>
                <w:rFonts w:cs="Arial"/>
                <w:color w:val="auto"/>
                <w:sz w:val="24"/>
                <w:szCs w:val="24"/>
                <w:lang w:val="en-GB"/>
              </w:rPr>
              <w:t> </w:t>
            </w:r>
            <w:r w:rsidRPr="00E83AD0">
              <w:rPr>
                <w:rFonts w:cs="Arial"/>
                <w:color w:val="auto"/>
                <w:sz w:val="24"/>
                <w:szCs w:val="24"/>
                <w:lang w:val="en-GB"/>
              </w:rPr>
              <w:fldChar w:fldCharType="end"/>
            </w:r>
          </w:p>
        </w:tc>
      </w:tr>
    </w:tbl>
    <w:p w14:paraId="4DDB0D63" w14:textId="77777777" w:rsidR="008D7880" w:rsidRPr="009A7703" w:rsidRDefault="008D7880" w:rsidP="00F47780">
      <w:pPr>
        <w:pStyle w:val="ListBullet"/>
        <w:numPr>
          <w:ilvl w:val="0"/>
          <w:numId w:val="0"/>
        </w:numPr>
        <w:ind w:left="360" w:hanging="360"/>
        <w:rPr>
          <w:b/>
          <w:bCs/>
          <w:color w:val="C00000"/>
          <w:sz w:val="24"/>
          <w:szCs w:val="24"/>
          <w:lang w:val="en-GB"/>
        </w:rPr>
      </w:pPr>
    </w:p>
    <w:p w14:paraId="5A1AF43B" w14:textId="77777777" w:rsidR="00F62DF4" w:rsidRPr="009A7703" w:rsidRDefault="00F62DF4">
      <w:pPr>
        <w:widowControl/>
        <w:autoSpaceDE/>
        <w:autoSpaceDN/>
        <w:rPr>
          <w:rFonts w:ascii="Arial" w:eastAsiaTheme="majorEastAsia" w:hAnsi="Arial" w:cstheme="majorBidi"/>
          <w:b/>
          <w:color w:val="35457F" w:themeColor="text2"/>
          <w:sz w:val="26"/>
          <w:szCs w:val="26"/>
          <w:lang w:val="en-GB"/>
        </w:rPr>
      </w:pPr>
      <w:r w:rsidRPr="009A7703">
        <w:rPr>
          <w:lang w:val="en-GB"/>
        </w:rPr>
        <w:br w:type="page"/>
      </w:r>
    </w:p>
    <w:p w14:paraId="779217BA" w14:textId="60D1579C" w:rsidR="00495406" w:rsidRPr="009A7703" w:rsidRDefault="00495406" w:rsidP="00495406">
      <w:pPr>
        <w:pStyle w:val="Heading2"/>
        <w:numPr>
          <w:ilvl w:val="0"/>
          <w:numId w:val="26"/>
        </w:numPr>
        <w:rPr>
          <w:lang w:val="en-GB"/>
        </w:rPr>
      </w:pPr>
      <w:r w:rsidRPr="009A7703">
        <w:rPr>
          <w:lang w:val="en-GB"/>
        </w:rPr>
        <w:lastRenderedPageBreak/>
        <w:t xml:space="preserve">Authorisation </w:t>
      </w:r>
      <w:r w:rsidR="00947199" w:rsidRPr="009A7703">
        <w:rPr>
          <w:lang w:val="en-GB"/>
        </w:rPr>
        <w:t>sectors</w:t>
      </w:r>
    </w:p>
    <w:p w14:paraId="4C01FD8A" w14:textId="169CE20C" w:rsidR="00B852BC" w:rsidRPr="009A7703" w:rsidRDefault="00B852BC" w:rsidP="0070028F">
      <w:pPr>
        <w:pStyle w:val="ListBullet"/>
        <w:numPr>
          <w:ilvl w:val="0"/>
          <w:numId w:val="0"/>
        </w:numPr>
        <w:spacing w:after="0" w:line="360" w:lineRule="auto"/>
        <w:rPr>
          <w:color w:val="auto"/>
          <w:sz w:val="24"/>
          <w:szCs w:val="24"/>
          <w:lang w:val="en-GB"/>
        </w:rPr>
      </w:pPr>
      <w:r w:rsidRPr="009A7703">
        <w:rPr>
          <w:color w:val="auto"/>
          <w:sz w:val="24"/>
          <w:szCs w:val="24"/>
          <w:lang w:val="en-GB"/>
        </w:rPr>
        <w:t xml:space="preserve">The CAB </w:t>
      </w:r>
      <w:r w:rsidR="00947199" w:rsidRPr="009A7703">
        <w:rPr>
          <w:color w:val="auto"/>
          <w:sz w:val="24"/>
          <w:szCs w:val="24"/>
          <w:lang w:val="en-GB"/>
        </w:rPr>
        <w:t>requests authorisation</w:t>
      </w:r>
      <w:r w:rsidR="001C2571" w:rsidRPr="009A7703">
        <w:rPr>
          <w:color w:val="auto"/>
          <w:sz w:val="24"/>
          <w:szCs w:val="24"/>
          <w:lang w:val="en-GB"/>
        </w:rPr>
        <w:t xml:space="preserve"> in </w:t>
      </w:r>
      <w:r w:rsidR="00837361" w:rsidRPr="009A7703">
        <w:rPr>
          <w:color w:val="auto"/>
          <w:sz w:val="24"/>
          <w:szCs w:val="24"/>
          <w:lang w:val="en-GB"/>
        </w:rPr>
        <w:t>t</w:t>
      </w:r>
      <w:r w:rsidR="001C2571" w:rsidRPr="009A7703">
        <w:rPr>
          <w:color w:val="auto"/>
          <w:sz w:val="24"/>
          <w:szCs w:val="24"/>
          <w:lang w:val="en-GB"/>
        </w:rPr>
        <w:t xml:space="preserve">he below </w:t>
      </w:r>
      <w:r w:rsidR="00837361" w:rsidRPr="009A7703">
        <w:rPr>
          <w:color w:val="auto"/>
          <w:sz w:val="24"/>
          <w:szCs w:val="24"/>
          <w:lang w:val="en-GB"/>
        </w:rPr>
        <w:t xml:space="preserve">selected </w:t>
      </w:r>
      <w:r w:rsidR="001C2571" w:rsidRPr="009A7703">
        <w:rPr>
          <w:color w:val="auto"/>
          <w:sz w:val="24"/>
          <w:szCs w:val="24"/>
          <w:lang w:val="en-GB"/>
        </w:rPr>
        <w:t xml:space="preserve">clusters and </w:t>
      </w:r>
      <w:r w:rsidR="00E02A38" w:rsidRPr="009A7703">
        <w:rPr>
          <w:color w:val="auto"/>
          <w:sz w:val="24"/>
          <w:szCs w:val="24"/>
          <w:lang w:val="en-GB"/>
        </w:rPr>
        <w:t>shall</w:t>
      </w:r>
      <w:r w:rsidR="001C2571" w:rsidRPr="009A7703">
        <w:rPr>
          <w:color w:val="auto"/>
          <w:sz w:val="24"/>
          <w:szCs w:val="24"/>
          <w:lang w:val="en-GB"/>
        </w:rPr>
        <w:t xml:space="preserve"> provide </w:t>
      </w:r>
      <w:r w:rsidR="00CF1EFC" w:rsidRPr="009A7703">
        <w:rPr>
          <w:color w:val="auto"/>
          <w:sz w:val="24"/>
          <w:szCs w:val="24"/>
          <w:lang w:val="en-GB"/>
        </w:rPr>
        <w:t xml:space="preserve">the necessary objective evidence to </w:t>
      </w:r>
      <w:r w:rsidR="0070028F" w:rsidRPr="009A7703">
        <w:rPr>
          <w:color w:val="auto"/>
          <w:sz w:val="24"/>
          <w:szCs w:val="24"/>
          <w:lang w:val="en-GB"/>
        </w:rPr>
        <w:t>show competence</w:t>
      </w:r>
      <w:r w:rsidR="003214A6" w:rsidRPr="009A7703">
        <w:rPr>
          <w:color w:val="auto"/>
          <w:sz w:val="24"/>
          <w:szCs w:val="24"/>
          <w:lang w:val="en-GB"/>
        </w:rPr>
        <w:t>*</w:t>
      </w:r>
      <w:r w:rsidR="0070028F" w:rsidRPr="009A7703">
        <w:rPr>
          <w:color w:val="auto"/>
          <w:sz w:val="24"/>
          <w:szCs w:val="24"/>
          <w:lang w:val="en-GB"/>
        </w:rPr>
        <w:t>:</w:t>
      </w:r>
    </w:p>
    <w:tbl>
      <w:tblPr>
        <w:tblStyle w:val="TableGrid"/>
        <w:tblW w:w="8775" w:type="dxa"/>
        <w:tblInd w:w="279" w:type="dxa"/>
        <w:tblLook w:val="04A0" w:firstRow="1" w:lastRow="0" w:firstColumn="1" w:lastColumn="0" w:noHBand="0" w:noVBand="1"/>
      </w:tblPr>
      <w:tblGrid>
        <w:gridCol w:w="1384"/>
        <w:gridCol w:w="801"/>
        <w:gridCol w:w="508"/>
        <w:gridCol w:w="6082"/>
      </w:tblGrid>
      <w:tr w:rsidR="003214A6" w:rsidRPr="009A7703" w14:paraId="2A5D1146" w14:textId="77777777" w:rsidTr="008B7898">
        <w:trPr>
          <w:tblHeader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6FAB62BC" w14:textId="77777777" w:rsidR="003214A6" w:rsidRPr="009A7703" w:rsidRDefault="003214A6" w:rsidP="008B7898">
            <w:pPr>
              <w:adjustRightInd w:val="0"/>
              <w:jc w:val="center"/>
              <w:rPr>
                <w:rFonts w:ascii="Arial" w:eastAsia="Cambria-Bold" w:hAnsi="Arial" w:cs="Arial"/>
                <w:b/>
                <w:bCs/>
                <w:color w:val="000000"/>
                <w:lang w:val="en-GB"/>
              </w:rPr>
            </w:pPr>
            <w:r w:rsidRPr="009A7703">
              <w:rPr>
                <w:rFonts w:ascii="Arial" w:eastAsia="Cambria-Bold" w:hAnsi="Arial" w:cs="Arial"/>
                <w:b/>
                <w:bCs/>
                <w:color w:val="000000"/>
                <w:lang w:val="en-GB"/>
              </w:rPr>
              <w:t>Cluster</w:t>
            </w:r>
          </w:p>
        </w:tc>
        <w:tc>
          <w:tcPr>
            <w:tcW w:w="801" w:type="dxa"/>
            <w:shd w:val="clear" w:color="auto" w:fill="D9D9D9" w:themeFill="background1" w:themeFillShade="D9"/>
            <w:vAlign w:val="center"/>
          </w:tcPr>
          <w:p w14:paraId="1CF7B305" w14:textId="77777777" w:rsidR="003214A6" w:rsidRPr="009A7703" w:rsidRDefault="003214A6" w:rsidP="008B7898">
            <w:pPr>
              <w:adjustRightInd w:val="0"/>
              <w:jc w:val="center"/>
              <w:rPr>
                <w:rFonts w:ascii="Arial" w:eastAsia="Cambria-Bold" w:hAnsi="Arial" w:cs="Arial"/>
                <w:b/>
                <w:bCs/>
                <w:color w:val="000000"/>
                <w:lang w:val="en-GB"/>
              </w:rPr>
            </w:pPr>
            <w:r w:rsidRPr="009A7703">
              <w:rPr>
                <w:rFonts w:ascii="Arial" w:eastAsia="Cambria-Bold" w:hAnsi="Arial" w:cs="Arial"/>
                <w:b/>
                <w:bCs/>
                <w:color w:val="000000"/>
                <w:lang w:val="en-GB"/>
              </w:rPr>
              <w:t>IAF Code</w:t>
            </w:r>
          </w:p>
        </w:tc>
        <w:tc>
          <w:tcPr>
            <w:tcW w:w="508" w:type="dxa"/>
            <w:shd w:val="clear" w:color="auto" w:fill="D9D9D9" w:themeFill="background1" w:themeFillShade="D9"/>
            <w:vAlign w:val="center"/>
          </w:tcPr>
          <w:p w14:paraId="659B8FDF" w14:textId="77777777" w:rsidR="003214A6" w:rsidRPr="009A7703" w:rsidRDefault="003214A6" w:rsidP="008B7898">
            <w:pPr>
              <w:adjustRightInd w:val="0"/>
              <w:jc w:val="center"/>
              <w:rPr>
                <w:rFonts w:ascii="Arial" w:eastAsia="Cambria-Bold" w:hAnsi="Arial" w:cs="Arial"/>
                <w:b/>
                <w:bCs/>
                <w:color w:val="000000"/>
                <w:lang w:val="en-GB"/>
              </w:rPr>
            </w:pPr>
          </w:p>
        </w:tc>
        <w:tc>
          <w:tcPr>
            <w:tcW w:w="6082" w:type="dxa"/>
            <w:shd w:val="clear" w:color="auto" w:fill="D9D9D9" w:themeFill="background1" w:themeFillShade="D9"/>
            <w:vAlign w:val="center"/>
          </w:tcPr>
          <w:p w14:paraId="1BEB3BAD" w14:textId="77777777" w:rsidR="003214A6" w:rsidRPr="009A7703" w:rsidRDefault="003214A6" w:rsidP="008B7898">
            <w:pPr>
              <w:adjustRightInd w:val="0"/>
              <w:jc w:val="center"/>
              <w:rPr>
                <w:rFonts w:ascii="Arial" w:eastAsia="Cambria-Bold" w:hAnsi="Arial" w:cs="Arial"/>
                <w:b/>
                <w:bCs/>
                <w:color w:val="000000"/>
                <w:lang w:val="en-GB"/>
              </w:rPr>
            </w:pPr>
            <w:r w:rsidRPr="009A7703">
              <w:rPr>
                <w:rFonts w:ascii="Arial" w:eastAsia="Cambria-Bold" w:hAnsi="Arial" w:cs="Arial"/>
                <w:b/>
                <w:bCs/>
                <w:color w:val="000000"/>
                <w:lang w:val="en-GB"/>
              </w:rPr>
              <w:t>Description of economic sector / activity</w:t>
            </w:r>
          </w:p>
        </w:tc>
      </w:tr>
      <w:tr w:rsidR="003214A6" w:rsidRPr="009A7703" w14:paraId="4490E469" w14:textId="77777777" w:rsidTr="008B7898">
        <w:tc>
          <w:tcPr>
            <w:tcW w:w="1384" w:type="dxa"/>
            <w:vAlign w:val="center"/>
          </w:tcPr>
          <w:p w14:paraId="4F6C7176" w14:textId="77777777" w:rsidR="003214A6" w:rsidRPr="009A7703" w:rsidRDefault="003214A6" w:rsidP="008B7898">
            <w:pPr>
              <w:adjustRightInd w:val="0"/>
              <w:jc w:val="center"/>
              <w:rPr>
                <w:rFonts w:ascii="Arial" w:eastAsia="Cambria-Bold" w:hAnsi="Arial" w:cs="Arial"/>
                <w:color w:val="000000"/>
                <w:lang w:val="en-GB"/>
              </w:rPr>
            </w:pPr>
            <w:r w:rsidRPr="009A7703">
              <w:rPr>
                <w:rFonts w:ascii="Arial" w:eastAsia="Cambria-Bold" w:hAnsi="Arial" w:cs="Arial"/>
                <w:color w:val="000000"/>
                <w:lang w:val="en-GB"/>
              </w:rPr>
              <w:t>Production/</w:t>
            </w:r>
            <w:r w:rsidRPr="009A7703">
              <w:rPr>
                <w:rFonts w:ascii="Arial" w:eastAsia="Cambria-Bold" w:hAnsi="Arial" w:cs="Arial"/>
                <w:color w:val="000000"/>
                <w:lang w:val="en-GB"/>
              </w:rPr>
              <w:br/>
              <w:t>products</w:t>
            </w:r>
          </w:p>
        </w:tc>
        <w:tc>
          <w:tcPr>
            <w:tcW w:w="801" w:type="dxa"/>
            <w:vAlign w:val="center"/>
          </w:tcPr>
          <w:p w14:paraId="0E499D34" w14:textId="77777777" w:rsidR="003214A6" w:rsidRPr="009A7703" w:rsidRDefault="003214A6" w:rsidP="008B7898">
            <w:pPr>
              <w:adjustRightInd w:val="0"/>
              <w:jc w:val="center"/>
              <w:rPr>
                <w:rFonts w:ascii="Arial" w:eastAsia="Cambria-Bold" w:hAnsi="Arial" w:cs="Arial"/>
                <w:color w:val="000000"/>
                <w:lang w:val="en-GB"/>
              </w:rPr>
            </w:pPr>
            <w:r w:rsidRPr="009A7703">
              <w:rPr>
                <w:rFonts w:ascii="Arial" w:eastAsia="Cambria-Bold" w:hAnsi="Arial" w:cs="Arial"/>
                <w:color w:val="000000"/>
                <w:lang w:val="en-GB"/>
              </w:rPr>
              <w:t>All other</w:t>
            </w:r>
          </w:p>
        </w:tc>
        <w:tc>
          <w:tcPr>
            <w:tcW w:w="508" w:type="dxa"/>
            <w:vAlign w:val="center"/>
          </w:tcPr>
          <w:p w14:paraId="3920857E" w14:textId="77777777" w:rsidR="003214A6" w:rsidRPr="00E83AD0" w:rsidRDefault="003214A6" w:rsidP="008B7898">
            <w:pPr>
              <w:adjustRightInd w:val="0"/>
              <w:rPr>
                <w:rFonts w:ascii="Arial" w:eastAsia="Cambria-Bold" w:hAnsi="Arial" w:cs="Arial"/>
                <w:sz w:val="20"/>
                <w:szCs w:val="20"/>
                <w:lang w:val="en-GB"/>
              </w:rPr>
            </w:pPr>
            <w:r w:rsidRPr="00E83AD0">
              <w:rPr>
                <w:rFonts w:ascii="Arial" w:hAnsi="Arial" w:cs="Arial"/>
                <w:sz w:val="20"/>
                <w:szCs w:val="20"/>
                <w:lang w:val="en-GB"/>
              </w:rP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83AD0">
              <w:rPr>
                <w:rFonts w:ascii="Arial" w:hAnsi="Arial" w:cs="Arial"/>
                <w:sz w:val="20"/>
                <w:szCs w:val="20"/>
                <w:lang w:val="en-GB"/>
              </w:rPr>
              <w:instrText xml:space="preserve"> FORMCHECKBOX </w:instrText>
            </w:r>
            <w:r w:rsidR="001232F4">
              <w:rPr>
                <w:rFonts w:ascii="Arial" w:hAnsi="Arial" w:cs="Arial"/>
                <w:sz w:val="20"/>
                <w:szCs w:val="20"/>
                <w:lang w:val="en-GB"/>
              </w:rPr>
            </w:r>
            <w:r w:rsidR="001232F4">
              <w:rPr>
                <w:rFonts w:ascii="Arial" w:hAnsi="Arial" w:cs="Arial"/>
                <w:sz w:val="20"/>
                <w:szCs w:val="20"/>
                <w:lang w:val="en-GB"/>
              </w:rPr>
              <w:fldChar w:fldCharType="separate"/>
            </w:r>
            <w:r w:rsidRPr="00E83AD0">
              <w:rPr>
                <w:rFonts w:ascii="Arial" w:hAnsi="Arial" w:cs="Arial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6082" w:type="dxa"/>
            <w:vAlign w:val="center"/>
          </w:tcPr>
          <w:p w14:paraId="2FAE160E" w14:textId="4A1FFB42" w:rsidR="003214A6" w:rsidRPr="009A7703" w:rsidRDefault="003214A6" w:rsidP="008B7898">
            <w:pPr>
              <w:adjustRightInd w:val="0"/>
              <w:rPr>
                <w:rFonts w:ascii="Arial" w:eastAsia="Cambria-Bold" w:hAnsi="Arial" w:cs="Arial"/>
                <w:color w:val="000000"/>
                <w:lang w:val="en-GB"/>
              </w:rPr>
            </w:pPr>
          </w:p>
        </w:tc>
      </w:tr>
      <w:tr w:rsidR="003214A6" w:rsidRPr="009A7703" w14:paraId="7BD96709" w14:textId="77777777" w:rsidTr="008B7898">
        <w:tc>
          <w:tcPr>
            <w:tcW w:w="1384" w:type="dxa"/>
            <w:vAlign w:val="center"/>
          </w:tcPr>
          <w:p w14:paraId="05977B5F" w14:textId="77777777" w:rsidR="003214A6" w:rsidRPr="009A7703" w:rsidRDefault="003214A6" w:rsidP="008B7898">
            <w:pPr>
              <w:adjustRightInd w:val="0"/>
              <w:jc w:val="center"/>
              <w:rPr>
                <w:rFonts w:ascii="Arial" w:eastAsia="Cambria-Bold" w:hAnsi="Arial" w:cs="Arial"/>
                <w:color w:val="000000"/>
                <w:lang w:val="en-GB"/>
              </w:rPr>
            </w:pPr>
            <w:r w:rsidRPr="009A7703">
              <w:rPr>
                <w:rFonts w:ascii="Arial" w:eastAsia="Cambria-Bold" w:hAnsi="Arial" w:cs="Arial"/>
                <w:color w:val="000000"/>
                <w:lang w:val="en-GB"/>
              </w:rPr>
              <w:t>Transport</w:t>
            </w:r>
          </w:p>
        </w:tc>
        <w:tc>
          <w:tcPr>
            <w:tcW w:w="801" w:type="dxa"/>
            <w:vAlign w:val="center"/>
          </w:tcPr>
          <w:p w14:paraId="1F649C38" w14:textId="77777777" w:rsidR="003214A6" w:rsidRPr="009A7703" w:rsidRDefault="003214A6" w:rsidP="008B7898">
            <w:pPr>
              <w:adjustRightInd w:val="0"/>
              <w:jc w:val="center"/>
              <w:rPr>
                <w:rFonts w:ascii="Arial" w:eastAsia="Cambria-Bold" w:hAnsi="Arial" w:cs="Arial"/>
                <w:color w:val="000000"/>
                <w:lang w:val="en-GB"/>
              </w:rPr>
            </w:pPr>
            <w:r w:rsidRPr="009A7703">
              <w:rPr>
                <w:rFonts w:ascii="Arial" w:eastAsia="Cambria-Bold" w:hAnsi="Arial" w:cs="Arial"/>
                <w:color w:val="000000"/>
                <w:lang w:val="en-GB"/>
              </w:rPr>
              <w:t>31</w:t>
            </w:r>
          </w:p>
        </w:tc>
        <w:tc>
          <w:tcPr>
            <w:tcW w:w="508" w:type="dxa"/>
            <w:vAlign w:val="center"/>
          </w:tcPr>
          <w:p w14:paraId="71C9C65D" w14:textId="77777777" w:rsidR="003214A6" w:rsidRPr="00E83AD0" w:rsidRDefault="003214A6" w:rsidP="008B7898">
            <w:pPr>
              <w:adjustRightInd w:val="0"/>
              <w:rPr>
                <w:rFonts w:ascii="Arial" w:eastAsia="Cambria-Bold" w:hAnsi="Arial" w:cs="Arial"/>
                <w:sz w:val="20"/>
                <w:szCs w:val="20"/>
                <w:lang w:val="en-GB"/>
              </w:rPr>
            </w:pPr>
            <w:r w:rsidRPr="00E83AD0">
              <w:rPr>
                <w:rFonts w:ascii="Arial" w:hAnsi="Arial" w:cs="Arial"/>
                <w:sz w:val="20"/>
                <w:szCs w:val="20"/>
                <w:lang w:val="en-GB"/>
              </w:rP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83AD0">
              <w:rPr>
                <w:rFonts w:ascii="Arial" w:hAnsi="Arial" w:cs="Arial"/>
                <w:sz w:val="20"/>
                <w:szCs w:val="20"/>
                <w:lang w:val="en-GB"/>
              </w:rPr>
              <w:instrText xml:space="preserve"> FORMCHECKBOX </w:instrText>
            </w:r>
            <w:r w:rsidR="001232F4">
              <w:rPr>
                <w:rFonts w:ascii="Arial" w:hAnsi="Arial" w:cs="Arial"/>
                <w:sz w:val="20"/>
                <w:szCs w:val="20"/>
                <w:lang w:val="en-GB"/>
              </w:rPr>
            </w:r>
            <w:r w:rsidR="001232F4">
              <w:rPr>
                <w:rFonts w:ascii="Arial" w:hAnsi="Arial" w:cs="Arial"/>
                <w:sz w:val="20"/>
                <w:szCs w:val="20"/>
                <w:lang w:val="en-GB"/>
              </w:rPr>
              <w:fldChar w:fldCharType="separate"/>
            </w:r>
            <w:r w:rsidRPr="00E83AD0">
              <w:rPr>
                <w:rFonts w:ascii="Arial" w:hAnsi="Arial" w:cs="Arial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6082" w:type="dxa"/>
            <w:vAlign w:val="center"/>
          </w:tcPr>
          <w:p w14:paraId="64CBDC90" w14:textId="77777777" w:rsidR="003214A6" w:rsidRPr="009A7703" w:rsidRDefault="003214A6" w:rsidP="008B7898">
            <w:pPr>
              <w:adjustRightInd w:val="0"/>
              <w:rPr>
                <w:rFonts w:ascii="Arial" w:eastAsia="Cambria-Bold" w:hAnsi="Arial" w:cs="Arial"/>
                <w:color w:val="000000"/>
                <w:lang w:val="en-GB"/>
              </w:rPr>
            </w:pPr>
            <w:r w:rsidRPr="009A7703">
              <w:rPr>
                <w:rFonts w:ascii="Arial" w:eastAsia="Cambria-Bold" w:hAnsi="Arial" w:cs="Arial"/>
                <w:color w:val="000000"/>
                <w:lang w:val="en-GB"/>
              </w:rPr>
              <w:t>Transport, storage and communication</w:t>
            </w:r>
          </w:p>
        </w:tc>
      </w:tr>
      <w:tr w:rsidR="003214A6" w:rsidRPr="009A7703" w14:paraId="7C98A36C" w14:textId="77777777" w:rsidTr="008B7898">
        <w:tc>
          <w:tcPr>
            <w:tcW w:w="1384" w:type="dxa"/>
            <w:vMerge w:val="restart"/>
            <w:vAlign w:val="center"/>
          </w:tcPr>
          <w:p w14:paraId="5E52C598" w14:textId="77777777" w:rsidR="003214A6" w:rsidRPr="009A7703" w:rsidRDefault="003214A6" w:rsidP="008B7898">
            <w:pPr>
              <w:adjustRightInd w:val="0"/>
              <w:jc w:val="center"/>
              <w:rPr>
                <w:rFonts w:ascii="Arial" w:eastAsia="Cambria-Bold" w:hAnsi="Arial" w:cs="Arial"/>
                <w:color w:val="000000"/>
                <w:lang w:val="en-GB"/>
              </w:rPr>
            </w:pPr>
            <w:r w:rsidRPr="009A7703">
              <w:rPr>
                <w:rFonts w:ascii="Arial" w:eastAsia="Cambria-Bold" w:hAnsi="Arial" w:cs="Arial"/>
                <w:color w:val="000000"/>
                <w:lang w:val="en-GB"/>
              </w:rPr>
              <w:t>Supply</w:t>
            </w:r>
          </w:p>
        </w:tc>
        <w:tc>
          <w:tcPr>
            <w:tcW w:w="801" w:type="dxa"/>
            <w:vAlign w:val="center"/>
          </w:tcPr>
          <w:p w14:paraId="287345D7" w14:textId="77777777" w:rsidR="003214A6" w:rsidRPr="009A7703" w:rsidRDefault="003214A6" w:rsidP="008B7898">
            <w:pPr>
              <w:adjustRightInd w:val="0"/>
              <w:jc w:val="center"/>
              <w:rPr>
                <w:rFonts w:ascii="Arial" w:eastAsia="Cambria-Bold" w:hAnsi="Arial" w:cs="Arial"/>
                <w:color w:val="000000"/>
                <w:lang w:val="en-GB"/>
              </w:rPr>
            </w:pPr>
            <w:r w:rsidRPr="009A7703">
              <w:rPr>
                <w:rFonts w:ascii="Arial" w:eastAsia="Cambria-Bold" w:hAnsi="Arial" w:cs="Arial"/>
                <w:color w:val="000000"/>
                <w:lang w:val="en-GB"/>
              </w:rPr>
              <w:t>25</w:t>
            </w:r>
          </w:p>
        </w:tc>
        <w:tc>
          <w:tcPr>
            <w:tcW w:w="508" w:type="dxa"/>
            <w:vAlign w:val="center"/>
          </w:tcPr>
          <w:p w14:paraId="694B18FA" w14:textId="77777777" w:rsidR="003214A6" w:rsidRPr="00E83AD0" w:rsidRDefault="003214A6" w:rsidP="008B7898">
            <w:pPr>
              <w:adjustRightInd w:val="0"/>
              <w:rPr>
                <w:rFonts w:ascii="Arial" w:eastAsia="Cambria-Bold" w:hAnsi="Arial" w:cs="Arial"/>
                <w:sz w:val="20"/>
                <w:szCs w:val="20"/>
                <w:lang w:val="en-GB"/>
              </w:rPr>
            </w:pPr>
            <w:r w:rsidRPr="00E83AD0">
              <w:rPr>
                <w:rFonts w:ascii="Arial" w:hAnsi="Arial" w:cs="Arial"/>
                <w:sz w:val="20"/>
                <w:szCs w:val="20"/>
                <w:lang w:val="en-GB"/>
              </w:rP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83AD0">
              <w:rPr>
                <w:rFonts w:ascii="Arial" w:hAnsi="Arial" w:cs="Arial"/>
                <w:sz w:val="20"/>
                <w:szCs w:val="20"/>
                <w:lang w:val="en-GB"/>
              </w:rPr>
              <w:instrText xml:space="preserve"> FORMCHECKBOX </w:instrText>
            </w:r>
            <w:r w:rsidR="001232F4">
              <w:rPr>
                <w:rFonts w:ascii="Arial" w:hAnsi="Arial" w:cs="Arial"/>
                <w:sz w:val="20"/>
                <w:szCs w:val="20"/>
                <w:lang w:val="en-GB"/>
              </w:rPr>
            </w:r>
            <w:r w:rsidR="001232F4">
              <w:rPr>
                <w:rFonts w:ascii="Arial" w:hAnsi="Arial" w:cs="Arial"/>
                <w:sz w:val="20"/>
                <w:szCs w:val="20"/>
                <w:lang w:val="en-GB"/>
              </w:rPr>
              <w:fldChar w:fldCharType="separate"/>
            </w:r>
            <w:r w:rsidRPr="00E83AD0">
              <w:rPr>
                <w:rFonts w:ascii="Arial" w:hAnsi="Arial" w:cs="Arial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6082" w:type="dxa"/>
            <w:vAlign w:val="center"/>
          </w:tcPr>
          <w:p w14:paraId="010A20CA" w14:textId="77777777" w:rsidR="003214A6" w:rsidRPr="009A7703" w:rsidRDefault="003214A6" w:rsidP="008B7898">
            <w:pPr>
              <w:adjustRightInd w:val="0"/>
              <w:rPr>
                <w:rFonts w:ascii="Arial" w:eastAsia="Cambria-Bold" w:hAnsi="Arial" w:cs="Arial"/>
                <w:color w:val="000000"/>
                <w:lang w:val="en-GB"/>
              </w:rPr>
            </w:pPr>
            <w:r w:rsidRPr="009A7703">
              <w:rPr>
                <w:rFonts w:ascii="Arial" w:eastAsia="Cambria-Bold" w:hAnsi="Arial" w:cs="Arial"/>
                <w:color w:val="000000"/>
                <w:lang w:val="en-GB"/>
              </w:rPr>
              <w:t>Electricity supply</w:t>
            </w:r>
          </w:p>
        </w:tc>
      </w:tr>
      <w:tr w:rsidR="003214A6" w:rsidRPr="009A7703" w14:paraId="67F271E9" w14:textId="77777777" w:rsidTr="008B7898">
        <w:tc>
          <w:tcPr>
            <w:tcW w:w="1384" w:type="dxa"/>
            <w:vMerge/>
            <w:vAlign w:val="center"/>
          </w:tcPr>
          <w:p w14:paraId="06C24F5D" w14:textId="77777777" w:rsidR="003214A6" w:rsidRPr="009A7703" w:rsidRDefault="003214A6" w:rsidP="008B7898">
            <w:pPr>
              <w:adjustRightInd w:val="0"/>
              <w:jc w:val="center"/>
              <w:rPr>
                <w:rFonts w:ascii="Arial" w:eastAsia="Cambria-Bold" w:hAnsi="Arial" w:cs="Arial"/>
                <w:color w:val="000000"/>
                <w:lang w:val="en-GB"/>
              </w:rPr>
            </w:pPr>
          </w:p>
        </w:tc>
        <w:tc>
          <w:tcPr>
            <w:tcW w:w="801" w:type="dxa"/>
            <w:vAlign w:val="center"/>
          </w:tcPr>
          <w:p w14:paraId="676B5BCE" w14:textId="77777777" w:rsidR="003214A6" w:rsidRPr="009A7703" w:rsidRDefault="003214A6" w:rsidP="008B7898">
            <w:pPr>
              <w:adjustRightInd w:val="0"/>
              <w:jc w:val="center"/>
              <w:rPr>
                <w:rFonts w:ascii="Arial" w:eastAsia="Cambria-Bold" w:hAnsi="Arial" w:cs="Arial"/>
                <w:color w:val="000000"/>
                <w:lang w:val="en-GB"/>
              </w:rPr>
            </w:pPr>
            <w:r w:rsidRPr="009A7703">
              <w:rPr>
                <w:rFonts w:ascii="Arial" w:eastAsia="Cambria-Bold" w:hAnsi="Arial" w:cs="Arial"/>
                <w:color w:val="000000"/>
                <w:lang w:val="en-GB"/>
              </w:rPr>
              <w:t>26</w:t>
            </w:r>
          </w:p>
        </w:tc>
        <w:tc>
          <w:tcPr>
            <w:tcW w:w="508" w:type="dxa"/>
            <w:vAlign w:val="center"/>
          </w:tcPr>
          <w:p w14:paraId="1CADD072" w14:textId="77777777" w:rsidR="003214A6" w:rsidRPr="00E83AD0" w:rsidRDefault="003214A6" w:rsidP="008B7898">
            <w:pPr>
              <w:adjustRightInd w:val="0"/>
              <w:rPr>
                <w:rFonts w:ascii="Arial" w:eastAsia="Cambria-Bold" w:hAnsi="Arial" w:cs="Arial"/>
                <w:sz w:val="20"/>
                <w:szCs w:val="20"/>
                <w:lang w:val="en-GB"/>
              </w:rPr>
            </w:pPr>
            <w:r w:rsidRPr="00E83AD0">
              <w:rPr>
                <w:rFonts w:ascii="Arial" w:hAnsi="Arial" w:cs="Arial"/>
                <w:sz w:val="20"/>
                <w:szCs w:val="20"/>
                <w:lang w:val="en-GB"/>
              </w:rP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83AD0">
              <w:rPr>
                <w:rFonts w:ascii="Arial" w:hAnsi="Arial" w:cs="Arial"/>
                <w:sz w:val="20"/>
                <w:szCs w:val="20"/>
                <w:lang w:val="en-GB"/>
              </w:rPr>
              <w:instrText xml:space="preserve"> FORMCHECKBOX </w:instrText>
            </w:r>
            <w:r w:rsidR="001232F4">
              <w:rPr>
                <w:rFonts w:ascii="Arial" w:hAnsi="Arial" w:cs="Arial"/>
                <w:sz w:val="20"/>
                <w:szCs w:val="20"/>
                <w:lang w:val="en-GB"/>
              </w:rPr>
            </w:r>
            <w:r w:rsidR="001232F4">
              <w:rPr>
                <w:rFonts w:ascii="Arial" w:hAnsi="Arial" w:cs="Arial"/>
                <w:sz w:val="20"/>
                <w:szCs w:val="20"/>
                <w:lang w:val="en-GB"/>
              </w:rPr>
              <w:fldChar w:fldCharType="separate"/>
            </w:r>
            <w:r w:rsidRPr="00E83AD0">
              <w:rPr>
                <w:rFonts w:ascii="Arial" w:hAnsi="Arial" w:cs="Arial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6082" w:type="dxa"/>
            <w:vAlign w:val="center"/>
          </w:tcPr>
          <w:p w14:paraId="53225A63" w14:textId="77777777" w:rsidR="003214A6" w:rsidRPr="009A7703" w:rsidRDefault="003214A6" w:rsidP="008B7898">
            <w:pPr>
              <w:adjustRightInd w:val="0"/>
              <w:rPr>
                <w:rFonts w:ascii="Arial" w:eastAsia="Cambria-Bold" w:hAnsi="Arial" w:cs="Arial"/>
                <w:color w:val="000000"/>
                <w:lang w:val="en-GB"/>
              </w:rPr>
            </w:pPr>
            <w:r w:rsidRPr="009A7703">
              <w:rPr>
                <w:rFonts w:ascii="Arial" w:eastAsia="Cambria-Bold" w:hAnsi="Arial" w:cs="Arial"/>
                <w:color w:val="000000"/>
                <w:lang w:val="en-GB"/>
              </w:rPr>
              <w:t>Gas supply</w:t>
            </w:r>
          </w:p>
        </w:tc>
      </w:tr>
      <w:tr w:rsidR="003214A6" w:rsidRPr="009A7703" w14:paraId="2E7A0511" w14:textId="77777777" w:rsidTr="008B7898">
        <w:tc>
          <w:tcPr>
            <w:tcW w:w="1384" w:type="dxa"/>
            <w:vMerge/>
            <w:vAlign w:val="center"/>
          </w:tcPr>
          <w:p w14:paraId="5B08F1B4" w14:textId="77777777" w:rsidR="003214A6" w:rsidRPr="009A7703" w:rsidRDefault="003214A6" w:rsidP="008B7898">
            <w:pPr>
              <w:adjustRightInd w:val="0"/>
              <w:jc w:val="center"/>
              <w:rPr>
                <w:rFonts w:ascii="Arial" w:eastAsia="Cambria-Bold" w:hAnsi="Arial" w:cs="Arial"/>
                <w:color w:val="000000"/>
                <w:lang w:val="en-GB"/>
              </w:rPr>
            </w:pPr>
          </w:p>
        </w:tc>
        <w:tc>
          <w:tcPr>
            <w:tcW w:w="801" w:type="dxa"/>
            <w:vAlign w:val="center"/>
          </w:tcPr>
          <w:p w14:paraId="012D5C1D" w14:textId="77777777" w:rsidR="003214A6" w:rsidRPr="009A7703" w:rsidRDefault="003214A6" w:rsidP="008B7898">
            <w:pPr>
              <w:adjustRightInd w:val="0"/>
              <w:jc w:val="center"/>
              <w:rPr>
                <w:rFonts w:ascii="Arial" w:eastAsia="Cambria-Bold" w:hAnsi="Arial" w:cs="Arial"/>
                <w:color w:val="000000"/>
                <w:lang w:val="en-GB"/>
              </w:rPr>
            </w:pPr>
            <w:r w:rsidRPr="009A7703">
              <w:rPr>
                <w:rFonts w:ascii="Arial" w:eastAsia="Cambria-Bold" w:hAnsi="Arial" w:cs="Arial"/>
                <w:color w:val="000000"/>
                <w:lang w:val="en-GB"/>
              </w:rPr>
              <w:t>27</w:t>
            </w:r>
          </w:p>
        </w:tc>
        <w:tc>
          <w:tcPr>
            <w:tcW w:w="508" w:type="dxa"/>
            <w:vAlign w:val="center"/>
          </w:tcPr>
          <w:p w14:paraId="44337038" w14:textId="77777777" w:rsidR="003214A6" w:rsidRPr="00E83AD0" w:rsidRDefault="003214A6" w:rsidP="008B7898">
            <w:pPr>
              <w:adjustRightInd w:val="0"/>
              <w:rPr>
                <w:rFonts w:ascii="Arial" w:eastAsia="Cambria-Bold" w:hAnsi="Arial" w:cs="Arial"/>
                <w:sz w:val="20"/>
                <w:szCs w:val="20"/>
                <w:lang w:val="en-GB"/>
              </w:rPr>
            </w:pPr>
            <w:r w:rsidRPr="00E83AD0">
              <w:rPr>
                <w:rFonts w:ascii="Arial" w:hAnsi="Arial" w:cs="Arial"/>
                <w:sz w:val="20"/>
                <w:szCs w:val="20"/>
                <w:lang w:val="en-GB"/>
              </w:rP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83AD0">
              <w:rPr>
                <w:rFonts w:ascii="Arial" w:hAnsi="Arial" w:cs="Arial"/>
                <w:sz w:val="20"/>
                <w:szCs w:val="20"/>
                <w:lang w:val="en-GB"/>
              </w:rPr>
              <w:instrText xml:space="preserve"> FORMCHECKBOX </w:instrText>
            </w:r>
            <w:r w:rsidR="001232F4">
              <w:rPr>
                <w:rFonts w:ascii="Arial" w:hAnsi="Arial" w:cs="Arial"/>
                <w:sz w:val="20"/>
                <w:szCs w:val="20"/>
                <w:lang w:val="en-GB"/>
              </w:rPr>
            </w:r>
            <w:r w:rsidR="001232F4">
              <w:rPr>
                <w:rFonts w:ascii="Arial" w:hAnsi="Arial" w:cs="Arial"/>
                <w:sz w:val="20"/>
                <w:szCs w:val="20"/>
                <w:lang w:val="en-GB"/>
              </w:rPr>
              <w:fldChar w:fldCharType="separate"/>
            </w:r>
            <w:r w:rsidRPr="00E83AD0">
              <w:rPr>
                <w:rFonts w:ascii="Arial" w:hAnsi="Arial" w:cs="Arial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6082" w:type="dxa"/>
            <w:vAlign w:val="center"/>
          </w:tcPr>
          <w:p w14:paraId="0464EA37" w14:textId="77777777" w:rsidR="003214A6" w:rsidRPr="009A7703" w:rsidRDefault="003214A6" w:rsidP="008B7898">
            <w:pPr>
              <w:adjustRightInd w:val="0"/>
              <w:rPr>
                <w:rFonts w:ascii="Arial" w:eastAsia="Cambria-Bold" w:hAnsi="Arial" w:cs="Arial"/>
                <w:color w:val="000000"/>
                <w:lang w:val="en-GB"/>
              </w:rPr>
            </w:pPr>
            <w:r w:rsidRPr="009A7703">
              <w:rPr>
                <w:rFonts w:ascii="Arial" w:eastAsia="Cambria-Bold" w:hAnsi="Arial" w:cs="Arial"/>
                <w:color w:val="000000"/>
                <w:lang w:val="en-GB"/>
              </w:rPr>
              <w:t>Water supply</w:t>
            </w:r>
          </w:p>
        </w:tc>
      </w:tr>
      <w:tr w:rsidR="003214A6" w:rsidRPr="009A7703" w14:paraId="1771AF56" w14:textId="77777777" w:rsidTr="008B7898">
        <w:tc>
          <w:tcPr>
            <w:tcW w:w="1384" w:type="dxa"/>
            <w:vMerge w:val="restart"/>
            <w:vAlign w:val="center"/>
          </w:tcPr>
          <w:p w14:paraId="1A2122C9" w14:textId="77777777" w:rsidR="003214A6" w:rsidRPr="009A7703" w:rsidRDefault="003214A6" w:rsidP="008B7898">
            <w:pPr>
              <w:adjustRightInd w:val="0"/>
              <w:jc w:val="center"/>
              <w:rPr>
                <w:rFonts w:ascii="Arial" w:eastAsia="Cambria-Bold" w:hAnsi="Arial" w:cs="Arial"/>
                <w:color w:val="000000"/>
                <w:lang w:val="en-GB"/>
              </w:rPr>
            </w:pPr>
            <w:r w:rsidRPr="009A7703">
              <w:rPr>
                <w:rFonts w:ascii="Arial" w:eastAsia="Cambria-Bold" w:hAnsi="Arial" w:cs="Arial"/>
                <w:color w:val="000000"/>
                <w:lang w:val="en-GB"/>
              </w:rPr>
              <w:t>Services</w:t>
            </w:r>
          </w:p>
        </w:tc>
        <w:tc>
          <w:tcPr>
            <w:tcW w:w="801" w:type="dxa"/>
            <w:vAlign w:val="center"/>
          </w:tcPr>
          <w:p w14:paraId="0440490C" w14:textId="77777777" w:rsidR="003214A6" w:rsidRPr="009A7703" w:rsidRDefault="003214A6" w:rsidP="008B7898">
            <w:pPr>
              <w:adjustRightInd w:val="0"/>
              <w:jc w:val="center"/>
              <w:rPr>
                <w:rFonts w:ascii="Arial" w:eastAsia="Cambria-Bold" w:hAnsi="Arial" w:cs="Arial"/>
                <w:color w:val="000000"/>
                <w:lang w:val="en-GB"/>
              </w:rPr>
            </w:pPr>
            <w:r w:rsidRPr="009A7703">
              <w:rPr>
                <w:rFonts w:ascii="Arial" w:eastAsia="Cambria-Bold" w:hAnsi="Arial" w:cs="Arial"/>
                <w:color w:val="000000"/>
                <w:lang w:val="en-GB"/>
              </w:rPr>
              <w:t>34</w:t>
            </w:r>
          </w:p>
        </w:tc>
        <w:tc>
          <w:tcPr>
            <w:tcW w:w="508" w:type="dxa"/>
            <w:vAlign w:val="center"/>
          </w:tcPr>
          <w:p w14:paraId="313F0489" w14:textId="77777777" w:rsidR="003214A6" w:rsidRPr="00E83AD0" w:rsidRDefault="003214A6" w:rsidP="008B7898">
            <w:pPr>
              <w:adjustRightInd w:val="0"/>
              <w:rPr>
                <w:rFonts w:ascii="Arial" w:eastAsia="Cambria-Bold" w:hAnsi="Arial" w:cs="Arial"/>
                <w:sz w:val="20"/>
                <w:szCs w:val="20"/>
                <w:lang w:val="en-GB"/>
              </w:rPr>
            </w:pPr>
            <w:r w:rsidRPr="00E83AD0">
              <w:rPr>
                <w:rFonts w:ascii="Arial" w:hAnsi="Arial" w:cs="Arial"/>
                <w:sz w:val="20"/>
                <w:szCs w:val="20"/>
                <w:lang w:val="en-GB"/>
              </w:rP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83AD0">
              <w:rPr>
                <w:rFonts w:ascii="Arial" w:hAnsi="Arial" w:cs="Arial"/>
                <w:sz w:val="20"/>
                <w:szCs w:val="20"/>
                <w:lang w:val="en-GB"/>
              </w:rPr>
              <w:instrText xml:space="preserve"> FORMCHECKBOX </w:instrText>
            </w:r>
            <w:r w:rsidR="001232F4">
              <w:rPr>
                <w:rFonts w:ascii="Arial" w:hAnsi="Arial" w:cs="Arial"/>
                <w:sz w:val="20"/>
                <w:szCs w:val="20"/>
                <w:lang w:val="en-GB"/>
              </w:rPr>
            </w:r>
            <w:r w:rsidR="001232F4">
              <w:rPr>
                <w:rFonts w:ascii="Arial" w:hAnsi="Arial" w:cs="Arial"/>
                <w:sz w:val="20"/>
                <w:szCs w:val="20"/>
                <w:lang w:val="en-GB"/>
              </w:rPr>
              <w:fldChar w:fldCharType="separate"/>
            </w:r>
            <w:r w:rsidRPr="00E83AD0">
              <w:rPr>
                <w:rFonts w:ascii="Arial" w:hAnsi="Arial" w:cs="Arial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6082" w:type="dxa"/>
            <w:vAlign w:val="center"/>
          </w:tcPr>
          <w:p w14:paraId="599DD7EE" w14:textId="77777777" w:rsidR="003214A6" w:rsidRPr="009A7703" w:rsidRDefault="003214A6" w:rsidP="008B7898">
            <w:pPr>
              <w:adjustRightInd w:val="0"/>
              <w:rPr>
                <w:rFonts w:ascii="Arial" w:eastAsia="Cambria-Bold" w:hAnsi="Arial" w:cs="Arial"/>
                <w:color w:val="000000"/>
                <w:lang w:val="en-GB"/>
              </w:rPr>
            </w:pPr>
            <w:r w:rsidRPr="009A7703">
              <w:rPr>
                <w:rFonts w:ascii="Arial" w:eastAsia="Cambria-Bold" w:hAnsi="Arial" w:cs="Arial"/>
                <w:color w:val="000000"/>
                <w:lang w:val="en-GB"/>
              </w:rPr>
              <w:t>Engineering services</w:t>
            </w:r>
          </w:p>
        </w:tc>
      </w:tr>
      <w:tr w:rsidR="003214A6" w:rsidRPr="009A7703" w14:paraId="49A15329" w14:textId="77777777" w:rsidTr="008B7898">
        <w:tc>
          <w:tcPr>
            <w:tcW w:w="1384" w:type="dxa"/>
            <w:vMerge/>
            <w:vAlign w:val="center"/>
          </w:tcPr>
          <w:p w14:paraId="7F6042F7" w14:textId="77777777" w:rsidR="003214A6" w:rsidRPr="009A7703" w:rsidRDefault="003214A6" w:rsidP="008B7898">
            <w:pPr>
              <w:adjustRightInd w:val="0"/>
              <w:jc w:val="center"/>
              <w:rPr>
                <w:rFonts w:ascii="Arial" w:eastAsia="Cambria-Bold" w:hAnsi="Arial" w:cs="Arial"/>
                <w:color w:val="000000"/>
                <w:lang w:val="en-GB"/>
              </w:rPr>
            </w:pPr>
          </w:p>
        </w:tc>
        <w:tc>
          <w:tcPr>
            <w:tcW w:w="801" w:type="dxa"/>
            <w:vAlign w:val="center"/>
          </w:tcPr>
          <w:p w14:paraId="2AF5FDEF" w14:textId="77777777" w:rsidR="003214A6" w:rsidRPr="009A7703" w:rsidRDefault="003214A6" w:rsidP="008B7898">
            <w:pPr>
              <w:adjustRightInd w:val="0"/>
              <w:jc w:val="center"/>
              <w:rPr>
                <w:rFonts w:ascii="Arial" w:eastAsia="Cambria-Bold" w:hAnsi="Arial" w:cs="Arial"/>
                <w:color w:val="000000"/>
                <w:lang w:val="en-GB"/>
              </w:rPr>
            </w:pPr>
            <w:r w:rsidRPr="009A7703">
              <w:rPr>
                <w:rFonts w:ascii="Arial" w:eastAsia="Cambria-Bold" w:hAnsi="Arial" w:cs="Arial"/>
                <w:color w:val="000000"/>
                <w:lang w:val="en-GB"/>
              </w:rPr>
              <w:t>32</w:t>
            </w:r>
          </w:p>
        </w:tc>
        <w:tc>
          <w:tcPr>
            <w:tcW w:w="508" w:type="dxa"/>
            <w:vAlign w:val="center"/>
          </w:tcPr>
          <w:p w14:paraId="3A1B8B92" w14:textId="77777777" w:rsidR="003214A6" w:rsidRPr="00E83AD0" w:rsidRDefault="003214A6" w:rsidP="008B7898">
            <w:pPr>
              <w:adjustRightInd w:val="0"/>
              <w:rPr>
                <w:rFonts w:ascii="Arial" w:eastAsia="Cambria-Bold" w:hAnsi="Arial" w:cs="Arial"/>
                <w:sz w:val="20"/>
                <w:szCs w:val="20"/>
                <w:lang w:val="en-GB"/>
              </w:rPr>
            </w:pPr>
            <w:r w:rsidRPr="00E83AD0">
              <w:rPr>
                <w:rFonts w:ascii="Arial" w:hAnsi="Arial" w:cs="Arial"/>
                <w:sz w:val="20"/>
                <w:szCs w:val="20"/>
                <w:lang w:val="en-GB"/>
              </w:rP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83AD0">
              <w:rPr>
                <w:rFonts w:ascii="Arial" w:hAnsi="Arial" w:cs="Arial"/>
                <w:sz w:val="20"/>
                <w:szCs w:val="20"/>
                <w:lang w:val="en-GB"/>
              </w:rPr>
              <w:instrText xml:space="preserve"> FORMCHECKBOX </w:instrText>
            </w:r>
            <w:r w:rsidR="001232F4">
              <w:rPr>
                <w:rFonts w:ascii="Arial" w:hAnsi="Arial" w:cs="Arial"/>
                <w:sz w:val="20"/>
                <w:szCs w:val="20"/>
                <w:lang w:val="en-GB"/>
              </w:rPr>
            </w:r>
            <w:r w:rsidR="001232F4">
              <w:rPr>
                <w:rFonts w:ascii="Arial" w:hAnsi="Arial" w:cs="Arial"/>
                <w:sz w:val="20"/>
                <w:szCs w:val="20"/>
                <w:lang w:val="en-GB"/>
              </w:rPr>
              <w:fldChar w:fldCharType="separate"/>
            </w:r>
            <w:r w:rsidRPr="00E83AD0">
              <w:rPr>
                <w:rFonts w:ascii="Arial" w:hAnsi="Arial" w:cs="Arial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6082" w:type="dxa"/>
            <w:vAlign w:val="center"/>
          </w:tcPr>
          <w:p w14:paraId="4DC64065" w14:textId="77777777" w:rsidR="003214A6" w:rsidRPr="009A7703" w:rsidRDefault="003214A6" w:rsidP="008B7898">
            <w:pPr>
              <w:adjustRightInd w:val="0"/>
              <w:rPr>
                <w:rFonts w:ascii="Arial" w:eastAsia="Cambria-Bold" w:hAnsi="Arial" w:cs="Arial"/>
                <w:color w:val="000000"/>
                <w:lang w:val="en-GB"/>
              </w:rPr>
            </w:pPr>
            <w:r w:rsidRPr="009A7703">
              <w:rPr>
                <w:rFonts w:ascii="Arial" w:eastAsia="Cambria-Bold" w:hAnsi="Arial" w:cs="Arial"/>
                <w:color w:val="000000"/>
                <w:lang w:val="en-GB"/>
              </w:rPr>
              <w:t>Financial intermediation, real estate, renting</w:t>
            </w:r>
          </w:p>
        </w:tc>
      </w:tr>
      <w:tr w:rsidR="003214A6" w:rsidRPr="009A7703" w14:paraId="0527CCA9" w14:textId="77777777" w:rsidTr="008B7898">
        <w:tc>
          <w:tcPr>
            <w:tcW w:w="1384" w:type="dxa"/>
            <w:vMerge/>
            <w:vAlign w:val="center"/>
          </w:tcPr>
          <w:p w14:paraId="4D001805" w14:textId="77777777" w:rsidR="003214A6" w:rsidRPr="009A7703" w:rsidRDefault="003214A6" w:rsidP="008B7898">
            <w:pPr>
              <w:adjustRightInd w:val="0"/>
              <w:jc w:val="center"/>
              <w:rPr>
                <w:rFonts w:ascii="Arial" w:eastAsia="Cambria-Bold" w:hAnsi="Arial" w:cs="Arial"/>
                <w:color w:val="000000"/>
                <w:lang w:val="en-GB"/>
              </w:rPr>
            </w:pPr>
          </w:p>
        </w:tc>
        <w:tc>
          <w:tcPr>
            <w:tcW w:w="801" w:type="dxa"/>
            <w:vAlign w:val="center"/>
          </w:tcPr>
          <w:p w14:paraId="17A666A3" w14:textId="77777777" w:rsidR="003214A6" w:rsidRPr="009A7703" w:rsidRDefault="003214A6" w:rsidP="008B7898">
            <w:pPr>
              <w:adjustRightInd w:val="0"/>
              <w:jc w:val="center"/>
              <w:rPr>
                <w:rFonts w:ascii="Arial" w:eastAsia="Cambria-Bold" w:hAnsi="Arial" w:cs="Arial"/>
                <w:color w:val="000000"/>
                <w:lang w:val="en-GB"/>
              </w:rPr>
            </w:pPr>
            <w:r w:rsidRPr="009A7703">
              <w:rPr>
                <w:rFonts w:ascii="Arial" w:eastAsia="Cambria-Bold" w:hAnsi="Arial" w:cs="Arial"/>
                <w:color w:val="000000"/>
                <w:lang w:val="en-GB"/>
              </w:rPr>
              <w:t>35</w:t>
            </w:r>
          </w:p>
        </w:tc>
        <w:tc>
          <w:tcPr>
            <w:tcW w:w="508" w:type="dxa"/>
            <w:vAlign w:val="center"/>
          </w:tcPr>
          <w:p w14:paraId="65BC477D" w14:textId="77777777" w:rsidR="003214A6" w:rsidRPr="00E83AD0" w:rsidRDefault="003214A6" w:rsidP="008B7898">
            <w:pPr>
              <w:adjustRightInd w:val="0"/>
              <w:rPr>
                <w:rFonts w:ascii="Arial" w:eastAsia="Cambria-Bold" w:hAnsi="Arial" w:cs="Arial"/>
                <w:sz w:val="20"/>
                <w:szCs w:val="20"/>
                <w:lang w:val="en-GB"/>
              </w:rPr>
            </w:pPr>
            <w:r w:rsidRPr="00E83AD0">
              <w:rPr>
                <w:rFonts w:ascii="Arial" w:hAnsi="Arial" w:cs="Arial"/>
                <w:sz w:val="20"/>
                <w:szCs w:val="20"/>
                <w:lang w:val="en-GB"/>
              </w:rP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83AD0">
              <w:rPr>
                <w:rFonts w:ascii="Arial" w:hAnsi="Arial" w:cs="Arial"/>
                <w:sz w:val="20"/>
                <w:szCs w:val="20"/>
                <w:lang w:val="en-GB"/>
              </w:rPr>
              <w:instrText xml:space="preserve"> FORMCHECKBOX </w:instrText>
            </w:r>
            <w:r w:rsidR="001232F4">
              <w:rPr>
                <w:rFonts w:ascii="Arial" w:hAnsi="Arial" w:cs="Arial"/>
                <w:sz w:val="20"/>
                <w:szCs w:val="20"/>
                <w:lang w:val="en-GB"/>
              </w:rPr>
            </w:r>
            <w:r w:rsidR="001232F4">
              <w:rPr>
                <w:rFonts w:ascii="Arial" w:hAnsi="Arial" w:cs="Arial"/>
                <w:sz w:val="20"/>
                <w:szCs w:val="20"/>
                <w:lang w:val="en-GB"/>
              </w:rPr>
              <w:fldChar w:fldCharType="separate"/>
            </w:r>
            <w:r w:rsidRPr="00E83AD0">
              <w:rPr>
                <w:rFonts w:ascii="Arial" w:hAnsi="Arial" w:cs="Arial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6082" w:type="dxa"/>
            <w:vAlign w:val="center"/>
          </w:tcPr>
          <w:p w14:paraId="030F832B" w14:textId="77777777" w:rsidR="003214A6" w:rsidRPr="009A7703" w:rsidRDefault="003214A6" w:rsidP="008B7898">
            <w:pPr>
              <w:adjustRightInd w:val="0"/>
              <w:rPr>
                <w:rFonts w:ascii="Arial" w:eastAsia="Cambria-Bold" w:hAnsi="Arial" w:cs="Arial"/>
                <w:color w:val="000000"/>
                <w:lang w:val="en-GB"/>
              </w:rPr>
            </w:pPr>
            <w:r w:rsidRPr="009A7703">
              <w:rPr>
                <w:rFonts w:ascii="Arial" w:eastAsia="Cambria-Bold" w:hAnsi="Arial" w:cs="Arial"/>
                <w:color w:val="000000"/>
                <w:lang w:val="en-GB"/>
              </w:rPr>
              <w:t>Other services</w:t>
            </w:r>
          </w:p>
        </w:tc>
      </w:tr>
      <w:tr w:rsidR="003214A6" w:rsidRPr="009A7703" w14:paraId="7E4D72FC" w14:textId="77777777" w:rsidTr="008B7898">
        <w:tc>
          <w:tcPr>
            <w:tcW w:w="1384" w:type="dxa"/>
            <w:vMerge/>
            <w:vAlign w:val="center"/>
          </w:tcPr>
          <w:p w14:paraId="62E3202C" w14:textId="77777777" w:rsidR="003214A6" w:rsidRPr="009A7703" w:rsidRDefault="003214A6" w:rsidP="008B7898">
            <w:pPr>
              <w:adjustRightInd w:val="0"/>
              <w:jc w:val="center"/>
              <w:rPr>
                <w:rFonts w:ascii="Arial" w:eastAsia="Cambria-Bold" w:hAnsi="Arial" w:cs="Arial"/>
                <w:color w:val="000000"/>
                <w:lang w:val="en-GB"/>
              </w:rPr>
            </w:pPr>
          </w:p>
        </w:tc>
        <w:tc>
          <w:tcPr>
            <w:tcW w:w="801" w:type="dxa"/>
            <w:vAlign w:val="center"/>
          </w:tcPr>
          <w:p w14:paraId="3E563255" w14:textId="77777777" w:rsidR="003214A6" w:rsidRPr="009A7703" w:rsidRDefault="003214A6" w:rsidP="008B7898">
            <w:pPr>
              <w:adjustRightInd w:val="0"/>
              <w:jc w:val="center"/>
              <w:rPr>
                <w:rFonts w:ascii="Arial" w:eastAsia="Cambria-Bold" w:hAnsi="Arial" w:cs="Arial"/>
                <w:color w:val="000000"/>
                <w:lang w:val="en-GB"/>
              </w:rPr>
            </w:pPr>
            <w:r w:rsidRPr="009A7703">
              <w:rPr>
                <w:rFonts w:ascii="Arial" w:eastAsia="Cambria-Bold" w:hAnsi="Arial" w:cs="Arial"/>
                <w:color w:val="000000"/>
                <w:lang w:val="en-GB"/>
              </w:rPr>
              <w:t>36</w:t>
            </w:r>
          </w:p>
        </w:tc>
        <w:tc>
          <w:tcPr>
            <w:tcW w:w="508" w:type="dxa"/>
            <w:vAlign w:val="center"/>
          </w:tcPr>
          <w:p w14:paraId="0BD5C930" w14:textId="77777777" w:rsidR="003214A6" w:rsidRPr="00E83AD0" w:rsidRDefault="003214A6" w:rsidP="008B7898">
            <w:pPr>
              <w:adjustRightInd w:val="0"/>
              <w:rPr>
                <w:rFonts w:ascii="Arial" w:eastAsia="Cambria-Bold" w:hAnsi="Arial" w:cs="Arial"/>
                <w:lang w:val="en-GB"/>
              </w:rPr>
            </w:pPr>
            <w:r w:rsidRPr="00E83AD0">
              <w:rPr>
                <w:rFonts w:ascii="Arial" w:hAnsi="Arial" w:cs="Arial"/>
                <w:sz w:val="20"/>
                <w:szCs w:val="20"/>
                <w:lang w:val="en-GB"/>
              </w:rP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83AD0">
              <w:rPr>
                <w:rFonts w:ascii="Arial" w:hAnsi="Arial" w:cs="Arial"/>
                <w:sz w:val="20"/>
                <w:szCs w:val="20"/>
                <w:lang w:val="en-GB"/>
              </w:rPr>
              <w:instrText xml:space="preserve"> FORMCHECKBOX </w:instrText>
            </w:r>
            <w:r w:rsidR="001232F4">
              <w:rPr>
                <w:rFonts w:ascii="Arial" w:hAnsi="Arial" w:cs="Arial"/>
                <w:sz w:val="20"/>
                <w:szCs w:val="20"/>
                <w:lang w:val="en-GB"/>
              </w:rPr>
            </w:r>
            <w:r w:rsidR="001232F4">
              <w:rPr>
                <w:rFonts w:ascii="Arial" w:hAnsi="Arial" w:cs="Arial"/>
                <w:sz w:val="20"/>
                <w:szCs w:val="20"/>
                <w:lang w:val="en-GB"/>
              </w:rPr>
              <w:fldChar w:fldCharType="separate"/>
            </w:r>
            <w:r w:rsidRPr="00E83AD0">
              <w:rPr>
                <w:rFonts w:ascii="Arial" w:hAnsi="Arial" w:cs="Arial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6082" w:type="dxa"/>
            <w:vAlign w:val="center"/>
          </w:tcPr>
          <w:p w14:paraId="2393F5E7" w14:textId="77777777" w:rsidR="003214A6" w:rsidRPr="009A7703" w:rsidRDefault="003214A6" w:rsidP="008B7898">
            <w:pPr>
              <w:adjustRightInd w:val="0"/>
              <w:rPr>
                <w:rFonts w:ascii="Arial" w:eastAsia="Cambria-Bold" w:hAnsi="Arial" w:cs="Arial"/>
                <w:color w:val="000000"/>
                <w:lang w:val="en-GB"/>
              </w:rPr>
            </w:pPr>
            <w:r w:rsidRPr="009A7703">
              <w:rPr>
                <w:rFonts w:ascii="Arial" w:eastAsia="Cambria-Bold" w:hAnsi="Arial" w:cs="Arial"/>
                <w:color w:val="000000"/>
                <w:lang w:val="en-GB"/>
              </w:rPr>
              <w:t>Public administration</w:t>
            </w:r>
          </w:p>
        </w:tc>
      </w:tr>
      <w:tr w:rsidR="003214A6" w:rsidRPr="009A7703" w14:paraId="306FD2E8" w14:textId="77777777" w:rsidTr="008B7898">
        <w:tc>
          <w:tcPr>
            <w:tcW w:w="1384" w:type="dxa"/>
            <w:vMerge/>
            <w:vAlign w:val="center"/>
          </w:tcPr>
          <w:p w14:paraId="7C41261A" w14:textId="77777777" w:rsidR="003214A6" w:rsidRPr="009A7703" w:rsidRDefault="003214A6" w:rsidP="008B7898">
            <w:pPr>
              <w:adjustRightInd w:val="0"/>
              <w:jc w:val="center"/>
              <w:rPr>
                <w:rFonts w:ascii="Arial" w:eastAsia="Cambria-Bold" w:hAnsi="Arial" w:cs="Arial"/>
                <w:color w:val="000000"/>
                <w:lang w:val="en-GB"/>
              </w:rPr>
            </w:pPr>
          </w:p>
        </w:tc>
        <w:tc>
          <w:tcPr>
            <w:tcW w:w="801" w:type="dxa"/>
            <w:vAlign w:val="center"/>
          </w:tcPr>
          <w:p w14:paraId="6A5FBDB0" w14:textId="77777777" w:rsidR="003214A6" w:rsidRPr="009A7703" w:rsidRDefault="003214A6" w:rsidP="008B7898">
            <w:pPr>
              <w:adjustRightInd w:val="0"/>
              <w:jc w:val="center"/>
              <w:rPr>
                <w:rFonts w:ascii="Arial" w:eastAsia="Cambria-Bold" w:hAnsi="Arial" w:cs="Arial"/>
                <w:color w:val="000000"/>
                <w:lang w:val="en-GB"/>
              </w:rPr>
            </w:pPr>
            <w:r w:rsidRPr="009A7703">
              <w:rPr>
                <w:rFonts w:ascii="Arial" w:eastAsia="Cambria-Bold" w:hAnsi="Arial" w:cs="Arial"/>
                <w:color w:val="000000"/>
                <w:lang w:val="en-GB"/>
              </w:rPr>
              <w:t>37</w:t>
            </w:r>
          </w:p>
        </w:tc>
        <w:tc>
          <w:tcPr>
            <w:tcW w:w="508" w:type="dxa"/>
            <w:vAlign w:val="center"/>
          </w:tcPr>
          <w:p w14:paraId="75FCE7B8" w14:textId="77777777" w:rsidR="003214A6" w:rsidRPr="00E83AD0" w:rsidRDefault="003214A6" w:rsidP="008B7898">
            <w:pPr>
              <w:adjustRightInd w:val="0"/>
              <w:rPr>
                <w:rFonts w:ascii="Arial" w:eastAsia="Cambria-Bold" w:hAnsi="Arial" w:cs="Arial"/>
                <w:lang w:val="en-GB"/>
              </w:rPr>
            </w:pPr>
            <w:r w:rsidRPr="00E83AD0">
              <w:rPr>
                <w:rFonts w:ascii="Arial" w:hAnsi="Arial" w:cs="Arial"/>
                <w:sz w:val="20"/>
                <w:szCs w:val="20"/>
                <w:lang w:val="en-GB"/>
              </w:rP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83AD0">
              <w:rPr>
                <w:rFonts w:ascii="Arial" w:hAnsi="Arial" w:cs="Arial"/>
                <w:sz w:val="20"/>
                <w:szCs w:val="20"/>
                <w:lang w:val="en-GB"/>
              </w:rPr>
              <w:instrText xml:space="preserve"> FORMCHECKBOX </w:instrText>
            </w:r>
            <w:r w:rsidR="001232F4">
              <w:rPr>
                <w:rFonts w:ascii="Arial" w:hAnsi="Arial" w:cs="Arial"/>
                <w:sz w:val="20"/>
                <w:szCs w:val="20"/>
                <w:lang w:val="en-GB"/>
              </w:rPr>
            </w:r>
            <w:r w:rsidR="001232F4">
              <w:rPr>
                <w:rFonts w:ascii="Arial" w:hAnsi="Arial" w:cs="Arial"/>
                <w:sz w:val="20"/>
                <w:szCs w:val="20"/>
                <w:lang w:val="en-GB"/>
              </w:rPr>
              <w:fldChar w:fldCharType="separate"/>
            </w:r>
            <w:r w:rsidRPr="00E83AD0">
              <w:rPr>
                <w:rFonts w:ascii="Arial" w:hAnsi="Arial" w:cs="Arial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6082" w:type="dxa"/>
            <w:vAlign w:val="center"/>
          </w:tcPr>
          <w:p w14:paraId="0252756F" w14:textId="77777777" w:rsidR="003214A6" w:rsidRPr="009A7703" w:rsidRDefault="003214A6" w:rsidP="008B7898">
            <w:pPr>
              <w:adjustRightInd w:val="0"/>
              <w:rPr>
                <w:rFonts w:ascii="Arial" w:eastAsia="Cambria-Bold" w:hAnsi="Arial" w:cs="Arial"/>
                <w:color w:val="000000"/>
                <w:lang w:val="en-GB"/>
              </w:rPr>
            </w:pPr>
            <w:r w:rsidRPr="009A7703">
              <w:rPr>
                <w:rFonts w:ascii="Arial" w:eastAsia="Cambria-Bold" w:hAnsi="Arial" w:cs="Arial"/>
                <w:color w:val="000000"/>
                <w:lang w:val="en-GB"/>
              </w:rPr>
              <w:t>Education</w:t>
            </w:r>
          </w:p>
        </w:tc>
      </w:tr>
      <w:tr w:rsidR="003214A6" w:rsidRPr="009A7703" w14:paraId="22B8F3E8" w14:textId="77777777" w:rsidTr="008B7898">
        <w:tc>
          <w:tcPr>
            <w:tcW w:w="1384" w:type="dxa"/>
            <w:vMerge/>
            <w:vAlign w:val="center"/>
          </w:tcPr>
          <w:p w14:paraId="4CFACEDF" w14:textId="77777777" w:rsidR="003214A6" w:rsidRPr="009A7703" w:rsidRDefault="003214A6" w:rsidP="008B7898">
            <w:pPr>
              <w:adjustRightInd w:val="0"/>
              <w:jc w:val="center"/>
              <w:rPr>
                <w:rFonts w:ascii="Arial" w:eastAsia="Cambria-Bold" w:hAnsi="Arial" w:cs="Arial"/>
                <w:color w:val="000000"/>
                <w:lang w:val="en-GB"/>
              </w:rPr>
            </w:pPr>
          </w:p>
        </w:tc>
        <w:tc>
          <w:tcPr>
            <w:tcW w:w="801" w:type="dxa"/>
            <w:vAlign w:val="center"/>
          </w:tcPr>
          <w:p w14:paraId="4CDF2185" w14:textId="77777777" w:rsidR="003214A6" w:rsidRPr="009A7703" w:rsidRDefault="003214A6" w:rsidP="008B7898">
            <w:pPr>
              <w:adjustRightInd w:val="0"/>
              <w:jc w:val="center"/>
              <w:rPr>
                <w:rFonts w:ascii="Arial" w:eastAsia="Cambria-Bold" w:hAnsi="Arial" w:cs="Arial"/>
                <w:color w:val="000000"/>
                <w:lang w:val="en-GB"/>
              </w:rPr>
            </w:pPr>
            <w:r w:rsidRPr="009A7703">
              <w:rPr>
                <w:rFonts w:ascii="Arial" w:eastAsia="Cambria-Bold" w:hAnsi="Arial" w:cs="Arial"/>
                <w:color w:val="000000"/>
                <w:lang w:val="en-GB"/>
              </w:rPr>
              <w:t>38</w:t>
            </w:r>
          </w:p>
        </w:tc>
        <w:tc>
          <w:tcPr>
            <w:tcW w:w="508" w:type="dxa"/>
            <w:vAlign w:val="center"/>
          </w:tcPr>
          <w:p w14:paraId="2715C35C" w14:textId="77777777" w:rsidR="003214A6" w:rsidRPr="00E83AD0" w:rsidRDefault="003214A6" w:rsidP="008B7898">
            <w:pPr>
              <w:adjustRightInd w:val="0"/>
              <w:rPr>
                <w:rFonts w:ascii="Arial" w:eastAsia="Cambria-Bold" w:hAnsi="Arial" w:cs="Arial"/>
                <w:lang w:val="en-GB"/>
              </w:rPr>
            </w:pPr>
            <w:r w:rsidRPr="00E83AD0">
              <w:rPr>
                <w:rFonts w:ascii="Arial" w:hAnsi="Arial" w:cs="Arial"/>
                <w:sz w:val="20"/>
                <w:szCs w:val="20"/>
                <w:lang w:val="en-GB"/>
              </w:rP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83AD0">
              <w:rPr>
                <w:rFonts w:ascii="Arial" w:hAnsi="Arial" w:cs="Arial"/>
                <w:sz w:val="20"/>
                <w:szCs w:val="20"/>
                <w:lang w:val="en-GB"/>
              </w:rPr>
              <w:instrText xml:space="preserve"> FORMCHECKBOX </w:instrText>
            </w:r>
            <w:r w:rsidR="001232F4">
              <w:rPr>
                <w:rFonts w:ascii="Arial" w:hAnsi="Arial" w:cs="Arial"/>
                <w:sz w:val="20"/>
                <w:szCs w:val="20"/>
                <w:lang w:val="en-GB"/>
              </w:rPr>
            </w:r>
            <w:r w:rsidR="001232F4">
              <w:rPr>
                <w:rFonts w:ascii="Arial" w:hAnsi="Arial" w:cs="Arial"/>
                <w:sz w:val="20"/>
                <w:szCs w:val="20"/>
                <w:lang w:val="en-GB"/>
              </w:rPr>
              <w:fldChar w:fldCharType="separate"/>
            </w:r>
            <w:r w:rsidRPr="00E83AD0">
              <w:rPr>
                <w:rFonts w:ascii="Arial" w:hAnsi="Arial" w:cs="Arial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6082" w:type="dxa"/>
            <w:vAlign w:val="center"/>
          </w:tcPr>
          <w:p w14:paraId="08F46450" w14:textId="77777777" w:rsidR="003214A6" w:rsidRPr="009A7703" w:rsidRDefault="003214A6" w:rsidP="008B7898">
            <w:pPr>
              <w:adjustRightInd w:val="0"/>
              <w:rPr>
                <w:rFonts w:ascii="Arial" w:eastAsia="Cambria-Bold" w:hAnsi="Arial" w:cs="Arial"/>
                <w:color w:val="000000"/>
                <w:lang w:val="en-GB"/>
              </w:rPr>
            </w:pPr>
            <w:r w:rsidRPr="009A7703">
              <w:rPr>
                <w:rFonts w:ascii="Arial" w:eastAsia="Cambria-Bold" w:hAnsi="Arial" w:cs="Arial"/>
                <w:color w:val="000000"/>
                <w:lang w:val="en-GB"/>
              </w:rPr>
              <w:t>Health and social services</w:t>
            </w:r>
          </w:p>
        </w:tc>
      </w:tr>
      <w:tr w:rsidR="003214A6" w:rsidRPr="009A7703" w14:paraId="39187B89" w14:textId="77777777" w:rsidTr="008B7898">
        <w:tc>
          <w:tcPr>
            <w:tcW w:w="1384" w:type="dxa"/>
            <w:vMerge/>
            <w:vAlign w:val="center"/>
          </w:tcPr>
          <w:p w14:paraId="2C71D084" w14:textId="77777777" w:rsidR="003214A6" w:rsidRPr="009A7703" w:rsidRDefault="003214A6" w:rsidP="008B7898">
            <w:pPr>
              <w:adjustRightInd w:val="0"/>
              <w:jc w:val="center"/>
              <w:rPr>
                <w:rFonts w:ascii="Arial" w:eastAsia="Cambria-Bold" w:hAnsi="Arial" w:cs="Arial"/>
                <w:color w:val="000000"/>
                <w:lang w:val="en-GB"/>
              </w:rPr>
            </w:pPr>
          </w:p>
        </w:tc>
        <w:tc>
          <w:tcPr>
            <w:tcW w:w="801" w:type="dxa"/>
            <w:vAlign w:val="center"/>
          </w:tcPr>
          <w:p w14:paraId="25592B80" w14:textId="77777777" w:rsidR="003214A6" w:rsidRPr="009A7703" w:rsidRDefault="003214A6" w:rsidP="008B7898">
            <w:pPr>
              <w:adjustRightInd w:val="0"/>
              <w:jc w:val="center"/>
              <w:rPr>
                <w:rFonts w:ascii="Arial" w:eastAsia="Cambria-Bold" w:hAnsi="Arial" w:cs="Arial"/>
                <w:color w:val="000000"/>
                <w:lang w:val="en-GB"/>
              </w:rPr>
            </w:pPr>
            <w:r w:rsidRPr="009A7703">
              <w:rPr>
                <w:rFonts w:ascii="Arial" w:eastAsia="Cambria-Bold" w:hAnsi="Arial" w:cs="Arial"/>
                <w:color w:val="000000"/>
                <w:lang w:val="en-GB"/>
              </w:rPr>
              <w:t>39</w:t>
            </w:r>
          </w:p>
        </w:tc>
        <w:tc>
          <w:tcPr>
            <w:tcW w:w="508" w:type="dxa"/>
            <w:vAlign w:val="center"/>
          </w:tcPr>
          <w:p w14:paraId="68E69547" w14:textId="77777777" w:rsidR="003214A6" w:rsidRPr="00E83AD0" w:rsidRDefault="003214A6" w:rsidP="008B7898">
            <w:pPr>
              <w:adjustRightInd w:val="0"/>
              <w:rPr>
                <w:rFonts w:ascii="Arial" w:eastAsia="Cambria-Bold" w:hAnsi="Arial" w:cs="Arial"/>
                <w:lang w:val="en-GB"/>
              </w:rPr>
            </w:pPr>
            <w:r w:rsidRPr="00E83AD0">
              <w:rPr>
                <w:rFonts w:ascii="Arial" w:hAnsi="Arial" w:cs="Arial"/>
                <w:sz w:val="20"/>
                <w:szCs w:val="20"/>
                <w:lang w:val="en-GB"/>
              </w:rP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83AD0">
              <w:rPr>
                <w:rFonts w:ascii="Arial" w:hAnsi="Arial" w:cs="Arial"/>
                <w:sz w:val="20"/>
                <w:szCs w:val="20"/>
                <w:lang w:val="en-GB"/>
              </w:rPr>
              <w:instrText xml:space="preserve"> FORMCHECKBOX </w:instrText>
            </w:r>
            <w:r w:rsidR="001232F4">
              <w:rPr>
                <w:rFonts w:ascii="Arial" w:hAnsi="Arial" w:cs="Arial"/>
                <w:sz w:val="20"/>
                <w:szCs w:val="20"/>
                <w:lang w:val="en-GB"/>
              </w:rPr>
            </w:r>
            <w:r w:rsidR="001232F4">
              <w:rPr>
                <w:rFonts w:ascii="Arial" w:hAnsi="Arial" w:cs="Arial"/>
                <w:sz w:val="20"/>
                <w:szCs w:val="20"/>
                <w:lang w:val="en-GB"/>
              </w:rPr>
              <w:fldChar w:fldCharType="separate"/>
            </w:r>
            <w:r w:rsidRPr="00E83AD0">
              <w:rPr>
                <w:rFonts w:ascii="Arial" w:hAnsi="Arial" w:cs="Arial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6082" w:type="dxa"/>
            <w:vAlign w:val="center"/>
          </w:tcPr>
          <w:p w14:paraId="70F9C571" w14:textId="77777777" w:rsidR="003214A6" w:rsidRPr="009A7703" w:rsidRDefault="003214A6" w:rsidP="008B7898">
            <w:pPr>
              <w:adjustRightInd w:val="0"/>
              <w:rPr>
                <w:rFonts w:ascii="Arial" w:eastAsia="Cambria-Bold" w:hAnsi="Arial" w:cs="Arial"/>
                <w:color w:val="000000"/>
                <w:lang w:val="en-GB"/>
              </w:rPr>
            </w:pPr>
            <w:r w:rsidRPr="009A7703">
              <w:rPr>
                <w:rFonts w:ascii="Arial" w:eastAsia="Cambria-Bold" w:hAnsi="Arial" w:cs="Arial"/>
                <w:color w:val="000000"/>
                <w:lang w:val="en-GB"/>
              </w:rPr>
              <w:t>Other social services</w:t>
            </w:r>
          </w:p>
        </w:tc>
      </w:tr>
      <w:tr w:rsidR="003214A6" w:rsidRPr="009A7703" w14:paraId="6FCAC9DA" w14:textId="77777777" w:rsidTr="008B7898">
        <w:tc>
          <w:tcPr>
            <w:tcW w:w="1384" w:type="dxa"/>
            <w:vAlign w:val="center"/>
          </w:tcPr>
          <w:p w14:paraId="7B47F76E" w14:textId="77777777" w:rsidR="003214A6" w:rsidRPr="009A7703" w:rsidRDefault="003214A6" w:rsidP="008B7898">
            <w:pPr>
              <w:adjustRightInd w:val="0"/>
              <w:jc w:val="center"/>
              <w:rPr>
                <w:rFonts w:ascii="Arial" w:eastAsia="Cambria-Bold" w:hAnsi="Arial" w:cs="Arial"/>
                <w:color w:val="000000"/>
                <w:lang w:val="en-GB"/>
              </w:rPr>
            </w:pPr>
            <w:r w:rsidRPr="009A7703">
              <w:rPr>
                <w:rFonts w:ascii="Arial" w:eastAsia="Cambria-Bold" w:hAnsi="Arial" w:cs="Arial"/>
                <w:color w:val="000000"/>
                <w:lang w:val="en-GB"/>
              </w:rPr>
              <w:t>Information technology</w:t>
            </w:r>
          </w:p>
        </w:tc>
        <w:tc>
          <w:tcPr>
            <w:tcW w:w="801" w:type="dxa"/>
            <w:vAlign w:val="center"/>
          </w:tcPr>
          <w:p w14:paraId="12EC2DCD" w14:textId="77777777" w:rsidR="003214A6" w:rsidRPr="009A7703" w:rsidRDefault="003214A6" w:rsidP="008B7898">
            <w:pPr>
              <w:adjustRightInd w:val="0"/>
              <w:jc w:val="center"/>
              <w:rPr>
                <w:rFonts w:ascii="Arial" w:eastAsia="Cambria-Bold" w:hAnsi="Arial" w:cs="Arial"/>
                <w:color w:val="000000"/>
                <w:lang w:val="en-GB"/>
              </w:rPr>
            </w:pPr>
            <w:r w:rsidRPr="009A7703">
              <w:rPr>
                <w:rFonts w:ascii="Arial" w:eastAsia="Cambria-Bold" w:hAnsi="Arial" w:cs="Arial"/>
                <w:color w:val="000000"/>
                <w:lang w:val="en-GB"/>
              </w:rPr>
              <w:t>33</w:t>
            </w:r>
          </w:p>
        </w:tc>
        <w:tc>
          <w:tcPr>
            <w:tcW w:w="508" w:type="dxa"/>
            <w:vAlign w:val="center"/>
          </w:tcPr>
          <w:p w14:paraId="09A5C840" w14:textId="77777777" w:rsidR="003214A6" w:rsidRPr="00E83AD0" w:rsidRDefault="003214A6" w:rsidP="008B7898">
            <w:pPr>
              <w:adjustRightInd w:val="0"/>
              <w:rPr>
                <w:rFonts w:ascii="Arial" w:eastAsia="Cambria-Bold" w:hAnsi="Arial" w:cs="Arial"/>
                <w:lang w:val="en-GB"/>
              </w:rPr>
            </w:pPr>
            <w:r w:rsidRPr="00E83AD0">
              <w:rPr>
                <w:rFonts w:ascii="Arial" w:hAnsi="Arial" w:cs="Arial"/>
                <w:sz w:val="20"/>
                <w:szCs w:val="20"/>
                <w:lang w:val="en-GB"/>
              </w:rP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83AD0">
              <w:rPr>
                <w:rFonts w:ascii="Arial" w:hAnsi="Arial" w:cs="Arial"/>
                <w:sz w:val="20"/>
                <w:szCs w:val="20"/>
                <w:lang w:val="en-GB"/>
              </w:rPr>
              <w:instrText xml:space="preserve"> FORMCHECKBOX </w:instrText>
            </w:r>
            <w:r w:rsidR="001232F4">
              <w:rPr>
                <w:rFonts w:ascii="Arial" w:hAnsi="Arial" w:cs="Arial"/>
                <w:sz w:val="20"/>
                <w:szCs w:val="20"/>
                <w:lang w:val="en-GB"/>
              </w:rPr>
            </w:r>
            <w:r w:rsidR="001232F4">
              <w:rPr>
                <w:rFonts w:ascii="Arial" w:hAnsi="Arial" w:cs="Arial"/>
                <w:sz w:val="20"/>
                <w:szCs w:val="20"/>
                <w:lang w:val="en-GB"/>
              </w:rPr>
              <w:fldChar w:fldCharType="separate"/>
            </w:r>
            <w:r w:rsidRPr="00E83AD0">
              <w:rPr>
                <w:rFonts w:ascii="Arial" w:hAnsi="Arial" w:cs="Arial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6082" w:type="dxa"/>
            <w:vAlign w:val="center"/>
          </w:tcPr>
          <w:p w14:paraId="37FFEA42" w14:textId="77777777" w:rsidR="003214A6" w:rsidRPr="009A7703" w:rsidRDefault="003214A6" w:rsidP="008B7898">
            <w:pPr>
              <w:adjustRightInd w:val="0"/>
              <w:rPr>
                <w:rFonts w:ascii="Arial" w:eastAsia="Cambria-Bold" w:hAnsi="Arial" w:cs="Arial"/>
                <w:color w:val="000000"/>
                <w:lang w:val="en-GB"/>
              </w:rPr>
            </w:pPr>
            <w:r w:rsidRPr="009A7703">
              <w:rPr>
                <w:rFonts w:ascii="Arial" w:eastAsia="Cambria-Bold" w:hAnsi="Arial" w:cs="Arial"/>
                <w:color w:val="000000"/>
                <w:lang w:val="en-GB"/>
              </w:rPr>
              <w:t>Information technology</w:t>
            </w:r>
          </w:p>
        </w:tc>
      </w:tr>
      <w:tr w:rsidR="003214A6" w:rsidRPr="009A7703" w14:paraId="17820AF5" w14:textId="77777777" w:rsidTr="008B7898">
        <w:tc>
          <w:tcPr>
            <w:tcW w:w="1384" w:type="dxa"/>
            <w:vAlign w:val="center"/>
          </w:tcPr>
          <w:p w14:paraId="51AEB544" w14:textId="77777777" w:rsidR="003214A6" w:rsidRPr="009A7703" w:rsidRDefault="003214A6" w:rsidP="008B7898">
            <w:pPr>
              <w:adjustRightInd w:val="0"/>
              <w:jc w:val="center"/>
              <w:rPr>
                <w:rFonts w:ascii="Arial" w:eastAsia="Cambria-Bold" w:hAnsi="Arial" w:cs="Arial"/>
                <w:color w:val="000000"/>
                <w:lang w:val="en-GB"/>
              </w:rPr>
            </w:pPr>
            <w:r w:rsidRPr="009A7703">
              <w:rPr>
                <w:rFonts w:ascii="Arial" w:eastAsia="Cambria-Bold" w:hAnsi="Arial" w:cs="Arial"/>
                <w:color w:val="000000"/>
                <w:lang w:val="en-GB"/>
              </w:rPr>
              <w:t>Nuclear</w:t>
            </w:r>
          </w:p>
        </w:tc>
        <w:tc>
          <w:tcPr>
            <w:tcW w:w="801" w:type="dxa"/>
            <w:vAlign w:val="center"/>
          </w:tcPr>
          <w:p w14:paraId="366CE252" w14:textId="77777777" w:rsidR="003214A6" w:rsidRPr="009A7703" w:rsidRDefault="003214A6" w:rsidP="008B7898">
            <w:pPr>
              <w:adjustRightInd w:val="0"/>
              <w:jc w:val="center"/>
              <w:rPr>
                <w:rFonts w:ascii="Arial" w:eastAsia="Cambria-Bold" w:hAnsi="Arial" w:cs="Arial"/>
                <w:color w:val="000000"/>
                <w:lang w:val="en-GB"/>
              </w:rPr>
            </w:pPr>
            <w:r w:rsidRPr="009A7703">
              <w:rPr>
                <w:rFonts w:ascii="Arial" w:eastAsia="Cambria-Bold" w:hAnsi="Arial" w:cs="Arial"/>
                <w:color w:val="000000"/>
                <w:lang w:val="en-GB"/>
              </w:rPr>
              <w:t>11</w:t>
            </w:r>
          </w:p>
        </w:tc>
        <w:tc>
          <w:tcPr>
            <w:tcW w:w="508" w:type="dxa"/>
            <w:vAlign w:val="center"/>
          </w:tcPr>
          <w:p w14:paraId="0A333DDB" w14:textId="77777777" w:rsidR="003214A6" w:rsidRPr="00E83AD0" w:rsidRDefault="003214A6" w:rsidP="008B7898">
            <w:pPr>
              <w:adjustRightInd w:val="0"/>
              <w:rPr>
                <w:rFonts w:ascii="Arial" w:eastAsia="Cambria-Bold" w:hAnsi="Arial" w:cs="Arial"/>
                <w:lang w:val="en-GB"/>
              </w:rPr>
            </w:pPr>
            <w:r w:rsidRPr="00E83AD0">
              <w:rPr>
                <w:rFonts w:ascii="Arial" w:hAnsi="Arial" w:cs="Arial"/>
                <w:sz w:val="20"/>
                <w:szCs w:val="20"/>
                <w:lang w:val="en-GB"/>
              </w:rP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83AD0">
              <w:rPr>
                <w:rFonts w:ascii="Arial" w:hAnsi="Arial" w:cs="Arial"/>
                <w:sz w:val="20"/>
                <w:szCs w:val="20"/>
                <w:lang w:val="en-GB"/>
              </w:rPr>
              <w:instrText xml:space="preserve"> FORMCHECKBOX </w:instrText>
            </w:r>
            <w:r w:rsidR="001232F4">
              <w:rPr>
                <w:rFonts w:ascii="Arial" w:hAnsi="Arial" w:cs="Arial"/>
                <w:sz w:val="20"/>
                <w:szCs w:val="20"/>
                <w:lang w:val="en-GB"/>
              </w:rPr>
            </w:r>
            <w:r w:rsidR="001232F4">
              <w:rPr>
                <w:rFonts w:ascii="Arial" w:hAnsi="Arial" w:cs="Arial"/>
                <w:sz w:val="20"/>
                <w:szCs w:val="20"/>
                <w:lang w:val="en-GB"/>
              </w:rPr>
              <w:fldChar w:fldCharType="separate"/>
            </w:r>
            <w:r w:rsidRPr="00E83AD0">
              <w:rPr>
                <w:rFonts w:ascii="Arial" w:hAnsi="Arial" w:cs="Arial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6082" w:type="dxa"/>
            <w:vAlign w:val="center"/>
          </w:tcPr>
          <w:p w14:paraId="6AD8BAC5" w14:textId="77777777" w:rsidR="003214A6" w:rsidRPr="009A7703" w:rsidRDefault="003214A6" w:rsidP="008B7898">
            <w:pPr>
              <w:adjustRightInd w:val="0"/>
              <w:rPr>
                <w:rFonts w:ascii="Arial" w:eastAsia="Cambria-Bold" w:hAnsi="Arial" w:cs="Arial"/>
                <w:color w:val="000000"/>
                <w:lang w:val="en-GB"/>
              </w:rPr>
            </w:pPr>
            <w:r w:rsidRPr="009A7703">
              <w:rPr>
                <w:rFonts w:ascii="Arial" w:eastAsia="Cambria-Bold" w:hAnsi="Arial" w:cs="Arial"/>
                <w:color w:val="000000"/>
                <w:lang w:val="en-GB"/>
              </w:rPr>
              <w:t>Nuclear fuel</w:t>
            </w:r>
          </w:p>
        </w:tc>
      </w:tr>
      <w:tr w:rsidR="003214A6" w:rsidRPr="009A7703" w14:paraId="5764C52A" w14:textId="77777777" w:rsidTr="008B7898">
        <w:tc>
          <w:tcPr>
            <w:tcW w:w="1384" w:type="dxa"/>
            <w:vAlign w:val="center"/>
          </w:tcPr>
          <w:p w14:paraId="72EB285A" w14:textId="77777777" w:rsidR="003214A6" w:rsidRPr="009A7703" w:rsidRDefault="003214A6" w:rsidP="008B7898">
            <w:pPr>
              <w:adjustRightInd w:val="0"/>
              <w:jc w:val="center"/>
              <w:rPr>
                <w:rFonts w:ascii="Arial" w:eastAsia="Cambria-Bold" w:hAnsi="Arial" w:cs="Arial"/>
                <w:color w:val="000000"/>
                <w:lang w:val="en-GB"/>
              </w:rPr>
            </w:pPr>
            <w:r w:rsidRPr="009A7703">
              <w:rPr>
                <w:rFonts w:ascii="Arial" w:eastAsia="Cambria-Bold" w:hAnsi="Arial" w:cs="Arial"/>
                <w:color w:val="000000"/>
                <w:lang w:val="en-GB"/>
              </w:rPr>
              <w:t>Aerospace</w:t>
            </w:r>
          </w:p>
        </w:tc>
        <w:tc>
          <w:tcPr>
            <w:tcW w:w="801" w:type="dxa"/>
            <w:vAlign w:val="center"/>
          </w:tcPr>
          <w:p w14:paraId="4277EC3F" w14:textId="77777777" w:rsidR="003214A6" w:rsidRPr="009A7703" w:rsidRDefault="003214A6" w:rsidP="008B7898">
            <w:pPr>
              <w:adjustRightInd w:val="0"/>
              <w:jc w:val="center"/>
              <w:rPr>
                <w:rFonts w:ascii="Arial" w:eastAsia="Cambria-Bold" w:hAnsi="Arial" w:cs="Arial"/>
                <w:color w:val="000000"/>
                <w:lang w:val="en-GB"/>
              </w:rPr>
            </w:pPr>
            <w:r w:rsidRPr="009A7703">
              <w:rPr>
                <w:rFonts w:ascii="Arial" w:eastAsia="Cambria-Bold" w:hAnsi="Arial" w:cs="Arial"/>
                <w:color w:val="000000"/>
                <w:lang w:val="en-GB"/>
              </w:rPr>
              <w:t>21</w:t>
            </w:r>
          </w:p>
        </w:tc>
        <w:tc>
          <w:tcPr>
            <w:tcW w:w="508" w:type="dxa"/>
            <w:vAlign w:val="center"/>
          </w:tcPr>
          <w:p w14:paraId="0DAF07EE" w14:textId="77777777" w:rsidR="003214A6" w:rsidRPr="00E83AD0" w:rsidRDefault="003214A6" w:rsidP="008B7898">
            <w:pPr>
              <w:adjustRightInd w:val="0"/>
              <w:rPr>
                <w:rFonts w:ascii="Arial" w:eastAsia="Cambria-Bold" w:hAnsi="Arial" w:cs="Arial"/>
                <w:lang w:val="en-GB"/>
              </w:rPr>
            </w:pPr>
            <w:r w:rsidRPr="00E83AD0">
              <w:rPr>
                <w:rFonts w:ascii="Arial" w:hAnsi="Arial" w:cs="Arial"/>
                <w:sz w:val="20"/>
                <w:szCs w:val="20"/>
                <w:lang w:val="en-GB"/>
              </w:rP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83AD0">
              <w:rPr>
                <w:rFonts w:ascii="Arial" w:hAnsi="Arial" w:cs="Arial"/>
                <w:sz w:val="20"/>
                <w:szCs w:val="20"/>
                <w:lang w:val="en-GB"/>
              </w:rPr>
              <w:instrText xml:space="preserve"> FORMCHECKBOX </w:instrText>
            </w:r>
            <w:r w:rsidR="001232F4">
              <w:rPr>
                <w:rFonts w:ascii="Arial" w:hAnsi="Arial" w:cs="Arial"/>
                <w:sz w:val="20"/>
                <w:szCs w:val="20"/>
                <w:lang w:val="en-GB"/>
              </w:rPr>
            </w:r>
            <w:r w:rsidR="001232F4">
              <w:rPr>
                <w:rFonts w:ascii="Arial" w:hAnsi="Arial" w:cs="Arial"/>
                <w:sz w:val="20"/>
                <w:szCs w:val="20"/>
                <w:lang w:val="en-GB"/>
              </w:rPr>
              <w:fldChar w:fldCharType="separate"/>
            </w:r>
            <w:r w:rsidRPr="00E83AD0">
              <w:rPr>
                <w:rFonts w:ascii="Arial" w:hAnsi="Arial" w:cs="Arial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6082" w:type="dxa"/>
            <w:vAlign w:val="center"/>
          </w:tcPr>
          <w:p w14:paraId="0ECFDD2D" w14:textId="77777777" w:rsidR="003214A6" w:rsidRPr="009A7703" w:rsidRDefault="003214A6" w:rsidP="008B7898">
            <w:pPr>
              <w:adjustRightInd w:val="0"/>
              <w:rPr>
                <w:rFonts w:ascii="Arial" w:eastAsia="Cambria-Bold" w:hAnsi="Arial" w:cs="Arial"/>
                <w:color w:val="000000"/>
                <w:lang w:val="en-GB"/>
              </w:rPr>
            </w:pPr>
            <w:r w:rsidRPr="009A7703">
              <w:rPr>
                <w:rFonts w:ascii="Arial" w:eastAsia="Cambria-Bold" w:hAnsi="Arial" w:cs="Arial"/>
                <w:color w:val="000000"/>
                <w:lang w:val="en-GB"/>
              </w:rPr>
              <w:t>Aerospace</w:t>
            </w:r>
          </w:p>
        </w:tc>
      </w:tr>
    </w:tbl>
    <w:p w14:paraId="7543770C" w14:textId="77777777" w:rsidR="003214A6" w:rsidRPr="009A7703" w:rsidRDefault="003214A6" w:rsidP="0070028F">
      <w:pPr>
        <w:pStyle w:val="ListBullet"/>
        <w:numPr>
          <w:ilvl w:val="0"/>
          <w:numId w:val="0"/>
        </w:numPr>
        <w:spacing w:after="0" w:line="360" w:lineRule="auto"/>
        <w:rPr>
          <w:color w:val="auto"/>
          <w:sz w:val="24"/>
          <w:szCs w:val="24"/>
          <w:lang w:val="en-GB"/>
        </w:rPr>
      </w:pPr>
    </w:p>
    <w:p w14:paraId="463B1874" w14:textId="4C475ED0" w:rsidR="003214A6" w:rsidRPr="009A7703" w:rsidRDefault="003214A6" w:rsidP="00267911">
      <w:pPr>
        <w:pStyle w:val="ListBullet"/>
        <w:numPr>
          <w:ilvl w:val="0"/>
          <w:numId w:val="0"/>
        </w:numPr>
        <w:spacing w:after="0" w:line="240" w:lineRule="auto"/>
        <w:rPr>
          <w:color w:val="auto"/>
          <w:sz w:val="22"/>
          <w:lang w:val="en-GB"/>
        </w:rPr>
      </w:pPr>
      <w:r w:rsidRPr="009A7703">
        <w:rPr>
          <w:color w:val="auto"/>
          <w:sz w:val="22"/>
          <w:lang w:val="en-GB"/>
        </w:rPr>
        <w:t xml:space="preserve">* Detailed information on competence requirements can be </w:t>
      </w:r>
      <w:r w:rsidR="003712A6" w:rsidRPr="009A7703">
        <w:rPr>
          <w:color w:val="auto"/>
          <w:sz w:val="22"/>
          <w:lang w:val="en-GB"/>
        </w:rPr>
        <w:t xml:space="preserve">found in </w:t>
      </w:r>
      <w:r w:rsidR="00980F51" w:rsidRPr="009A7703">
        <w:rPr>
          <w:color w:val="auto"/>
          <w:sz w:val="22"/>
          <w:lang w:val="en-GB"/>
        </w:rPr>
        <w:t>the latest version of the CyFun</w:t>
      </w:r>
      <w:r w:rsidR="00980F51" w:rsidRPr="009A7703">
        <w:rPr>
          <w:color w:val="auto"/>
          <w:sz w:val="22"/>
          <w:vertAlign w:val="superscript"/>
          <w:lang w:val="en-GB"/>
        </w:rPr>
        <w:t>®</w:t>
      </w:r>
      <w:r w:rsidR="00980F51" w:rsidRPr="009A7703">
        <w:rPr>
          <w:color w:val="auto"/>
          <w:sz w:val="22"/>
          <w:lang w:val="en-GB"/>
        </w:rPr>
        <w:t xml:space="preserve"> Conformity Assessment Scheme (available on </w:t>
      </w:r>
      <w:hyperlink r:id="rId11" w:history="1">
        <w:r w:rsidR="00980F51" w:rsidRPr="009A7703">
          <w:rPr>
            <w:rStyle w:val="Hyperlink"/>
            <w:sz w:val="22"/>
            <w:lang w:val="en-GB"/>
          </w:rPr>
          <w:t>www.cyfun.eu</w:t>
        </w:r>
      </w:hyperlink>
      <w:r w:rsidR="00980F51" w:rsidRPr="009A7703">
        <w:rPr>
          <w:color w:val="auto"/>
          <w:sz w:val="22"/>
          <w:lang w:val="en-GB"/>
        </w:rPr>
        <w:t xml:space="preserve">) </w:t>
      </w:r>
      <w:r w:rsidR="00267911" w:rsidRPr="009A7703">
        <w:rPr>
          <w:color w:val="auto"/>
          <w:sz w:val="22"/>
          <w:lang w:val="en-GB"/>
        </w:rPr>
        <w:t>or for other schemes in the most recent version of ISO</w:t>
      </w:r>
      <w:r w:rsidR="00761B07" w:rsidRPr="009A7703">
        <w:rPr>
          <w:color w:val="auto"/>
          <w:sz w:val="22"/>
          <w:lang w:val="en-GB"/>
        </w:rPr>
        <w:t>/IEC 17029 and IS</w:t>
      </w:r>
      <w:r w:rsidR="00976831">
        <w:rPr>
          <w:color w:val="auto"/>
          <w:sz w:val="22"/>
          <w:lang w:val="en-GB"/>
        </w:rPr>
        <w:t>O</w:t>
      </w:r>
      <w:r w:rsidR="00761B07" w:rsidRPr="009A7703">
        <w:rPr>
          <w:color w:val="auto"/>
          <w:sz w:val="22"/>
          <w:lang w:val="en-GB"/>
        </w:rPr>
        <w:t>/IEC 17021-1 as applicable.</w:t>
      </w:r>
    </w:p>
    <w:p w14:paraId="4DDA3479" w14:textId="77777777" w:rsidR="00AC592E" w:rsidRPr="009A7703" w:rsidRDefault="00AC592E" w:rsidP="00267911">
      <w:pPr>
        <w:pStyle w:val="ListBullet"/>
        <w:numPr>
          <w:ilvl w:val="0"/>
          <w:numId w:val="0"/>
        </w:numPr>
        <w:spacing w:after="0" w:line="240" w:lineRule="auto"/>
        <w:rPr>
          <w:color w:val="auto"/>
          <w:sz w:val="22"/>
          <w:lang w:val="en-GB"/>
        </w:rPr>
      </w:pPr>
    </w:p>
    <w:p w14:paraId="5BC1F885" w14:textId="757F0CC0" w:rsidR="00AC592E" w:rsidRPr="009A7703" w:rsidRDefault="00AC592E" w:rsidP="00267911">
      <w:pPr>
        <w:pStyle w:val="ListBullet"/>
        <w:numPr>
          <w:ilvl w:val="0"/>
          <w:numId w:val="0"/>
        </w:numPr>
        <w:spacing w:after="0" w:line="240" w:lineRule="auto"/>
        <w:rPr>
          <w:color w:val="auto"/>
          <w:sz w:val="22"/>
          <w:lang w:val="en-GB"/>
        </w:rPr>
      </w:pPr>
      <w:r w:rsidRPr="009A7703">
        <w:rPr>
          <w:color w:val="auto"/>
          <w:sz w:val="22"/>
          <w:lang w:val="en-GB"/>
        </w:rPr>
        <w:t>Clusters are defined by IAF ID1</w:t>
      </w:r>
      <w:r w:rsidR="00452A84" w:rsidRPr="009A7703">
        <w:rPr>
          <w:color w:val="auto"/>
          <w:sz w:val="22"/>
          <w:lang w:val="en-GB"/>
        </w:rPr>
        <w:t xml:space="preserve"> (available on </w:t>
      </w:r>
      <w:hyperlink r:id="rId12" w:history="1">
        <w:r w:rsidR="00452A84" w:rsidRPr="009A7703">
          <w:rPr>
            <w:rStyle w:val="Hyperlink"/>
            <w:sz w:val="22"/>
            <w:lang w:val="en-GB"/>
          </w:rPr>
          <w:t>www.iaf.nu</w:t>
        </w:r>
      </w:hyperlink>
      <w:r w:rsidR="00452A84" w:rsidRPr="009A7703">
        <w:rPr>
          <w:color w:val="auto"/>
          <w:sz w:val="22"/>
          <w:lang w:val="en-GB"/>
        </w:rPr>
        <w:t>). This document links NACE codes to IAF Codes.</w:t>
      </w:r>
    </w:p>
    <w:p w14:paraId="7FB3FC4C" w14:textId="77777777" w:rsidR="005934E1" w:rsidRPr="009A7703" w:rsidRDefault="005934E1" w:rsidP="00267911">
      <w:pPr>
        <w:pStyle w:val="ListBullet"/>
        <w:numPr>
          <w:ilvl w:val="0"/>
          <w:numId w:val="0"/>
        </w:numPr>
        <w:spacing w:after="0" w:line="240" w:lineRule="auto"/>
        <w:rPr>
          <w:color w:val="auto"/>
          <w:sz w:val="22"/>
          <w:lang w:val="en-GB"/>
        </w:rPr>
      </w:pPr>
    </w:p>
    <w:p w14:paraId="4EC44A66" w14:textId="602667C3" w:rsidR="005934E1" w:rsidRPr="009A7703" w:rsidRDefault="005934E1" w:rsidP="00267911">
      <w:pPr>
        <w:pStyle w:val="ListBullet"/>
        <w:numPr>
          <w:ilvl w:val="0"/>
          <w:numId w:val="0"/>
        </w:numPr>
        <w:spacing w:after="0" w:line="240" w:lineRule="auto"/>
        <w:rPr>
          <w:color w:val="auto"/>
          <w:sz w:val="22"/>
          <w:lang w:val="en-GB"/>
        </w:rPr>
      </w:pPr>
      <w:r w:rsidRPr="009A7703">
        <w:rPr>
          <w:color w:val="auto"/>
          <w:sz w:val="22"/>
          <w:lang w:val="en-GB"/>
        </w:rPr>
        <w:t xml:space="preserve">If the clusters are not defined in the accreditation scope, the entity shall deliver </w:t>
      </w:r>
      <w:r w:rsidR="001B1D9A" w:rsidRPr="009A7703">
        <w:rPr>
          <w:color w:val="auto"/>
          <w:sz w:val="22"/>
          <w:lang w:val="en-GB"/>
        </w:rPr>
        <w:t>the evidence with the authori</w:t>
      </w:r>
      <w:r w:rsidR="0088588C" w:rsidRPr="009A7703">
        <w:rPr>
          <w:color w:val="auto"/>
          <w:sz w:val="22"/>
          <w:lang w:val="en-GB"/>
        </w:rPr>
        <w:t>s</w:t>
      </w:r>
      <w:r w:rsidR="001B1D9A" w:rsidRPr="009A7703">
        <w:rPr>
          <w:color w:val="auto"/>
          <w:sz w:val="22"/>
          <w:lang w:val="en-GB"/>
        </w:rPr>
        <w:t>ation request.</w:t>
      </w:r>
    </w:p>
    <w:p w14:paraId="33789B1F" w14:textId="77777777" w:rsidR="00F62DF4" w:rsidRPr="009A7703" w:rsidRDefault="00F62DF4">
      <w:pPr>
        <w:widowControl/>
        <w:autoSpaceDE/>
        <w:autoSpaceDN/>
        <w:rPr>
          <w:rFonts w:ascii="Arial" w:eastAsiaTheme="majorEastAsia" w:hAnsi="Arial" w:cs="Times New Roman (Titres CS)"/>
          <w:b/>
          <w:caps/>
          <w:color w:val="4DC0E3" w:themeColor="accent3"/>
          <w:sz w:val="30"/>
          <w:szCs w:val="32"/>
          <w:lang w:val="en-GB"/>
        </w:rPr>
      </w:pPr>
      <w:r w:rsidRPr="009A7703">
        <w:rPr>
          <w:lang w:val="en-GB"/>
        </w:rPr>
        <w:br w:type="page"/>
      </w:r>
    </w:p>
    <w:p w14:paraId="5A75BB92" w14:textId="45D91147" w:rsidR="00235AE7" w:rsidRPr="009A7703" w:rsidRDefault="000B39D3" w:rsidP="0003435A">
      <w:pPr>
        <w:pStyle w:val="Heading1"/>
        <w:spacing w:before="360"/>
        <w:rPr>
          <w:lang w:val="en-GB"/>
        </w:rPr>
      </w:pPr>
      <w:r w:rsidRPr="009A7703">
        <w:rPr>
          <w:lang w:val="en-GB"/>
        </w:rPr>
        <w:lastRenderedPageBreak/>
        <w:t>DECLARA</w:t>
      </w:r>
      <w:r w:rsidR="00F35C6B" w:rsidRPr="009A7703">
        <w:rPr>
          <w:lang w:val="en-GB"/>
        </w:rPr>
        <w:t>TION</w:t>
      </w:r>
    </w:p>
    <w:p w14:paraId="6FBCC62A" w14:textId="062D4897" w:rsidR="00F35C6B" w:rsidRDefault="00985129" w:rsidP="00F35C6B">
      <w:pPr>
        <w:pStyle w:val="ListBullet"/>
        <w:numPr>
          <w:ilvl w:val="0"/>
          <w:numId w:val="0"/>
        </w:numPr>
        <w:spacing w:before="120" w:after="120" w:line="240" w:lineRule="auto"/>
        <w:contextualSpacing w:val="0"/>
        <w:rPr>
          <w:color w:val="auto"/>
          <w:sz w:val="24"/>
          <w:szCs w:val="24"/>
          <w:lang w:val="en-GB"/>
        </w:rPr>
      </w:pPr>
      <w:r w:rsidRPr="00985129">
        <w:rPr>
          <w:color w:val="auto"/>
          <w:sz w:val="24"/>
          <w:szCs w:val="24"/>
          <w:lang w:val="en-GB"/>
        </w:rPr>
        <w:t xml:space="preserve">The legal representative declares agreement to the obligations laid down in the accreditation scheme and the legal requirements of the NIS2 </w:t>
      </w:r>
      <w:r w:rsidR="00D835B6">
        <w:rPr>
          <w:color w:val="auto"/>
          <w:sz w:val="24"/>
          <w:szCs w:val="24"/>
          <w:lang w:val="en-GB"/>
        </w:rPr>
        <w:t>law</w:t>
      </w:r>
      <w:r w:rsidRPr="00985129">
        <w:rPr>
          <w:color w:val="auto"/>
          <w:sz w:val="24"/>
          <w:szCs w:val="24"/>
          <w:lang w:val="en-GB"/>
        </w:rPr>
        <w:t>.</w:t>
      </w:r>
      <w:r w:rsidR="001647CF" w:rsidRPr="009A7703">
        <w:rPr>
          <w:color w:val="auto"/>
          <w:sz w:val="24"/>
          <w:szCs w:val="24"/>
          <w:lang w:val="en-GB"/>
        </w:rPr>
        <w:t xml:space="preserve"> </w:t>
      </w:r>
      <w:r w:rsidR="00906F7F" w:rsidRPr="009A7703">
        <w:rPr>
          <w:color w:val="auto"/>
          <w:sz w:val="24"/>
          <w:szCs w:val="24"/>
          <w:lang w:val="en-GB"/>
        </w:rPr>
        <w:t xml:space="preserve">Sending this application to the CCB through the e-mail address </w:t>
      </w:r>
      <w:hyperlink r:id="rId13" w:history="1">
        <w:r w:rsidR="00906F7F" w:rsidRPr="009A7703">
          <w:rPr>
            <w:rStyle w:val="Hyperlink"/>
            <w:sz w:val="24"/>
            <w:szCs w:val="24"/>
            <w:lang w:val="en-GB"/>
          </w:rPr>
          <w:t>certification@ccb.belgium.be</w:t>
        </w:r>
      </w:hyperlink>
      <w:r w:rsidR="00906F7F" w:rsidRPr="009A7703">
        <w:rPr>
          <w:color w:val="auto"/>
          <w:sz w:val="24"/>
          <w:szCs w:val="24"/>
          <w:lang w:val="en-GB"/>
        </w:rPr>
        <w:t xml:space="preserve"> </w:t>
      </w:r>
      <w:r w:rsidR="003509CA" w:rsidRPr="009A7703">
        <w:rPr>
          <w:color w:val="auto"/>
          <w:sz w:val="24"/>
          <w:szCs w:val="24"/>
          <w:lang w:val="en-GB"/>
        </w:rPr>
        <w:t>is equivalent to a formal signing of the following declaration</w:t>
      </w:r>
      <w:r w:rsidR="005934E1" w:rsidRPr="009A7703">
        <w:rPr>
          <w:color w:val="auto"/>
          <w:sz w:val="24"/>
          <w:szCs w:val="24"/>
          <w:lang w:val="en-GB"/>
        </w:rPr>
        <w:t xml:space="preserve"> and is a legally binding agreement</w:t>
      </w:r>
      <w:r w:rsidR="003509CA" w:rsidRPr="009A7703">
        <w:rPr>
          <w:color w:val="auto"/>
          <w:sz w:val="24"/>
          <w:szCs w:val="24"/>
          <w:lang w:val="en-GB"/>
        </w:rPr>
        <w:t>:</w:t>
      </w:r>
    </w:p>
    <w:p w14:paraId="7C50D814" w14:textId="77777777" w:rsidR="008F16AB" w:rsidRPr="009A7703" w:rsidRDefault="008F16AB" w:rsidP="00F35C6B">
      <w:pPr>
        <w:pStyle w:val="ListBullet"/>
        <w:numPr>
          <w:ilvl w:val="0"/>
          <w:numId w:val="0"/>
        </w:numPr>
        <w:spacing w:before="120" w:after="120" w:line="240" w:lineRule="auto"/>
        <w:contextualSpacing w:val="0"/>
        <w:rPr>
          <w:color w:val="auto"/>
          <w:sz w:val="24"/>
          <w:szCs w:val="24"/>
          <w:lang w:val="en-GB"/>
        </w:rPr>
      </w:pP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1985"/>
        <w:gridCol w:w="7371"/>
      </w:tblGrid>
      <w:tr w:rsidR="003509CA" w:rsidRPr="009A7703" w14:paraId="2AA56365" w14:textId="77777777" w:rsidTr="002F0195">
        <w:tc>
          <w:tcPr>
            <w:tcW w:w="1985" w:type="dxa"/>
            <w:shd w:val="clear" w:color="auto" w:fill="F2F2F2" w:themeFill="background1" w:themeFillShade="F2"/>
          </w:tcPr>
          <w:p w14:paraId="59FA7C0A" w14:textId="0818F6A4" w:rsidR="003509CA" w:rsidRPr="009A7703" w:rsidRDefault="003509CA" w:rsidP="009D7DEA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jc w:val="center"/>
              <w:rPr>
                <w:b/>
                <w:bCs/>
                <w:color w:val="auto"/>
                <w:sz w:val="24"/>
                <w:szCs w:val="24"/>
                <w:lang w:val="en-GB"/>
              </w:rPr>
            </w:pPr>
            <w:r w:rsidRPr="009A7703">
              <w:rPr>
                <w:b/>
                <w:bCs/>
                <w:color w:val="auto"/>
                <w:sz w:val="24"/>
                <w:szCs w:val="24"/>
                <w:lang w:val="en-GB"/>
              </w:rPr>
              <w:t>Name</w:t>
            </w:r>
          </w:p>
        </w:tc>
        <w:tc>
          <w:tcPr>
            <w:tcW w:w="7371" w:type="dxa"/>
          </w:tcPr>
          <w:p w14:paraId="797578BA" w14:textId="36815075" w:rsidR="003509CA" w:rsidRPr="00E83AD0" w:rsidRDefault="00C7186B" w:rsidP="00C7186B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jc w:val="left"/>
              <w:rPr>
                <w:b/>
                <w:bCs/>
                <w:color w:val="auto"/>
                <w:sz w:val="24"/>
                <w:szCs w:val="24"/>
                <w:lang w:val="en-GB"/>
              </w:rPr>
            </w:pPr>
            <w:r w:rsidRPr="00E83AD0">
              <w:rPr>
                <w:rFonts w:cs="Arial"/>
                <w:color w:val="auto"/>
                <w:sz w:val="24"/>
                <w:szCs w:val="24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E83AD0">
              <w:rPr>
                <w:rFonts w:cs="Arial"/>
                <w:color w:val="auto"/>
                <w:sz w:val="24"/>
                <w:szCs w:val="24"/>
                <w:lang w:val="en-GB"/>
              </w:rPr>
              <w:instrText xml:space="preserve"> FORMTEXT </w:instrText>
            </w:r>
            <w:r w:rsidRPr="00E83AD0">
              <w:rPr>
                <w:rFonts w:cs="Arial"/>
                <w:color w:val="auto"/>
                <w:sz w:val="24"/>
                <w:szCs w:val="24"/>
                <w:lang w:val="en-GB"/>
              </w:rPr>
            </w:r>
            <w:r w:rsidRPr="00E83AD0">
              <w:rPr>
                <w:rFonts w:cs="Arial"/>
                <w:color w:val="auto"/>
                <w:sz w:val="24"/>
                <w:szCs w:val="24"/>
                <w:lang w:val="en-GB"/>
              </w:rPr>
              <w:fldChar w:fldCharType="separate"/>
            </w:r>
            <w:r w:rsidRPr="00E83AD0">
              <w:rPr>
                <w:rFonts w:cs="Arial"/>
                <w:color w:val="auto"/>
                <w:sz w:val="24"/>
                <w:szCs w:val="24"/>
                <w:lang w:val="en-GB"/>
              </w:rPr>
              <w:t> </w:t>
            </w:r>
            <w:r w:rsidRPr="00E83AD0">
              <w:rPr>
                <w:rFonts w:cs="Arial"/>
                <w:color w:val="auto"/>
                <w:sz w:val="24"/>
                <w:szCs w:val="24"/>
                <w:lang w:val="en-GB"/>
              </w:rPr>
              <w:t> </w:t>
            </w:r>
            <w:r w:rsidRPr="00E83AD0">
              <w:rPr>
                <w:rFonts w:cs="Arial"/>
                <w:color w:val="auto"/>
                <w:sz w:val="24"/>
                <w:szCs w:val="24"/>
                <w:lang w:val="en-GB"/>
              </w:rPr>
              <w:t> </w:t>
            </w:r>
            <w:r w:rsidRPr="00E83AD0">
              <w:rPr>
                <w:rFonts w:cs="Arial"/>
                <w:color w:val="auto"/>
                <w:sz w:val="24"/>
                <w:szCs w:val="24"/>
                <w:lang w:val="en-GB"/>
              </w:rPr>
              <w:t> </w:t>
            </w:r>
            <w:r w:rsidRPr="00E83AD0">
              <w:rPr>
                <w:rFonts w:cs="Arial"/>
                <w:color w:val="auto"/>
                <w:sz w:val="24"/>
                <w:szCs w:val="24"/>
                <w:lang w:val="en-GB"/>
              </w:rPr>
              <w:t> </w:t>
            </w:r>
            <w:r w:rsidRPr="00E83AD0">
              <w:rPr>
                <w:rFonts w:cs="Arial"/>
                <w:color w:val="auto"/>
                <w:sz w:val="24"/>
                <w:szCs w:val="24"/>
                <w:lang w:val="en-GB"/>
              </w:rPr>
              <w:fldChar w:fldCharType="end"/>
            </w:r>
          </w:p>
        </w:tc>
      </w:tr>
      <w:tr w:rsidR="003509CA" w:rsidRPr="009A7703" w14:paraId="762DD1B7" w14:textId="77777777" w:rsidTr="002F0195">
        <w:tc>
          <w:tcPr>
            <w:tcW w:w="1985" w:type="dxa"/>
            <w:shd w:val="clear" w:color="auto" w:fill="F2F2F2" w:themeFill="background1" w:themeFillShade="F2"/>
          </w:tcPr>
          <w:p w14:paraId="2DB49A9C" w14:textId="6C8B0BC9" w:rsidR="003509CA" w:rsidRPr="009A7703" w:rsidRDefault="003509CA" w:rsidP="009D7DEA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jc w:val="center"/>
              <w:rPr>
                <w:b/>
                <w:bCs/>
                <w:color w:val="auto"/>
                <w:sz w:val="24"/>
                <w:szCs w:val="24"/>
                <w:lang w:val="en-GB"/>
              </w:rPr>
            </w:pPr>
            <w:r w:rsidRPr="009A7703">
              <w:rPr>
                <w:b/>
                <w:bCs/>
                <w:color w:val="auto"/>
                <w:sz w:val="24"/>
                <w:szCs w:val="24"/>
                <w:lang w:val="en-GB"/>
              </w:rPr>
              <w:t>Function</w:t>
            </w:r>
          </w:p>
        </w:tc>
        <w:tc>
          <w:tcPr>
            <w:tcW w:w="7371" w:type="dxa"/>
          </w:tcPr>
          <w:p w14:paraId="049C2B17" w14:textId="6E9A8243" w:rsidR="003509CA" w:rsidRPr="00E83AD0" w:rsidRDefault="00C7186B" w:rsidP="00C7186B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jc w:val="left"/>
              <w:rPr>
                <w:b/>
                <w:bCs/>
                <w:color w:val="auto"/>
                <w:sz w:val="24"/>
                <w:szCs w:val="24"/>
                <w:lang w:val="en-GB"/>
              </w:rPr>
            </w:pPr>
            <w:r w:rsidRPr="00E83AD0">
              <w:rPr>
                <w:rFonts w:cs="Arial"/>
                <w:color w:val="auto"/>
                <w:sz w:val="24"/>
                <w:szCs w:val="24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E83AD0">
              <w:rPr>
                <w:rFonts w:cs="Arial"/>
                <w:color w:val="auto"/>
                <w:sz w:val="24"/>
                <w:szCs w:val="24"/>
                <w:lang w:val="en-GB"/>
              </w:rPr>
              <w:instrText xml:space="preserve"> FORMTEXT </w:instrText>
            </w:r>
            <w:r w:rsidRPr="00E83AD0">
              <w:rPr>
                <w:rFonts w:cs="Arial"/>
                <w:color w:val="auto"/>
                <w:sz w:val="24"/>
                <w:szCs w:val="24"/>
                <w:lang w:val="en-GB"/>
              </w:rPr>
            </w:r>
            <w:r w:rsidRPr="00E83AD0">
              <w:rPr>
                <w:rFonts w:cs="Arial"/>
                <w:color w:val="auto"/>
                <w:sz w:val="24"/>
                <w:szCs w:val="24"/>
                <w:lang w:val="en-GB"/>
              </w:rPr>
              <w:fldChar w:fldCharType="separate"/>
            </w:r>
            <w:r w:rsidRPr="00E83AD0">
              <w:rPr>
                <w:rFonts w:cs="Arial"/>
                <w:color w:val="auto"/>
                <w:sz w:val="24"/>
                <w:szCs w:val="24"/>
                <w:lang w:val="en-GB"/>
              </w:rPr>
              <w:t> </w:t>
            </w:r>
            <w:r w:rsidRPr="00E83AD0">
              <w:rPr>
                <w:rFonts w:cs="Arial"/>
                <w:color w:val="auto"/>
                <w:sz w:val="24"/>
                <w:szCs w:val="24"/>
                <w:lang w:val="en-GB"/>
              </w:rPr>
              <w:t> </w:t>
            </w:r>
            <w:r w:rsidRPr="00E83AD0">
              <w:rPr>
                <w:rFonts w:cs="Arial"/>
                <w:color w:val="auto"/>
                <w:sz w:val="24"/>
                <w:szCs w:val="24"/>
                <w:lang w:val="en-GB"/>
              </w:rPr>
              <w:t> </w:t>
            </w:r>
            <w:r w:rsidRPr="00E83AD0">
              <w:rPr>
                <w:rFonts w:cs="Arial"/>
                <w:color w:val="auto"/>
                <w:sz w:val="24"/>
                <w:szCs w:val="24"/>
                <w:lang w:val="en-GB"/>
              </w:rPr>
              <w:t> </w:t>
            </w:r>
            <w:r w:rsidRPr="00E83AD0">
              <w:rPr>
                <w:rFonts w:cs="Arial"/>
                <w:color w:val="auto"/>
                <w:sz w:val="24"/>
                <w:szCs w:val="24"/>
                <w:lang w:val="en-GB"/>
              </w:rPr>
              <w:t> </w:t>
            </w:r>
            <w:r w:rsidRPr="00E83AD0">
              <w:rPr>
                <w:rFonts w:cs="Arial"/>
                <w:color w:val="auto"/>
                <w:sz w:val="24"/>
                <w:szCs w:val="24"/>
                <w:lang w:val="en-GB"/>
              </w:rPr>
              <w:fldChar w:fldCharType="end"/>
            </w:r>
          </w:p>
        </w:tc>
      </w:tr>
      <w:tr w:rsidR="003509CA" w:rsidRPr="009A7703" w14:paraId="0F5E3179" w14:textId="77777777" w:rsidTr="002F0195">
        <w:tc>
          <w:tcPr>
            <w:tcW w:w="1985" w:type="dxa"/>
            <w:shd w:val="clear" w:color="auto" w:fill="F2F2F2" w:themeFill="background1" w:themeFillShade="F2"/>
          </w:tcPr>
          <w:p w14:paraId="0AB9B7E6" w14:textId="7E9383B5" w:rsidR="003509CA" w:rsidRPr="009A7703" w:rsidRDefault="003509CA" w:rsidP="009D7DEA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jc w:val="center"/>
              <w:rPr>
                <w:b/>
                <w:bCs/>
                <w:color w:val="auto"/>
                <w:sz w:val="24"/>
                <w:szCs w:val="24"/>
                <w:lang w:val="en-GB"/>
              </w:rPr>
            </w:pPr>
            <w:r w:rsidRPr="009A7703">
              <w:rPr>
                <w:b/>
                <w:bCs/>
                <w:color w:val="auto"/>
                <w:sz w:val="24"/>
                <w:szCs w:val="24"/>
                <w:lang w:val="en-GB"/>
              </w:rPr>
              <w:t>Representing</w:t>
            </w:r>
          </w:p>
        </w:tc>
        <w:tc>
          <w:tcPr>
            <w:tcW w:w="7371" w:type="dxa"/>
          </w:tcPr>
          <w:p w14:paraId="11D0B937" w14:textId="03B9B403" w:rsidR="003509CA" w:rsidRPr="00E83AD0" w:rsidRDefault="00C7186B" w:rsidP="00C7186B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jc w:val="left"/>
              <w:rPr>
                <w:b/>
                <w:bCs/>
                <w:color w:val="auto"/>
                <w:sz w:val="24"/>
                <w:szCs w:val="24"/>
                <w:lang w:val="en-GB"/>
              </w:rPr>
            </w:pPr>
            <w:r w:rsidRPr="00E83AD0">
              <w:rPr>
                <w:rFonts w:cs="Arial"/>
                <w:color w:val="auto"/>
                <w:sz w:val="24"/>
                <w:szCs w:val="24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E83AD0">
              <w:rPr>
                <w:rFonts w:cs="Arial"/>
                <w:color w:val="auto"/>
                <w:sz w:val="24"/>
                <w:szCs w:val="24"/>
                <w:lang w:val="en-GB"/>
              </w:rPr>
              <w:instrText xml:space="preserve"> FORMTEXT </w:instrText>
            </w:r>
            <w:r w:rsidRPr="00E83AD0">
              <w:rPr>
                <w:rFonts w:cs="Arial"/>
                <w:color w:val="auto"/>
                <w:sz w:val="24"/>
                <w:szCs w:val="24"/>
                <w:lang w:val="en-GB"/>
              </w:rPr>
            </w:r>
            <w:r w:rsidRPr="00E83AD0">
              <w:rPr>
                <w:rFonts w:cs="Arial"/>
                <w:color w:val="auto"/>
                <w:sz w:val="24"/>
                <w:szCs w:val="24"/>
                <w:lang w:val="en-GB"/>
              </w:rPr>
              <w:fldChar w:fldCharType="separate"/>
            </w:r>
            <w:r w:rsidRPr="00E83AD0">
              <w:rPr>
                <w:rFonts w:cs="Arial"/>
                <w:color w:val="auto"/>
                <w:sz w:val="24"/>
                <w:szCs w:val="24"/>
                <w:lang w:val="en-GB"/>
              </w:rPr>
              <w:t> </w:t>
            </w:r>
            <w:r w:rsidRPr="00E83AD0">
              <w:rPr>
                <w:rFonts w:cs="Arial"/>
                <w:color w:val="auto"/>
                <w:sz w:val="24"/>
                <w:szCs w:val="24"/>
                <w:lang w:val="en-GB"/>
              </w:rPr>
              <w:t> </w:t>
            </w:r>
            <w:r w:rsidRPr="00E83AD0">
              <w:rPr>
                <w:rFonts w:cs="Arial"/>
                <w:color w:val="auto"/>
                <w:sz w:val="24"/>
                <w:szCs w:val="24"/>
                <w:lang w:val="en-GB"/>
              </w:rPr>
              <w:t> </w:t>
            </w:r>
            <w:r w:rsidRPr="00E83AD0">
              <w:rPr>
                <w:rFonts w:cs="Arial"/>
                <w:color w:val="auto"/>
                <w:sz w:val="24"/>
                <w:szCs w:val="24"/>
                <w:lang w:val="en-GB"/>
              </w:rPr>
              <w:t> </w:t>
            </w:r>
            <w:r w:rsidRPr="00E83AD0">
              <w:rPr>
                <w:rFonts w:cs="Arial"/>
                <w:color w:val="auto"/>
                <w:sz w:val="24"/>
                <w:szCs w:val="24"/>
                <w:lang w:val="en-GB"/>
              </w:rPr>
              <w:t> </w:t>
            </w:r>
            <w:r w:rsidRPr="00E83AD0">
              <w:rPr>
                <w:rFonts w:cs="Arial"/>
                <w:color w:val="auto"/>
                <w:sz w:val="24"/>
                <w:szCs w:val="24"/>
                <w:lang w:val="en-GB"/>
              </w:rPr>
              <w:fldChar w:fldCharType="end"/>
            </w:r>
          </w:p>
        </w:tc>
      </w:tr>
      <w:tr w:rsidR="001647CF" w:rsidRPr="009A7703" w14:paraId="3FEE43FF" w14:textId="77777777" w:rsidTr="002D7AE4"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49574B29" w14:textId="4B0FAB44" w:rsidR="001647CF" w:rsidRPr="009A7703" w:rsidRDefault="001647CF" w:rsidP="009D7DEA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jc w:val="center"/>
              <w:rPr>
                <w:b/>
                <w:bCs/>
                <w:color w:val="auto"/>
                <w:sz w:val="24"/>
                <w:szCs w:val="24"/>
                <w:lang w:val="en-GB"/>
              </w:rPr>
            </w:pPr>
            <w:r w:rsidRPr="009A7703">
              <w:rPr>
                <w:rFonts w:cs="Arial"/>
                <w:color w:val="auto"/>
                <w:lang w:val="en-GB"/>
              </w:rPr>
              <w:t>Date the application form was completed/updated</w:t>
            </w:r>
          </w:p>
        </w:tc>
        <w:tc>
          <w:tcPr>
            <w:tcW w:w="7371" w:type="dxa"/>
            <w:vAlign w:val="center"/>
          </w:tcPr>
          <w:p w14:paraId="34EB3F75" w14:textId="0222F1EE" w:rsidR="001647CF" w:rsidRPr="00E83AD0" w:rsidRDefault="002D7AE4" w:rsidP="00C7186B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jc w:val="left"/>
              <w:rPr>
                <w:rFonts w:cs="Arial"/>
                <w:color w:val="auto"/>
                <w:sz w:val="24"/>
                <w:szCs w:val="24"/>
                <w:lang w:val="en-GB"/>
              </w:rPr>
            </w:pPr>
            <w:r w:rsidRPr="00E83AD0">
              <w:rPr>
                <w:rFonts w:cs="Arial"/>
                <w:color w:val="auto"/>
                <w:sz w:val="24"/>
                <w:szCs w:val="24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E83AD0">
              <w:rPr>
                <w:rFonts w:cs="Arial"/>
                <w:color w:val="auto"/>
                <w:sz w:val="24"/>
                <w:szCs w:val="24"/>
                <w:lang w:val="en-GB"/>
              </w:rPr>
              <w:instrText xml:space="preserve"> FORMTEXT </w:instrText>
            </w:r>
            <w:r w:rsidRPr="00E83AD0">
              <w:rPr>
                <w:rFonts w:cs="Arial"/>
                <w:color w:val="auto"/>
                <w:sz w:val="24"/>
                <w:szCs w:val="24"/>
                <w:lang w:val="en-GB"/>
              </w:rPr>
            </w:r>
            <w:r w:rsidRPr="00E83AD0">
              <w:rPr>
                <w:rFonts w:cs="Arial"/>
                <w:color w:val="auto"/>
                <w:sz w:val="24"/>
                <w:szCs w:val="24"/>
                <w:lang w:val="en-GB"/>
              </w:rPr>
              <w:fldChar w:fldCharType="separate"/>
            </w:r>
            <w:r w:rsidRPr="00E83AD0">
              <w:rPr>
                <w:rFonts w:cs="Arial"/>
                <w:color w:val="auto"/>
                <w:sz w:val="24"/>
                <w:szCs w:val="24"/>
                <w:lang w:val="en-GB"/>
              </w:rPr>
              <w:t> </w:t>
            </w:r>
            <w:r w:rsidRPr="00E83AD0">
              <w:rPr>
                <w:rFonts w:cs="Arial"/>
                <w:color w:val="auto"/>
                <w:sz w:val="24"/>
                <w:szCs w:val="24"/>
                <w:lang w:val="en-GB"/>
              </w:rPr>
              <w:t> </w:t>
            </w:r>
            <w:r w:rsidRPr="00E83AD0">
              <w:rPr>
                <w:rFonts w:cs="Arial"/>
                <w:color w:val="auto"/>
                <w:sz w:val="24"/>
                <w:szCs w:val="24"/>
                <w:lang w:val="en-GB"/>
              </w:rPr>
              <w:t> </w:t>
            </w:r>
            <w:r w:rsidRPr="00E83AD0">
              <w:rPr>
                <w:rFonts w:cs="Arial"/>
                <w:color w:val="auto"/>
                <w:sz w:val="24"/>
                <w:szCs w:val="24"/>
                <w:lang w:val="en-GB"/>
              </w:rPr>
              <w:t> </w:t>
            </w:r>
            <w:r w:rsidRPr="00E83AD0">
              <w:rPr>
                <w:rFonts w:cs="Arial"/>
                <w:color w:val="auto"/>
                <w:sz w:val="24"/>
                <w:szCs w:val="24"/>
                <w:lang w:val="en-GB"/>
              </w:rPr>
              <w:t> </w:t>
            </w:r>
            <w:r w:rsidRPr="00E83AD0">
              <w:rPr>
                <w:rFonts w:cs="Arial"/>
                <w:color w:val="auto"/>
                <w:sz w:val="24"/>
                <w:szCs w:val="24"/>
                <w:lang w:val="en-GB"/>
              </w:rPr>
              <w:fldChar w:fldCharType="end"/>
            </w:r>
          </w:p>
        </w:tc>
      </w:tr>
    </w:tbl>
    <w:p w14:paraId="1535D2E3" w14:textId="77777777" w:rsidR="00F56843" w:rsidRDefault="00F56843" w:rsidP="002605CE">
      <w:pPr>
        <w:pStyle w:val="ListBullet"/>
        <w:numPr>
          <w:ilvl w:val="0"/>
          <w:numId w:val="0"/>
        </w:numPr>
        <w:spacing w:before="120" w:after="120" w:line="240" w:lineRule="auto"/>
        <w:contextualSpacing w:val="0"/>
        <w:rPr>
          <w:i/>
          <w:iCs/>
          <w:color w:val="auto"/>
          <w:sz w:val="24"/>
          <w:szCs w:val="24"/>
          <w:lang w:val="en-GB"/>
        </w:rPr>
      </w:pPr>
    </w:p>
    <w:p w14:paraId="38E7FAFA" w14:textId="41EDA5F7" w:rsidR="00637FEF" w:rsidRDefault="001647CF" w:rsidP="00C34D97">
      <w:pPr>
        <w:pStyle w:val="ListBullet"/>
        <w:numPr>
          <w:ilvl w:val="0"/>
          <w:numId w:val="0"/>
        </w:numPr>
        <w:spacing w:before="120" w:after="120" w:line="240" w:lineRule="auto"/>
        <w:contextualSpacing w:val="0"/>
        <w:rPr>
          <w:i/>
          <w:iCs/>
          <w:color w:val="auto"/>
          <w:sz w:val="24"/>
          <w:szCs w:val="24"/>
          <w:lang w:val="en-GB"/>
        </w:rPr>
      </w:pPr>
      <w:r w:rsidRPr="00F96203">
        <w:rPr>
          <w:i/>
          <w:iCs/>
          <w:color w:val="auto"/>
          <w:sz w:val="24"/>
          <w:szCs w:val="24"/>
          <w:lang w:val="en-GB"/>
        </w:rPr>
        <w:t xml:space="preserve">For information purposes </w:t>
      </w:r>
      <w:r w:rsidR="00C34D97" w:rsidRPr="00C34D97">
        <w:rPr>
          <w:i/>
          <w:iCs/>
          <w:color w:val="auto"/>
          <w:sz w:val="24"/>
          <w:szCs w:val="24"/>
          <w:lang w:val="en-GB"/>
        </w:rPr>
        <w:t>a summary of the conditions of authorisation (Ref. Art 14 &amp; Art 15 RD NIS2 dated 09 June 2024) is given below</w:t>
      </w:r>
      <w:r w:rsidR="00BE00D5">
        <w:rPr>
          <w:i/>
          <w:iCs/>
          <w:color w:val="auto"/>
          <w:sz w:val="24"/>
          <w:szCs w:val="24"/>
          <w:lang w:val="en-GB"/>
        </w:rPr>
        <w:t>.</w:t>
      </w:r>
      <w:r w:rsidR="00BB0595">
        <w:rPr>
          <w:i/>
          <w:iCs/>
          <w:color w:val="auto"/>
          <w:sz w:val="24"/>
          <w:szCs w:val="24"/>
          <w:lang w:val="en-GB"/>
        </w:rPr>
        <w:t xml:space="preserve"> </w:t>
      </w:r>
    </w:p>
    <w:p w14:paraId="4407E5C5" w14:textId="5BB13916" w:rsidR="001647CF" w:rsidRPr="00F96203" w:rsidRDefault="00BB0595" w:rsidP="002605CE">
      <w:pPr>
        <w:pStyle w:val="ListBullet"/>
        <w:numPr>
          <w:ilvl w:val="0"/>
          <w:numId w:val="0"/>
        </w:numPr>
        <w:spacing w:before="120" w:after="120" w:line="240" w:lineRule="auto"/>
        <w:contextualSpacing w:val="0"/>
        <w:rPr>
          <w:i/>
          <w:iCs/>
          <w:color w:val="auto"/>
          <w:sz w:val="24"/>
          <w:szCs w:val="24"/>
          <w:lang w:val="en-GB"/>
        </w:rPr>
      </w:pPr>
      <w:r>
        <w:rPr>
          <w:i/>
          <w:iCs/>
          <w:color w:val="auto"/>
          <w:sz w:val="24"/>
          <w:szCs w:val="24"/>
          <w:lang w:val="en-GB"/>
        </w:rPr>
        <w:t xml:space="preserve">All details are available in the </w:t>
      </w:r>
      <w:r w:rsidR="00B73EE0">
        <w:rPr>
          <w:i/>
          <w:iCs/>
          <w:color w:val="auto"/>
          <w:sz w:val="24"/>
          <w:szCs w:val="24"/>
          <w:lang w:val="en-GB"/>
        </w:rPr>
        <w:t xml:space="preserve">document </w:t>
      </w:r>
      <w:r w:rsidR="008B1495">
        <w:rPr>
          <w:i/>
          <w:iCs/>
          <w:color w:val="auto"/>
          <w:sz w:val="24"/>
          <w:szCs w:val="24"/>
          <w:lang w:val="en-GB"/>
        </w:rPr>
        <w:t>‘</w:t>
      </w:r>
      <w:r w:rsidR="00365C53" w:rsidRPr="00365C53">
        <w:rPr>
          <w:i/>
          <w:iCs/>
          <w:color w:val="auto"/>
          <w:sz w:val="24"/>
          <w:szCs w:val="24"/>
          <w:lang w:val="en-GB"/>
        </w:rPr>
        <w:t xml:space="preserve">Authorisation conditions </w:t>
      </w:r>
      <w:r w:rsidR="00365C53">
        <w:rPr>
          <w:i/>
          <w:iCs/>
          <w:color w:val="auto"/>
          <w:sz w:val="24"/>
          <w:szCs w:val="24"/>
          <w:lang w:val="en-GB"/>
        </w:rPr>
        <w:t xml:space="preserve">for </w:t>
      </w:r>
      <w:r w:rsidR="00365C53" w:rsidRPr="00365C53">
        <w:rPr>
          <w:i/>
          <w:iCs/>
          <w:color w:val="auto"/>
          <w:sz w:val="24"/>
          <w:szCs w:val="24"/>
          <w:lang w:val="en-GB"/>
        </w:rPr>
        <w:t>CABs</w:t>
      </w:r>
      <w:r w:rsidR="008B1495">
        <w:rPr>
          <w:i/>
          <w:iCs/>
          <w:color w:val="auto"/>
          <w:sz w:val="24"/>
          <w:szCs w:val="24"/>
          <w:lang w:val="en-GB"/>
        </w:rPr>
        <w:t>’</w:t>
      </w:r>
      <w:r w:rsidR="00365C53">
        <w:rPr>
          <w:i/>
          <w:iCs/>
          <w:color w:val="auto"/>
          <w:sz w:val="24"/>
          <w:szCs w:val="24"/>
          <w:lang w:val="en-GB"/>
        </w:rPr>
        <w:t xml:space="preserve"> published on </w:t>
      </w:r>
      <w:hyperlink r:id="rId14" w:history="1">
        <w:r w:rsidR="00365C53" w:rsidRPr="003C7F0C">
          <w:rPr>
            <w:rStyle w:val="Hyperlink"/>
            <w:i/>
            <w:iCs/>
            <w:sz w:val="24"/>
            <w:szCs w:val="24"/>
            <w:lang w:val="en-GB"/>
          </w:rPr>
          <w:t>www.cyfun.eu</w:t>
        </w:r>
      </w:hyperlink>
      <w:r w:rsidR="00365C53">
        <w:rPr>
          <w:i/>
          <w:iCs/>
          <w:color w:val="auto"/>
          <w:sz w:val="24"/>
          <w:szCs w:val="24"/>
          <w:lang w:val="en-GB"/>
        </w:rPr>
        <w:t>.</w:t>
      </w:r>
    </w:p>
    <w:p w14:paraId="0628C82F" w14:textId="08190CAC" w:rsidR="0004179E" w:rsidRPr="009A7703" w:rsidRDefault="0004179E" w:rsidP="0004179E">
      <w:pPr>
        <w:pStyle w:val="Heading2"/>
        <w:rPr>
          <w:lang w:val="en-GB"/>
        </w:rPr>
      </w:pPr>
      <w:r w:rsidRPr="009A7703">
        <w:rPr>
          <w:lang w:val="en-GB"/>
        </w:rPr>
        <w:t>CyberFundamentals accredited CABs</w:t>
      </w:r>
    </w:p>
    <w:p w14:paraId="48ECDE5B" w14:textId="4A1450DB" w:rsidR="008763C2" w:rsidRPr="009A7703" w:rsidRDefault="008763C2" w:rsidP="00053CD8">
      <w:pPr>
        <w:pStyle w:val="ListBullet"/>
        <w:numPr>
          <w:ilvl w:val="0"/>
          <w:numId w:val="18"/>
        </w:numPr>
        <w:spacing w:before="120" w:after="120" w:line="240" w:lineRule="auto"/>
        <w:contextualSpacing w:val="0"/>
        <w:rPr>
          <w:color w:val="auto"/>
          <w:sz w:val="24"/>
          <w:szCs w:val="24"/>
          <w:lang w:val="en-GB"/>
        </w:rPr>
      </w:pPr>
      <w:r w:rsidRPr="009A7703">
        <w:rPr>
          <w:color w:val="auto"/>
          <w:sz w:val="24"/>
          <w:szCs w:val="24"/>
          <w:lang w:val="en-GB"/>
        </w:rPr>
        <w:t>Th</w:t>
      </w:r>
      <w:r w:rsidR="0012641B" w:rsidRPr="009A7703">
        <w:rPr>
          <w:color w:val="auto"/>
          <w:sz w:val="24"/>
          <w:szCs w:val="24"/>
          <w:lang w:val="en-GB"/>
        </w:rPr>
        <w:t>e</w:t>
      </w:r>
      <w:r w:rsidRPr="009A7703">
        <w:rPr>
          <w:color w:val="auto"/>
          <w:sz w:val="24"/>
          <w:szCs w:val="24"/>
          <w:lang w:val="en-GB"/>
        </w:rPr>
        <w:t xml:space="preserve"> </w:t>
      </w:r>
      <w:r w:rsidR="0012641B" w:rsidRPr="009A7703">
        <w:rPr>
          <w:color w:val="auto"/>
          <w:sz w:val="24"/>
          <w:szCs w:val="24"/>
          <w:lang w:val="en-GB"/>
        </w:rPr>
        <w:t>CAB shall</w:t>
      </w:r>
      <w:r w:rsidRPr="009A7703">
        <w:rPr>
          <w:color w:val="auto"/>
          <w:sz w:val="24"/>
          <w:szCs w:val="24"/>
          <w:lang w:val="en-GB"/>
        </w:rPr>
        <w:t xml:space="preserve"> use of the scheme without limitations or additions and will collaborat</w:t>
      </w:r>
      <w:r w:rsidR="0012641B" w:rsidRPr="009A7703">
        <w:rPr>
          <w:color w:val="auto"/>
          <w:sz w:val="24"/>
          <w:szCs w:val="24"/>
          <w:lang w:val="en-GB"/>
        </w:rPr>
        <w:t>e</w:t>
      </w:r>
      <w:r w:rsidRPr="009A7703">
        <w:rPr>
          <w:color w:val="auto"/>
          <w:sz w:val="24"/>
          <w:szCs w:val="24"/>
          <w:lang w:val="en-GB"/>
        </w:rPr>
        <w:t xml:space="preserve"> with the scheme owner.</w:t>
      </w:r>
    </w:p>
    <w:p w14:paraId="19065B52" w14:textId="1801C522" w:rsidR="00DC33D3" w:rsidRDefault="00DC33D3" w:rsidP="00053CD8">
      <w:pPr>
        <w:pStyle w:val="ListBullet"/>
        <w:numPr>
          <w:ilvl w:val="0"/>
          <w:numId w:val="18"/>
        </w:numPr>
        <w:spacing w:before="120" w:after="120" w:line="240" w:lineRule="auto"/>
        <w:contextualSpacing w:val="0"/>
        <w:rPr>
          <w:color w:val="auto"/>
          <w:sz w:val="24"/>
          <w:szCs w:val="24"/>
          <w:lang w:val="en-GB"/>
        </w:rPr>
      </w:pPr>
      <w:r w:rsidRPr="00DC33D3">
        <w:rPr>
          <w:color w:val="auto"/>
          <w:sz w:val="24"/>
          <w:szCs w:val="24"/>
          <w:lang w:val="en-GB"/>
        </w:rPr>
        <w:t>The CAB shall follow the provisions as set out in the conformity assessment scheme.</w:t>
      </w:r>
    </w:p>
    <w:p w14:paraId="421B2452" w14:textId="6C29C20D" w:rsidR="008763C2" w:rsidRPr="009A7703" w:rsidRDefault="00053CD8" w:rsidP="00053CD8">
      <w:pPr>
        <w:pStyle w:val="ListBullet"/>
        <w:numPr>
          <w:ilvl w:val="0"/>
          <w:numId w:val="18"/>
        </w:numPr>
        <w:spacing w:before="120" w:after="120" w:line="240" w:lineRule="auto"/>
        <w:contextualSpacing w:val="0"/>
        <w:rPr>
          <w:color w:val="auto"/>
          <w:sz w:val="24"/>
          <w:szCs w:val="24"/>
          <w:lang w:val="en-GB"/>
        </w:rPr>
      </w:pPr>
      <w:r w:rsidRPr="009A7703">
        <w:rPr>
          <w:color w:val="auto"/>
          <w:sz w:val="24"/>
          <w:szCs w:val="24"/>
          <w:lang w:val="en-GB"/>
        </w:rPr>
        <w:t>T</w:t>
      </w:r>
      <w:r w:rsidR="008763C2" w:rsidRPr="009A7703">
        <w:rPr>
          <w:color w:val="auto"/>
          <w:sz w:val="24"/>
          <w:szCs w:val="24"/>
          <w:lang w:val="en-GB"/>
        </w:rPr>
        <w:t xml:space="preserve">he CAB </w:t>
      </w:r>
      <w:r w:rsidRPr="009A7703">
        <w:rPr>
          <w:color w:val="auto"/>
          <w:sz w:val="24"/>
          <w:szCs w:val="24"/>
          <w:lang w:val="en-GB"/>
        </w:rPr>
        <w:t>shall</w:t>
      </w:r>
      <w:r w:rsidR="008763C2" w:rsidRPr="009A7703">
        <w:rPr>
          <w:color w:val="auto"/>
          <w:sz w:val="24"/>
          <w:szCs w:val="24"/>
          <w:lang w:val="en-GB"/>
        </w:rPr>
        <w:t xml:space="preserve"> provide a yearly report to the CCB with the following data:</w:t>
      </w:r>
    </w:p>
    <w:p w14:paraId="264D40C5" w14:textId="72081C11" w:rsidR="008763C2" w:rsidRPr="009A7703" w:rsidRDefault="008763C2" w:rsidP="00053CD8">
      <w:pPr>
        <w:pStyle w:val="ListBullet"/>
        <w:numPr>
          <w:ilvl w:val="1"/>
          <w:numId w:val="18"/>
        </w:numPr>
        <w:spacing w:before="120" w:after="120" w:line="240" w:lineRule="auto"/>
        <w:contextualSpacing w:val="0"/>
        <w:rPr>
          <w:color w:val="auto"/>
          <w:sz w:val="24"/>
          <w:szCs w:val="24"/>
          <w:lang w:val="en-GB"/>
        </w:rPr>
      </w:pPr>
      <w:r w:rsidRPr="009A7703">
        <w:rPr>
          <w:color w:val="auto"/>
          <w:sz w:val="24"/>
          <w:szCs w:val="24"/>
          <w:lang w:val="en-GB"/>
        </w:rPr>
        <w:t>For CAB</w:t>
      </w:r>
      <w:r w:rsidR="00FB6254">
        <w:rPr>
          <w:color w:val="auto"/>
          <w:sz w:val="24"/>
          <w:szCs w:val="24"/>
          <w:lang w:val="en-GB"/>
        </w:rPr>
        <w:t>s</w:t>
      </w:r>
      <w:r w:rsidRPr="009A7703">
        <w:rPr>
          <w:color w:val="auto"/>
          <w:sz w:val="24"/>
          <w:szCs w:val="24"/>
          <w:lang w:val="en-GB"/>
        </w:rPr>
        <w:t xml:space="preserve"> operating for assurance levels ‘Basic’ and ‘Important’</w:t>
      </w:r>
    </w:p>
    <w:p w14:paraId="7CBA9D61" w14:textId="27238048" w:rsidR="008763C2" w:rsidRPr="009A7703" w:rsidRDefault="008763C2" w:rsidP="00053CD8">
      <w:pPr>
        <w:pStyle w:val="ListBullet"/>
        <w:numPr>
          <w:ilvl w:val="2"/>
          <w:numId w:val="18"/>
        </w:numPr>
        <w:spacing w:before="120" w:after="120" w:line="240" w:lineRule="auto"/>
        <w:contextualSpacing w:val="0"/>
        <w:rPr>
          <w:color w:val="auto"/>
          <w:sz w:val="24"/>
          <w:szCs w:val="24"/>
          <w:lang w:val="en-GB"/>
        </w:rPr>
      </w:pPr>
      <w:r w:rsidRPr="009A7703">
        <w:rPr>
          <w:color w:val="auto"/>
          <w:sz w:val="24"/>
          <w:szCs w:val="24"/>
          <w:lang w:val="en-GB"/>
        </w:rPr>
        <w:t xml:space="preserve">List of verification statements + contact  </w:t>
      </w:r>
    </w:p>
    <w:p w14:paraId="1E348DF3" w14:textId="17FD1889" w:rsidR="008763C2" w:rsidRPr="009A7703" w:rsidRDefault="008763C2" w:rsidP="00053CD8">
      <w:pPr>
        <w:pStyle w:val="ListBullet"/>
        <w:numPr>
          <w:ilvl w:val="2"/>
          <w:numId w:val="18"/>
        </w:numPr>
        <w:spacing w:before="120" w:after="120" w:line="240" w:lineRule="auto"/>
        <w:contextualSpacing w:val="0"/>
        <w:rPr>
          <w:color w:val="auto"/>
          <w:sz w:val="24"/>
          <w:szCs w:val="24"/>
          <w:lang w:val="en-GB"/>
        </w:rPr>
      </w:pPr>
      <w:r w:rsidRPr="009A7703">
        <w:rPr>
          <w:color w:val="auto"/>
          <w:sz w:val="24"/>
          <w:szCs w:val="24"/>
          <w:lang w:val="en-GB"/>
        </w:rPr>
        <w:t>List of refused claims</w:t>
      </w:r>
    </w:p>
    <w:p w14:paraId="6136528E" w14:textId="5807B6BC" w:rsidR="008763C2" w:rsidRPr="009A7703" w:rsidRDefault="008763C2" w:rsidP="00053CD8">
      <w:pPr>
        <w:pStyle w:val="ListBullet"/>
        <w:numPr>
          <w:ilvl w:val="2"/>
          <w:numId w:val="18"/>
        </w:numPr>
        <w:spacing w:before="120" w:after="120" w:line="240" w:lineRule="auto"/>
        <w:contextualSpacing w:val="0"/>
        <w:rPr>
          <w:color w:val="auto"/>
          <w:sz w:val="24"/>
          <w:szCs w:val="24"/>
          <w:lang w:val="en-GB"/>
        </w:rPr>
      </w:pPr>
      <w:r w:rsidRPr="009A7703">
        <w:rPr>
          <w:color w:val="auto"/>
          <w:sz w:val="24"/>
          <w:szCs w:val="24"/>
          <w:lang w:val="en-GB"/>
        </w:rPr>
        <w:t>Complaints (received, treated)</w:t>
      </w:r>
    </w:p>
    <w:p w14:paraId="2CA77D97" w14:textId="60AE77D4" w:rsidR="00053CD8" w:rsidRPr="009A7703" w:rsidRDefault="00053CD8" w:rsidP="00053CD8">
      <w:pPr>
        <w:pStyle w:val="ListBullet"/>
        <w:numPr>
          <w:ilvl w:val="2"/>
          <w:numId w:val="18"/>
        </w:numPr>
        <w:spacing w:before="120" w:after="120" w:line="240" w:lineRule="auto"/>
        <w:contextualSpacing w:val="0"/>
        <w:rPr>
          <w:color w:val="auto"/>
          <w:sz w:val="24"/>
          <w:szCs w:val="24"/>
          <w:lang w:val="en-GB"/>
        </w:rPr>
      </w:pPr>
      <w:r w:rsidRPr="009A7703">
        <w:rPr>
          <w:color w:val="auto"/>
          <w:sz w:val="24"/>
          <w:szCs w:val="24"/>
          <w:lang w:val="en-GB"/>
        </w:rPr>
        <w:t>Appeals (received, treated)</w:t>
      </w:r>
    </w:p>
    <w:p w14:paraId="7C0A0306" w14:textId="7F0E05F6" w:rsidR="008763C2" w:rsidRPr="009A7703" w:rsidRDefault="008763C2" w:rsidP="00053CD8">
      <w:pPr>
        <w:pStyle w:val="ListBullet"/>
        <w:numPr>
          <w:ilvl w:val="2"/>
          <w:numId w:val="18"/>
        </w:numPr>
        <w:spacing w:before="120" w:after="120" w:line="240" w:lineRule="auto"/>
        <w:contextualSpacing w:val="0"/>
        <w:rPr>
          <w:color w:val="auto"/>
          <w:sz w:val="24"/>
          <w:szCs w:val="24"/>
          <w:lang w:val="en-GB"/>
        </w:rPr>
      </w:pPr>
      <w:r w:rsidRPr="009A7703">
        <w:rPr>
          <w:color w:val="auto"/>
          <w:sz w:val="24"/>
          <w:szCs w:val="24"/>
          <w:lang w:val="en-GB"/>
        </w:rPr>
        <w:t>Revised verification statements</w:t>
      </w:r>
    </w:p>
    <w:p w14:paraId="2722FD89" w14:textId="2323C5FF" w:rsidR="008763C2" w:rsidRPr="009A7703" w:rsidRDefault="008763C2" w:rsidP="00053CD8">
      <w:pPr>
        <w:pStyle w:val="ListBullet"/>
        <w:numPr>
          <w:ilvl w:val="1"/>
          <w:numId w:val="18"/>
        </w:numPr>
        <w:spacing w:before="120" w:after="120" w:line="240" w:lineRule="auto"/>
        <w:contextualSpacing w:val="0"/>
        <w:rPr>
          <w:color w:val="auto"/>
          <w:sz w:val="24"/>
          <w:szCs w:val="24"/>
          <w:lang w:val="en-GB"/>
        </w:rPr>
      </w:pPr>
      <w:r w:rsidRPr="009A7703">
        <w:rPr>
          <w:color w:val="auto"/>
          <w:sz w:val="24"/>
          <w:szCs w:val="24"/>
          <w:lang w:val="en-GB"/>
        </w:rPr>
        <w:t>For CAB</w:t>
      </w:r>
      <w:r w:rsidR="00FB6254">
        <w:rPr>
          <w:color w:val="auto"/>
          <w:sz w:val="24"/>
          <w:szCs w:val="24"/>
          <w:lang w:val="en-GB"/>
        </w:rPr>
        <w:t>s</w:t>
      </w:r>
      <w:r w:rsidRPr="009A7703">
        <w:rPr>
          <w:color w:val="auto"/>
          <w:sz w:val="24"/>
          <w:szCs w:val="24"/>
          <w:lang w:val="en-GB"/>
        </w:rPr>
        <w:t xml:space="preserve"> operating for assurance level ‘Essential’</w:t>
      </w:r>
    </w:p>
    <w:p w14:paraId="04652A18" w14:textId="6374F259" w:rsidR="008763C2" w:rsidRPr="009A7703" w:rsidRDefault="008763C2" w:rsidP="00053CD8">
      <w:pPr>
        <w:pStyle w:val="ListBullet"/>
        <w:numPr>
          <w:ilvl w:val="2"/>
          <w:numId w:val="18"/>
        </w:numPr>
        <w:spacing w:before="120" w:after="120" w:line="240" w:lineRule="auto"/>
        <w:contextualSpacing w:val="0"/>
        <w:rPr>
          <w:color w:val="auto"/>
          <w:sz w:val="24"/>
          <w:szCs w:val="24"/>
          <w:lang w:val="en-GB"/>
        </w:rPr>
      </w:pPr>
      <w:r w:rsidRPr="009A7703">
        <w:rPr>
          <w:color w:val="auto"/>
          <w:sz w:val="24"/>
          <w:szCs w:val="24"/>
          <w:lang w:val="en-GB"/>
        </w:rPr>
        <w:t xml:space="preserve">List of active certificates + name of entities + Company registration number (when available) + contact  </w:t>
      </w:r>
    </w:p>
    <w:p w14:paraId="380C8C79" w14:textId="1882294F" w:rsidR="008763C2" w:rsidRPr="009A7703" w:rsidRDefault="008763C2" w:rsidP="00053CD8">
      <w:pPr>
        <w:pStyle w:val="ListBullet"/>
        <w:numPr>
          <w:ilvl w:val="2"/>
          <w:numId w:val="18"/>
        </w:numPr>
        <w:spacing w:before="120" w:after="120" w:line="240" w:lineRule="auto"/>
        <w:contextualSpacing w:val="0"/>
        <w:rPr>
          <w:color w:val="auto"/>
          <w:sz w:val="24"/>
          <w:szCs w:val="24"/>
          <w:lang w:val="en-GB"/>
        </w:rPr>
      </w:pPr>
      <w:r w:rsidRPr="009A7703">
        <w:rPr>
          <w:color w:val="auto"/>
          <w:sz w:val="24"/>
          <w:szCs w:val="24"/>
          <w:lang w:val="en-GB"/>
        </w:rPr>
        <w:t>List of refused or revoked certifications</w:t>
      </w:r>
    </w:p>
    <w:p w14:paraId="5475C8CF" w14:textId="54778188" w:rsidR="008763C2" w:rsidRPr="009A7703" w:rsidRDefault="008763C2" w:rsidP="00053CD8">
      <w:pPr>
        <w:pStyle w:val="ListBullet"/>
        <w:numPr>
          <w:ilvl w:val="2"/>
          <w:numId w:val="18"/>
        </w:numPr>
        <w:spacing w:before="120" w:after="120" w:line="240" w:lineRule="auto"/>
        <w:contextualSpacing w:val="0"/>
        <w:rPr>
          <w:color w:val="auto"/>
          <w:sz w:val="24"/>
          <w:szCs w:val="24"/>
          <w:lang w:val="en-GB"/>
        </w:rPr>
      </w:pPr>
      <w:r w:rsidRPr="009A7703">
        <w:rPr>
          <w:color w:val="auto"/>
          <w:sz w:val="24"/>
          <w:szCs w:val="24"/>
          <w:lang w:val="en-GB"/>
        </w:rPr>
        <w:lastRenderedPageBreak/>
        <w:t>List of certificates currently suspended</w:t>
      </w:r>
    </w:p>
    <w:p w14:paraId="2213CC7C" w14:textId="07B12357" w:rsidR="008763C2" w:rsidRPr="009A7703" w:rsidRDefault="008763C2" w:rsidP="00053CD8">
      <w:pPr>
        <w:pStyle w:val="ListBullet"/>
        <w:numPr>
          <w:ilvl w:val="2"/>
          <w:numId w:val="18"/>
        </w:numPr>
        <w:spacing w:before="120" w:after="120" w:line="240" w:lineRule="auto"/>
        <w:contextualSpacing w:val="0"/>
        <w:rPr>
          <w:color w:val="auto"/>
          <w:sz w:val="24"/>
          <w:szCs w:val="24"/>
          <w:lang w:val="en-GB"/>
        </w:rPr>
      </w:pPr>
      <w:r w:rsidRPr="009A7703">
        <w:rPr>
          <w:color w:val="auto"/>
          <w:sz w:val="24"/>
          <w:szCs w:val="24"/>
          <w:lang w:val="en-GB"/>
        </w:rPr>
        <w:t>Complaints (received, treated)</w:t>
      </w:r>
    </w:p>
    <w:p w14:paraId="30F3B087" w14:textId="0544DB88" w:rsidR="00053CD8" w:rsidRPr="009A7703" w:rsidRDefault="00053CD8" w:rsidP="00053CD8">
      <w:pPr>
        <w:pStyle w:val="ListBullet"/>
        <w:numPr>
          <w:ilvl w:val="2"/>
          <w:numId w:val="18"/>
        </w:numPr>
        <w:spacing w:before="120" w:after="120" w:line="240" w:lineRule="auto"/>
        <w:contextualSpacing w:val="0"/>
        <w:rPr>
          <w:color w:val="auto"/>
          <w:sz w:val="24"/>
          <w:szCs w:val="24"/>
          <w:lang w:val="en-GB"/>
        </w:rPr>
      </w:pPr>
      <w:r w:rsidRPr="009A7703">
        <w:rPr>
          <w:color w:val="auto"/>
          <w:sz w:val="24"/>
          <w:szCs w:val="24"/>
          <w:lang w:val="en-GB"/>
        </w:rPr>
        <w:t>Appeals (received, treated)</w:t>
      </w:r>
    </w:p>
    <w:p w14:paraId="6BCAF59A" w14:textId="7BCCEC94" w:rsidR="005E4F30" w:rsidRPr="009A7703" w:rsidRDefault="005E4F30" w:rsidP="00053CD8">
      <w:pPr>
        <w:pStyle w:val="ListBullet"/>
        <w:numPr>
          <w:ilvl w:val="0"/>
          <w:numId w:val="18"/>
        </w:numPr>
        <w:spacing w:before="120" w:after="120" w:line="240" w:lineRule="auto"/>
        <w:contextualSpacing w:val="0"/>
        <w:rPr>
          <w:color w:val="auto"/>
          <w:sz w:val="24"/>
          <w:szCs w:val="24"/>
          <w:lang w:val="en-GB"/>
        </w:rPr>
      </w:pPr>
      <w:r w:rsidRPr="009A7703">
        <w:rPr>
          <w:color w:val="auto"/>
          <w:sz w:val="24"/>
          <w:szCs w:val="24"/>
          <w:lang w:val="en-GB"/>
        </w:rPr>
        <w:t xml:space="preserve">The CAB </w:t>
      </w:r>
      <w:r w:rsidR="008B2A50" w:rsidRPr="009A7703">
        <w:rPr>
          <w:color w:val="auto"/>
          <w:sz w:val="24"/>
          <w:szCs w:val="24"/>
          <w:lang w:val="en-GB"/>
        </w:rPr>
        <w:t>shall</w:t>
      </w:r>
      <w:r w:rsidRPr="009A7703">
        <w:rPr>
          <w:color w:val="auto"/>
          <w:sz w:val="24"/>
          <w:szCs w:val="24"/>
          <w:lang w:val="en-GB"/>
        </w:rPr>
        <w:t xml:space="preserve"> cooperate on any request from the CCB regarding the verification or certification activities.</w:t>
      </w:r>
    </w:p>
    <w:p w14:paraId="1CBE0CEB" w14:textId="3F383EB8" w:rsidR="00053CD8" w:rsidRPr="009A7703" w:rsidRDefault="00053CD8" w:rsidP="00053CD8">
      <w:pPr>
        <w:pStyle w:val="ListBullet"/>
        <w:numPr>
          <w:ilvl w:val="0"/>
          <w:numId w:val="18"/>
        </w:numPr>
        <w:spacing w:before="120" w:after="120" w:line="240" w:lineRule="auto"/>
        <w:contextualSpacing w:val="0"/>
        <w:rPr>
          <w:color w:val="auto"/>
          <w:sz w:val="24"/>
          <w:szCs w:val="24"/>
          <w:lang w:val="en-GB"/>
        </w:rPr>
      </w:pPr>
      <w:r w:rsidRPr="009A7703">
        <w:rPr>
          <w:color w:val="auto"/>
          <w:sz w:val="24"/>
          <w:szCs w:val="24"/>
          <w:lang w:val="en-GB"/>
        </w:rPr>
        <w:t>The CAB grants the CCB the authorisation to request details from the NAB regarding the CABs accreditation to support the CCBs authorisation decision.</w:t>
      </w:r>
    </w:p>
    <w:p w14:paraId="52D8F89F" w14:textId="77777777" w:rsidR="008F4A34" w:rsidRPr="009A7703" w:rsidRDefault="008F4A34" w:rsidP="008F4A34">
      <w:pPr>
        <w:pStyle w:val="ListBullet"/>
        <w:numPr>
          <w:ilvl w:val="0"/>
          <w:numId w:val="0"/>
        </w:numPr>
        <w:spacing w:before="120" w:after="120" w:line="240" w:lineRule="auto"/>
        <w:ind w:left="360" w:hanging="360"/>
        <w:contextualSpacing w:val="0"/>
        <w:rPr>
          <w:color w:val="auto"/>
          <w:sz w:val="24"/>
          <w:szCs w:val="24"/>
          <w:lang w:val="en-GB"/>
        </w:rPr>
      </w:pPr>
    </w:p>
    <w:p w14:paraId="51C3BCD5" w14:textId="3352620C" w:rsidR="008F4A34" w:rsidRPr="009A7703" w:rsidRDefault="008F4A34" w:rsidP="00BA22F9">
      <w:pPr>
        <w:pStyle w:val="Heading2"/>
        <w:rPr>
          <w:lang w:val="en-GB"/>
        </w:rPr>
      </w:pPr>
      <w:r w:rsidRPr="009A7703">
        <w:rPr>
          <w:lang w:val="en-GB"/>
        </w:rPr>
        <w:t>ISO/IEC 27001 accredited CABs</w:t>
      </w:r>
    </w:p>
    <w:p w14:paraId="10BC46DA" w14:textId="77777777" w:rsidR="00BA22F9" w:rsidRPr="009A7703" w:rsidRDefault="00BA22F9" w:rsidP="00BA22F9">
      <w:pPr>
        <w:pStyle w:val="ListBullet"/>
        <w:numPr>
          <w:ilvl w:val="0"/>
          <w:numId w:val="18"/>
        </w:numPr>
        <w:spacing w:before="120" w:after="120" w:line="240" w:lineRule="auto"/>
        <w:contextualSpacing w:val="0"/>
        <w:rPr>
          <w:color w:val="auto"/>
          <w:sz w:val="24"/>
          <w:szCs w:val="24"/>
          <w:lang w:val="en-GB"/>
        </w:rPr>
      </w:pPr>
      <w:r w:rsidRPr="009A7703">
        <w:rPr>
          <w:color w:val="auto"/>
          <w:sz w:val="24"/>
          <w:szCs w:val="24"/>
          <w:lang w:val="en-GB"/>
        </w:rPr>
        <w:t>The CAB shall provide a yearly report to the CCB with the following data:</w:t>
      </w:r>
    </w:p>
    <w:p w14:paraId="18404355" w14:textId="77777777" w:rsidR="0006301C" w:rsidRPr="009A7703" w:rsidRDefault="0006301C" w:rsidP="0006301C">
      <w:pPr>
        <w:pStyle w:val="ListParagraph"/>
        <w:numPr>
          <w:ilvl w:val="2"/>
          <w:numId w:val="18"/>
        </w:numPr>
        <w:rPr>
          <w:rFonts w:ascii="Arial" w:hAnsi="Arial"/>
          <w:sz w:val="24"/>
          <w:szCs w:val="24"/>
          <w:lang w:val="en-GB"/>
        </w:rPr>
      </w:pPr>
      <w:r w:rsidRPr="009A7703">
        <w:rPr>
          <w:rFonts w:ascii="Arial" w:hAnsi="Arial"/>
          <w:sz w:val="24"/>
          <w:szCs w:val="24"/>
          <w:lang w:val="en-GB"/>
        </w:rPr>
        <w:t xml:space="preserve">List of active ISO 27001 certificates in a NIS2 compliancy context + name of entities + Company registration number (when available) + contact  </w:t>
      </w:r>
    </w:p>
    <w:p w14:paraId="2FACE9BD" w14:textId="77777777" w:rsidR="00BA22F9" w:rsidRPr="009A7703" w:rsidRDefault="00BA22F9" w:rsidP="00BA22F9">
      <w:pPr>
        <w:pStyle w:val="ListBullet"/>
        <w:numPr>
          <w:ilvl w:val="2"/>
          <w:numId w:val="18"/>
        </w:numPr>
        <w:spacing w:before="120" w:after="120" w:line="240" w:lineRule="auto"/>
        <w:contextualSpacing w:val="0"/>
        <w:rPr>
          <w:color w:val="auto"/>
          <w:sz w:val="24"/>
          <w:szCs w:val="24"/>
          <w:lang w:val="en-GB"/>
        </w:rPr>
      </w:pPr>
      <w:r w:rsidRPr="009A7703">
        <w:rPr>
          <w:color w:val="auto"/>
          <w:sz w:val="24"/>
          <w:szCs w:val="24"/>
          <w:lang w:val="en-GB"/>
        </w:rPr>
        <w:t>List of refused or revoked certifications</w:t>
      </w:r>
    </w:p>
    <w:p w14:paraId="178FB973" w14:textId="77777777" w:rsidR="00BA22F9" w:rsidRPr="009A7703" w:rsidRDefault="00BA22F9" w:rsidP="00BA22F9">
      <w:pPr>
        <w:pStyle w:val="ListBullet"/>
        <w:numPr>
          <w:ilvl w:val="2"/>
          <w:numId w:val="18"/>
        </w:numPr>
        <w:spacing w:before="120" w:after="120" w:line="240" w:lineRule="auto"/>
        <w:contextualSpacing w:val="0"/>
        <w:rPr>
          <w:color w:val="auto"/>
          <w:sz w:val="24"/>
          <w:szCs w:val="24"/>
          <w:lang w:val="en-GB"/>
        </w:rPr>
      </w:pPr>
      <w:r w:rsidRPr="009A7703">
        <w:rPr>
          <w:color w:val="auto"/>
          <w:sz w:val="24"/>
          <w:szCs w:val="24"/>
          <w:lang w:val="en-GB"/>
        </w:rPr>
        <w:t>List of certificates currently suspended</w:t>
      </w:r>
    </w:p>
    <w:p w14:paraId="7FCA36AF" w14:textId="77777777" w:rsidR="00BA22F9" w:rsidRPr="009A7703" w:rsidRDefault="00BA22F9" w:rsidP="00BA22F9">
      <w:pPr>
        <w:pStyle w:val="ListBullet"/>
        <w:numPr>
          <w:ilvl w:val="2"/>
          <w:numId w:val="18"/>
        </w:numPr>
        <w:spacing w:before="120" w:after="120" w:line="240" w:lineRule="auto"/>
        <w:contextualSpacing w:val="0"/>
        <w:rPr>
          <w:color w:val="auto"/>
          <w:sz w:val="24"/>
          <w:szCs w:val="24"/>
          <w:lang w:val="en-GB"/>
        </w:rPr>
      </w:pPr>
      <w:r w:rsidRPr="009A7703">
        <w:rPr>
          <w:color w:val="auto"/>
          <w:sz w:val="24"/>
          <w:szCs w:val="24"/>
          <w:lang w:val="en-GB"/>
        </w:rPr>
        <w:t>Complaints (received, treated)</w:t>
      </w:r>
    </w:p>
    <w:p w14:paraId="0BA0C379" w14:textId="77777777" w:rsidR="00BA22F9" w:rsidRPr="009A7703" w:rsidRDefault="00BA22F9" w:rsidP="00BA22F9">
      <w:pPr>
        <w:pStyle w:val="ListBullet"/>
        <w:numPr>
          <w:ilvl w:val="2"/>
          <w:numId w:val="18"/>
        </w:numPr>
        <w:spacing w:before="120" w:after="120" w:line="240" w:lineRule="auto"/>
        <w:contextualSpacing w:val="0"/>
        <w:rPr>
          <w:color w:val="auto"/>
          <w:sz w:val="24"/>
          <w:szCs w:val="24"/>
          <w:lang w:val="en-GB"/>
        </w:rPr>
      </w:pPr>
      <w:r w:rsidRPr="009A7703">
        <w:rPr>
          <w:color w:val="auto"/>
          <w:sz w:val="24"/>
          <w:szCs w:val="24"/>
          <w:lang w:val="en-GB"/>
        </w:rPr>
        <w:t>Appeals (received, treated)</w:t>
      </w:r>
    </w:p>
    <w:p w14:paraId="219F734A" w14:textId="3EC24FB5" w:rsidR="00CE1B7F" w:rsidRDefault="00CE1B7F" w:rsidP="008B2A50">
      <w:pPr>
        <w:pStyle w:val="ListBullet"/>
        <w:numPr>
          <w:ilvl w:val="0"/>
          <w:numId w:val="18"/>
        </w:numPr>
        <w:spacing w:before="120" w:after="120" w:line="240" w:lineRule="auto"/>
        <w:contextualSpacing w:val="0"/>
        <w:rPr>
          <w:color w:val="auto"/>
          <w:sz w:val="24"/>
          <w:szCs w:val="24"/>
          <w:lang w:val="en-GB"/>
        </w:rPr>
      </w:pPr>
      <w:r w:rsidRPr="00CE1B7F">
        <w:rPr>
          <w:color w:val="auto"/>
          <w:sz w:val="24"/>
          <w:szCs w:val="24"/>
          <w:lang w:val="en-GB"/>
        </w:rPr>
        <w:t xml:space="preserve">The CAB will upload each ISO/IEC 27001 certificate and associated </w:t>
      </w:r>
      <w:r>
        <w:rPr>
          <w:color w:val="auto"/>
          <w:sz w:val="24"/>
          <w:szCs w:val="24"/>
          <w:lang w:val="en-GB"/>
        </w:rPr>
        <w:t>S</w:t>
      </w:r>
      <w:r w:rsidRPr="00CE1B7F">
        <w:rPr>
          <w:color w:val="auto"/>
          <w:sz w:val="24"/>
          <w:szCs w:val="24"/>
          <w:lang w:val="en-GB"/>
        </w:rPr>
        <w:t xml:space="preserve">tatement of </w:t>
      </w:r>
      <w:r>
        <w:rPr>
          <w:color w:val="auto"/>
          <w:sz w:val="24"/>
          <w:szCs w:val="24"/>
          <w:lang w:val="en-GB"/>
        </w:rPr>
        <w:t>A</w:t>
      </w:r>
      <w:r w:rsidRPr="00CE1B7F">
        <w:rPr>
          <w:color w:val="auto"/>
          <w:sz w:val="24"/>
          <w:szCs w:val="24"/>
          <w:lang w:val="en-GB"/>
        </w:rPr>
        <w:t>pplicability granted in a NIS2 context to the CCB's database</w:t>
      </w:r>
      <w:r w:rsidR="00BD35C7">
        <w:rPr>
          <w:color w:val="auto"/>
          <w:sz w:val="24"/>
          <w:szCs w:val="24"/>
          <w:lang w:val="en-GB"/>
        </w:rPr>
        <w:t xml:space="preserve"> </w:t>
      </w:r>
      <w:r w:rsidR="00BD35C7" w:rsidRPr="005B2C43">
        <w:rPr>
          <w:color w:val="auto"/>
          <w:sz w:val="24"/>
          <w:szCs w:val="24"/>
          <w:lang w:val="en-GB"/>
        </w:rPr>
        <w:t>(Ref. Art 22 RD NIS2 dated 09 June 2024)</w:t>
      </w:r>
      <w:r w:rsidR="006C0B7B">
        <w:rPr>
          <w:color w:val="auto"/>
          <w:sz w:val="24"/>
          <w:szCs w:val="24"/>
          <w:lang w:val="en-GB"/>
        </w:rPr>
        <w:t>.</w:t>
      </w:r>
    </w:p>
    <w:p w14:paraId="54DEA217" w14:textId="60D68B00" w:rsidR="008B2A50" w:rsidRPr="009A7703" w:rsidRDefault="008B2A50" w:rsidP="008B2A50">
      <w:pPr>
        <w:pStyle w:val="ListBullet"/>
        <w:numPr>
          <w:ilvl w:val="0"/>
          <w:numId w:val="18"/>
        </w:numPr>
        <w:spacing w:before="120" w:after="120" w:line="240" w:lineRule="auto"/>
        <w:contextualSpacing w:val="0"/>
        <w:rPr>
          <w:color w:val="auto"/>
          <w:sz w:val="24"/>
          <w:szCs w:val="24"/>
          <w:lang w:val="en-GB"/>
        </w:rPr>
      </w:pPr>
      <w:r w:rsidRPr="009A7703">
        <w:rPr>
          <w:color w:val="auto"/>
          <w:sz w:val="24"/>
          <w:szCs w:val="24"/>
          <w:lang w:val="en-GB"/>
        </w:rPr>
        <w:t>The CAB shall cooperate on any request from the CCB regarding the certification activities.</w:t>
      </w:r>
    </w:p>
    <w:p w14:paraId="2E3B23BD" w14:textId="54AE82B4" w:rsidR="008F4A34" w:rsidRDefault="00BA22F9" w:rsidP="00F62DF4">
      <w:pPr>
        <w:pStyle w:val="ListBullet"/>
        <w:numPr>
          <w:ilvl w:val="0"/>
          <w:numId w:val="18"/>
        </w:numPr>
        <w:spacing w:before="120" w:after="120" w:line="240" w:lineRule="auto"/>
        <w:contextualSpacing w:val="0"/>
        <w:rPr>
          <w:color w:val="auto"/>
          <w:sz w:val="24"/>
          <w:szCs w:val="24"/>
          <w:lang w:val="en-GB"/>
        </w:rPr>
      </w:pPr>
      <w:r w:rsidRPr="009A7703">
        <w:rPr>
          <w:color w:val="auto"/>
          <w:sz w:val="24"/>
          <w:szCs w:val="24"/>
          <w:lang w:val="en-GB"/>
        </w:rPr>
        <w:t>The CAB grants the CCB the authorisation to request details from the NAB regarding the CABs accreditation to support the CCBs authorisation decision.</w:t>
      </w:r>
    </w:p>
    <w:p w14:paraId="201E5359" w14:textId="77777777" w:rsidR="00C8790D" w:rsidRPr="009A7703" w:rsidRDefault="00C8790D" w:rsidP="00C8790D">
      <w:pPr>
        <w:pStyle w:val="ListBullet"/>
        <w:numPr>
          <w:ilvl w:val="0"/>
          <w:numId w:val="0"/>
        </w:numPr>
        <w:spacing w:before="120" w:after="120" w:line="240" w:lineRule="auto"/>
        <w:ind w:left="360" w:hanging="360"/>
        <w:contextualSpacing w:val="0"/>
        <w:rPr>
          <w:color w:val="auto"/>
          <w:sz w:val="24"/>
          <w:szCs w:val="24"/>
          <w:lang w:val="en-GB"/>
        </w:rPr>
      </w:pPr>
    </w:p>
    <w:p w14:paraId="107EF265" w14:textId="671C815A" w:rsidR="00252CE8" w:rsidRPr="009A7703" w:rsidRDefault="00252CE8" w:rsidP="00252CE8">
      <w:pPr>
        <w:pStyle w:val="Heading2"/>
        <w:rPr>
          <w:lang w:val="en-GB"/>
        </w:rPr>
      </w:pPr>
      <w:r w:rsidRPr="009A7703">
        <w:rPr>
          <w:lang w:val="en-GB"/>
        </w:rPr>
        <w:t>CABs accredited to other IT/OT related standards</w:t>
      </w:r>
    </w:p>
    <w:p w14:paraId="601E51EC" w14:textId="77777777" w:rsidR="00D65506" w:rsidRPr="009A7703" w:rsidRDefault="00D65506" w:rsidP="00D65506">
      <w:pPr>
        <w:pStyle w:val="ListBullet"/>
        <w:numPr>
          <w:ilvl w:val="0"/>
          <w:numId w:val="18"/>
        </w:numPr>
        <w:spacing w:before="120" w:after="120" w:line="240" w:lineRule="auto"/>
        <w:contextualSpacing w:val="0"/>
        <w:rPr>
          <w:color w:val="auto"/>
          <w:sz w:val="24"/>
          <w:szCs w:val="24"/>
          <w:lang w:val="en-GB"/>
        </w:rPr>
      </w:pPr>
      <w:r w:rsidRPr="009A7703">
        <w:rPr>
          <w:color w:val="auto"/>
          <w:sz w:val="24"/>
          <w:szCs w:val="24"/>
          <w:lang w:val="en-GB"/>
        </w:rPr>
        <w:t>The CAB shall provide a yearly report to the CCB with the following data:</w:t>
      </w:r>
    </w:p>
    <w:p w14:paraId="0639BC2E" w14:textId="11E1001A" w:rsidR="00D65506" w:rsidRPr="009A7703" w:rsidRDefault="00D65506" w:rsidP="00D65506">
      <w:pPr>
        <w:pStyle w:val="ListBullet"/>
        <w:numPr>
          <w:ilvl w:val="1"/>
          <w:numId w:val="18"/>
        </w:numPr>
        <w:spacing w:before="120" w:after="120" w:line="240" w:lineRule="auto"/>
        <w:contextualSpacing w:val="0"/>
        <w:rPr>
          <w:color w:val="auto"/>
          <w:sz w:val="24"/>
          <w:szCs w:val="24"/>
          <w:lang w:val="en-GB"/>
        </w:rPr>
      </w:pPr>
      <w:r w:rsidRPr="009A7703">
        <w:rPr>
          <w:color w:val="auto"/>
          <w:sz w:val="24"/>
          <w:szCs w:val="24"/>
          <w:lang w:val="en-GB"/>
        </w:rPr>
        <w:t xml:space="preserve">For </w:t>
      </w:r>
      <w:r w:rsidR="00DD4750" w:rsidRPr="009A7703">
        <w:rPr>
          <w:color w:val="auto"/>
          <w:sz w:val="24"/>
          <w:szCs w:val="24"/>
          <w:lang w:val="en-GB"/>
        </w:rPr>
        <w:t>CABs accredited to ISO/IEC 17029</w:t>
      </w:r>
    </w:p>
    <w:p w14:paraId="6FF4E455" w14:textId="68CEC6D1" w:rsidR="00D65506" w:rsidRPr="009A7703" w:rsidRDefault="00972BB1" w:rsidP="00D65506">
      <w:pPr>
        <w:pStyle w:val="ListBullet"/>
        <w:numPr>
          <w:ilvl w:val="2"/>
          <w:numId w:val="18"/>
        </w:numPr>
        <w:spacing w:before="120" w:after="120" w:line="240" w:lineRule="auto"/>
        <w:contextualSpacing w:val="0"/>
        <w:rPr>
          <w:color w:val="auto"/>
          <w:sz w:val="24"/>
          <w:szCs w:val="24"/>
          <w:lang w:val="en-GB"/>
        </w:rPr>
      </w:pPr>
      <w:r w:rsidRPr="009A7703">
        <w:rPr>
          <w:color w:val="auto"/>
          <w:sz w:val="24"/>
          <w:szCs w:val="24"/>
          <w:lang w:val="en-GB"/>
        </w:rPr>
        <w:t xml:space="preserve">List of verification statements in a NIS2 compliancy context + contact  </w:t>
      </w:r>
      <w:r w:rsidR="00D65506" w:rsidRPr="009A7703">
        <w:rPr>
          <w:color w:val="auto"/>
          <w:sz w:val="24"/>
          <w:szCs w:val="24"/>
          <w:lang w:val="en-GB"/>
        </w:rPr>
        <w:t xml:space="preserve">  </w:t>
      </w:r>
    </w:p>
    <w:p w14:paraId="20E896DA" w14:textId="77777777" w:rsidR="00D65506" w:rsidRPr="009A7703" w:rsidRDefault="00D65506" w:rsidP="00D65506">
      <w:pPr>
        <w:pStyle w:val="ListBullet"/>
        <w:numPr>
          <w:ilvl w:val="2"/>
          <w:numId w:val="18"/>
        </w:numPr>
        <w:spacing w:before="120" w:after="120" w:line="240" w:lineRule="auto"/>
        <w:contextualSpacing w:val="0"/>
        <w:rPr>
          <w:color w:val="auto"/>
          <w:sz w:val="24"/>
          <w:szCs w:val="24"/>
          <w:lang w:val="en-GB"/>
        </w:rPr>
      </w:pPr>
      <w:r w:rsidRPr="009A7703">
        <w:rPr>
          <w:color w:val="auto"/>
          <w:sz w:val="24"/>
          <w:szCs w:val="24"/>
          <w:lang w:val="en-GB"/>
        </w:rPr>
        <w:t>List of refused claims</w:t>
      </w:r>
    </w:p>
    <w:p w14:paraId="15EFFA58" w14:textId="77777777" w:rsidR="00D65506" w:rsidRPr="009A7703" w:rsidRDefault="00D65506" w:rsidP="00D65506">
      <w:pPr>
        <w:pStyle w:val="ListBullet"/>
        <w:numPr>
          <w:ilvl w:val="2"/>
          <w:numId w:val="18"/>
        </w:numPr>
        <w:spacing w:before="120" w:after="120" w:line="240" w:lineRule="auto"/>
        <w:contextualSpacing w:val="0"/>
        <w:rPr>
          <w:color w:val="auto"/>
          <w:sz w:val="24"/>
          <w:szCs w:val="24"/>
          <w:lang w:val="en-GB"/>
        </w:rPr>
      </w:pPr>
      <w:r w:rsidRPr="009A7703">
        <w:rPr>
          <w:color w:val="auto"/>
          <w:sz w:val="24"/>
          <w:szCs w:val="24"/>
          <w:lang w:val="en-GB"/>
        </w:rPr>
        <w:t>Complaints (received, treated)</w:t>
      </w:r>
    </w:p>
    <w:p w14:paraId="3263D0F2" w14:textId="77777777" w:rsidR="00D65506" w:rsidRPr="009A7703" w:rsidRDefault="00D65506" w:rsidP="00D65506">
      <w:pPr>
        <w:pStyle w:val="ListBullet"/>
        <w:numPr>
          <w:ilvl w:val="2"/>
          <w:numId w:val="18"/>
        </w:numPr>
        <w:spacing w:before="120" w:after="120" w:line="240" w:lineRule="auto"/>
        <w:contextualSpacing w:val="0"/>
        <w:rPr>
          <w:color w:val="auto"/>
          <w:sz w:val="24"/>
          <w:szCs w:val="24"/>
          <w:lang w:val="en-GB"/>
        </w:rPr>
      </w:pPr>
      <w:r w:rsidRPr="009A7703">
        <w:rPr>
          <w:color w:val="auto"/>
          <w:sz w:val="24"/>
          <w:szCs w:val="24"/>
          <w:lang w:val="en-GB"/>
        </w:rPr>
        <w:t>Appeals (received, treated)</w:t>
      </w:r>
    </w:p>
    <w:p w14:paraId="3A5398A0" w14:textId="77777777" w:rsidR="00D65506" w:rsidRPr="009A7703" w:rsidRDefault="00D65506" w:rsidP="00D65506">
      <w:pPr>
        <w:pStyle w:val="ListBullet"/>
        <w:numPr>
          <w:ilvl w:val="2"/>
          <w:numId w:val="18"/>
        </w:numPr>
        <w:spacing w:before="120" w:after="120" w:line="240" w:lineRule="auto"/>
        <w:contextualSpacing w:val="0"/>
        <w:rPr>
          <w:color w:val="auto"/>
          <w:sz w:val="24"/>
          <w:szCs w:val="24"/>
          <w:lang w:val="en-GB"/>
        </w:rPr>
      </w:pPr>
      <w:r w:rsidRPr="009A7703">
        <w:rPr>
          <w:color w:val="auto"/>
          <w:sz w:val="24"/>
          <w:szCs w:val="24"/>
          <w:lang w:val="en-GB"/>
        </w:rPr>
        <w:t>Revised verification statements</w:t>
      </w:r>
    </w:p>
    <w:p w14:paraId="3412FB42" w14:textId="318180C3" w:rsidR="00D65506" w:rsidRPr="009A7703" w:rsidRDefault="00D65506" w:rsidP="00D65506">
      <w:pPr>
        <w:pStyle w:val="ListBullet"/>
        <w:numPr>
          <w:ilvl w:val="1"/>
          <w:numId w:val="18"/>
        </w:numPr>
        <w:spacing w:before="120" w:after="120" w:line="240" w:lineRule="auto"/>
        <w:contextualSpacing w:val="0"/>
        <w:rPr>
          <w:color w:val="auto"/>
          <w:sz w:val="24"/>
          <w:szCs w:val="24"/>
          <w:lang w:val="en-GB"/>
        </w:rPr>
      </w:pPr>
      <w:r w:rsidRPr="009A7703">
        <w:rPr>
          <w:color w:val="auto"/>
          <w:sz w:val="24"/>
          <w:szCs w:val="24"/>
          <w:lang w:val="en-GB"/>
        </w:rPr>
        <w:t xml:space="preserve">For </w:t>
      </w:r>
      <w:r w:rsidR="00596B96" w:rsidRPr="009A7703">
        <w:rPr>
          <w:color w:val="auto"/>
          <w:sz w:val="24"/>
          <w:szCs w:val="24"/>
          <w:lang w:val="en-GB"/>
        </w:rPr>
        <w:t>CAB</w:t>
      </w:r>
      <w:r w:rsidR="00250708">
        <w:rPr>
          <w:color w:val="auto"/>
          <w:sz w:val="24"/>
          <w:szCs w:val="24"/>
          <w:lang w:val="en-GB"/>
        </w:rPr>
        <w:t>s</w:t>
      </w:r>
      <w:r w:rsidR="00596B96" w:rsidRPr="009A7703">
        <w:rPr>
          <w:color w:val="auto"/>
          <w:sz w:val="24"/>
          <w:szCs w:val="24"/>
          <w:lang w:val="en-GB"/>
        </w:rPr>
        <w:t xml:space="preserve"> accredited to ISO/IEC 17021-1</w:t>
      </w:r>
    </w:p>
    <w:p w14:paraId="573DD13E" w14:textId="67A3859F" w:rsidR="00D65506" w:rsidRPr="009A7703" w:rsidRDefault="00B66EC7" w:rsidP="00D65506">
      <w:pPr>
        <w:pStyle w:val="ListBullet"/>
        <w:numPr>
          <w:ilvl w:val="2"/>
          <w:numId w:val="18"/>
        </w:numPr>
        <w:spacing w:before="120" w:after="120" w:line="240" w:lineRule="auto"/>
        <w:contextualSpacing w:val="0"/>
        <w:rPr>
          <w:color w:val="auto"/>
          <w:sz w:val="24"/>
          <w:szCs w:val="24"/>
          <w:lang w:val="en-GB"/>
        </w:rPr>
      </w:pPr>
      <w:r w:rsidRPr="009A7703">
        <w:rPr>
          <w:color w:val="auto"/>
          <w:sz w:val="24"/>
          <w:szCs w:val="24"/>
          <w:lang w:val="en-GB"/>
        </w:rPr>
        <w:lastRenderedPageBreak/>
        <w:t>List of active certificates in a NIS2 compliancy context + name of entities + Company registration number (when available) + contact</w:t>
      </w:r>
      <w:r w:rsidR="00D65506" w:rsidRPr="009A7703">
        <w:rPr>
          <w:color w:val="auto"/>
          <w:sz w:val="24"/>
          <w:szCs w:val="24"/>
          <w:lang w:val="en-GB"/>
        </w:rPr>
        <w:t xml:space="preserve">  </w:t>
      </w:r>
    </w:p>
    <w:p w14:paraId="79910F30" w14:textId="77777777" w:rsidR="00D65506" w:rsidRPr="009A7703" w:rsidRDefault="00D65506" w:rsidP="00D65506">
      <w:pPr>
        <w:pStyle w:val="ListBullet"/>
        <w:numPr>
          <w:ilvl w:val="2"/>
          <w:numId w:val="18"/>
        </w:numPr>
        <w:spacing w:before="120" w:after="120" w:line="240" w:lineRule="auto"/>
        <w:contextualSpacing w:val="0"/>
        <w:rPr>
          <w:color w:val="auto"/>
          <w:sz w:val="24"/>
          <w:szCs w:val="24"/>
          <w:lang w:val="en-GB"/>
        </w:rPr>
      </w:pPr>
      <w:r w:rsidRPr="009A7703">
        <w:rPr>
          <w:color w:val="auto"/>
          <w:sz w:val="24"/>
          <w:szCs w:val="24"/>
          <w:lang w:val="en-GB"/>
        </w:rPr>
        <w:t>List of refused or revoked certifications</w:t>
      </w:r>
    </w:p>
    <w:p w14:paraId="4D009235" w14:textId="77777777" w:rsidR="00D65506" w:rsidRPr="009A7703" w:rsidRDefault="00D65506" w:rsidP="00D65506">
      <w:pPr>
        <w:pStyle w:val="ListBullet"/>
        <w:numPr>
          <w:ilvl w:val="2"/>
          <w:numId w:val="18"/>
        </w:numPr>
        <w:spacing w:before="120" w:after="120" w:line="240" w:lineRule="auto"/>
        <w:contextualSpacing w:val="0"/>
        <w:rPr>
          <w:color w:val="auto"/>
          <w:sz w:val="24"/>
          <w:szCs w:val="24"/>
          <w:lang w:val="en-GB"/>
        </w:rPr>
      </w:pPr>
      <w:r w:rsidRPr="009A7703">
        <w:rPr>
          <w:color w:val="auto"/>
          <w:sz w:val="24"/>
          <w:szCs w:val="24"/>
          <w:lang w:val="en-GB"/>
        </w:rPr>
        <w:t>List of certificates currently suspended</w:t>
      </w:r>
    </w:p>
    <w:p w14:paraId="29F5D924" w14:textId="77777777" w:rsidR="00D65506" w:rsidRPr="009A7703" w:rsidRDefault="00D65506" w:rsidP="00D65506">
      <w:pPr>
        <w:pStyle w:val="ListBullet"/>
        <w:numPr>
          <w:ilvl w:val="2"/>
          <w:numId w:val="18"/>
        </w:numPr>
        <w:spacing w:before="120" w:after="120" w:line="240" w:lineRule="auto"/>
        <w:contextualSpacing w:val="0"/>
        <w:rPr>
          <w:color w:val="auto"/>
          <w:sz w:val="24"/>
          <w:szCs w:val="24"/>
          <w:lang w:val="en-GB"/>
        </w:rPr>
      </w:pPr>
      <w:r w:rsidRPr="009A7703">
        <w:rPr>
          <w:color w:val="auto"/>
          <w:sz w:val="24"/>
          <w:szCs w:val="24"/>
          <w:lang w:val="en-GB"/>
        </w:rPr>
        <w:t>Complaints (received, treated)</w:t>
      </w:r>
    </w:p>
    <w:p w14:paraId="57980468" w14:textId="77777777" w:rsidR="00D65506" w:rsidRPr="009A7703" w:rsidRDefault="00D65506" w:rsidP="00D65506">
      <w:pPr>
        <w:pStyle w:val="ListBullet"/>
        <w:numPr>
          <w:ilvl w:val="2"/>
          <w:numId w:val="18"/>
        </w:numPr>
        <w:spacing w:before="120" w:after="120" w:line="240" w:lineRule="auto"/>
        <w:contextualSpacing w:val="0"/>
        <w:rPr>
          <w:color w:val="auto"/>
          <w:sz w:val="24"/>
          <w:szCs w:val="24"/>
          <w:lang w:val="en-GB"/>
        </w:rPr>
      </w:pPr>
      <w:r w:rsidRPr="009A7703">
        <w:rPr>
          <w:color w:val="auto"/>
          <w:sz w:val="24"/>
          <w:szCs w:val="24"/>
          <w:lang w:val="en-GB"/>
        </w:rPr>
        <w:t>Appeals (received, treated)</w:t>
      </w:r>
    </w:p>
    <w:p w14:paraId="6628C626" w14:textId="4BD7C446" w:rsidR="006C0B7B" w:rsidRDefault="006C0B7B" w:rsidP="006C0B7B">
      <w:pPr>
        <w:pStyle w:val="ListBullet"/>
        <w:numPr>
          <w:ilvl w:val="0"/>
          <w:numId w:val="18"/>
        </w:numPr>
        <w:spacing w:before="120" w:after="120" w:line="240" w:lineRule="auto"/>
        <w:contextualSpacing w:val="0"/>
        <w:rPr>
          <w:color w:val="auto"/>
          <w:sz w:val="24"/>
          <w:szCs w:val="24"/>
          <w:lang w:val="en-GB"/>
        </w:rPr>
      </w:pPr>
      <w:r w:rsidRPr="00CE1B7F">
        <w:rPr>
          <w:color w:val="auto"/>
          <w:sz w:val="24"/>
          <w:szCs w:val="24"/>
          <w:lang w:val="en-GB"/>
        </w:rPr>
        <w:t xml:space="preserve">The CAB will upload each certificate and associated </w:t>
      </w:r>
      <w:r>
        <w:rPr>
          <w:color w:val="auto"/>
          <w:sz w:val="24"/>
          <w:szCs w:val="24"/>
          <w:lang w:val="en-GB"/>
        </w:rPr>
        <w:t>information</w:t>
      </w:r>
      <w:r w:rsidRPr="00CE1B7F">
        <w:rPr>
          <w:color w:val="auto"/>
          <w:sz w:val="24"/>
          <w:szCs w:val="24"/>
          <w:lang w:val="en-GB"/>
        </w:rPr>
        <w:t xml:space="preserve"> granted in a NIS2 context to the CCB's database</w:t>
      </w:r>
      <w:r>
        <w:rPr>
          <w:color w:val="auto"/>
          <w:sz w:val="24"/>
          <w:szCs w:val="24"/>
          <w:lang w:val="en-GB"/>
        </w:rPr>
        <w:t>.</w:t>
      </w:r>
    </w:p>
    <w:p w14:paraId="7DEDEACF" w14:textId="2044E744" w:rsidR="00D65506" w:rsidRPr="009A7703" w:rsidRDefault="00D65506" w:rsidP="00D65506">
      <w:pPr>
        <w:pStyle w:val="ListBullet"/>
        <w:numPr>
          <w:ilvl w:val="0"/>
          <w:numId w:val="18"/>
        </w:numPr>
        <w:spacing w:before="120" w:after="120" w:line="240" w:lineRule="auto"/>
        <w:contextualSpacing w:val="0"/>
        <w:rPr>
          <w:color w:val="auto"/>
          <w:sz w:val="24"/>
          <w:szCs w:val="24"/>
          <w:lang w:val="en-GB"/>
        </w:rPr>
      </w:pPr>
      <w:r w:rsidRPr="009A7703">
        <w:rPr>
          <w:color w:val="auto"/>
          <w:sz w:val="24"/>
          <w:szCs w:val="24"/>
          <w:lang w:val="en-GB"/>
        </w:rPr>
        <w:t>The CAB shall cooperate on any request from the CCB regarding the verification or certification activities.</w:t>
      </w:r>
    </w:p>
    <w:p w14:paraId="2B561005" w14:textId="77777777" w:rsidR="00D65506" w:rsidRPr="009A7703" w:rsidRDefault="00D65506" w:rsidP="00D65506">
      <w:pPr>
        <w:pStyle w:val="ListBullet"/>
        <w:numPr>
          <w:ilvl w:val="0"/>
          <w:numId w:val="18"/>
        </w:numPr>
        <w:spacing w:before="120" w:after="120" w:line="240" w:lineRule="auto"/>
        <w:contextualSpacing w:val="0"/>
        <w:rPr>
          <w:color w:val="auto"/>
          <w:sz w:val="24"/>
          <w:szCs w:val="24"/>
          <w:lang w:val="en-GB"/>
        </w:rPr>
      </w:pPr>
      <w:r w:rsidRPr="009A7703">
        <w:rPr>
          <w:color w:val="auto"/>
          <w:sz w:val="24"/>
          <w:szCs w:val="24"/>
          <w:lang w:val="en-GB"/>
        </w:rPr>
        <w:t>The CAB grants the CCB the authorisation to request details from the NAB regarding the CABs accreditation to support the CCBs authorisation decision.</w:t>
      </w:r>
    </w:p>
    <w:sectPr w:rsidR="00D65506" w:rsidRPr="009A7703" w:rsidSect="005F3A5D"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0" w:h="16840"/>
      <w:pgMar w:top="1640" w:right="1418" w:bottom="1843" w:left="1418" w:header="709" w:footer="6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69F09" w14:textId="77777777" w:rsidR="00B11D25" w:rsidRDefault="00B11D25" w:rsidP="00D2273F">
      <w:r>
        <w:separator/>
      </w:r>
    </w:p>
  </w:endnote>
  <w:endnote w:type="continuationSeparator" w:id="0">
    <w:p w14:paraId="03ED57B5" w14:textId="77777777" w:rsidR="00B11D25" w:rsidRDefault="00B11D25" w:rsidP="00D22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-Semibold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Titres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 (Corps CS)">
    <w:altName w:val="Times New Roman"/>
    <w:charset w:val="00"/>
    <w:family w:val="roman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mbria-Bold">
    <w:altName w:val="Klee One"/>
    <w:charset w:val="80"/>
    <w:family w:val="auto"/>
    <w:pitch w:val="default"/>
    <w:sig w:usb0="00000003" w:usb1="08070000" w:usb2="00000010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DF3A0" w14:textId="77777777" w:rsidR="00DD268C" w:rsidRDefault="00DD268C" w:rsidP="0068261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0B682BE7" w14:textId="77777777" w:rsidR="00DD268C" w:rsidRDefault="00DD268C" w:rsidP="00DD268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792"/>
      <w:gridCol w:w="1262"/>
    </w:tblGrid>
    <w:tr w:rsidR="00C14B8E" w14:paraId="19376F81" w14:textId="77777777" w:rsidTr="00F30D61">
      <w:tc>
        <w:tcPr>
          <w:tcW w:w="7792" w:type="dxa"/>
          <w:vAlign w:val="center"/>
        </w:tcPr>
        <w:p w14:paraId="2BD9AF03" w14:textId="5CC02A83" w:rsidR="00C14B8E" w:rsidRPr="00593DDE" w:rsidRDefault="000552AD" w:rsidP="00F30D61">
          <w:pPr>
            <w:pStyle w:val="Paragraphestandard"/>
            <w:spacing w:line="240" w:lineRule="auto"/>
            <w:ind w:left="3991" w:hanging="3991"/>
            <w:rPr>
              <w:rFonts w:ascii="Arial" w:hAnsi="Arial" w:cs="Arial"/>
              <w:color w:val="515C9A" w:themeColor="accent1"/>
              <w:sz w:val="20"/>
              <w:szCs w:val="20"/>
              <w:lang w:val="en-GB"/>
            </w:rPr>
          </w:pPr>
          <w:r>
            <w:rPr>
              <w:rFonts w:ascii="Arial" w:hAnsi="Arial" w:cs="Arial"/>
              <w:color w:val="515C9A" w:themeColor="accent1"/>
              <w:sz w:val="20"/>
              <w:szCs w:val="20"/>
              <w:lang w:val="en-GB"/>
            </w:rPr>
            <w:t xml:space="preserve">NIS2 Authorisation </w:t>
          </w:r>
          <w:r w:rsidR="004C1C39">
            <w:rPr>
              <w:rFonts w:ascii="Arial" w:hAnsi="Arial" w:cs="Arial"/>
              <w:color w:val="515C9A" w:themeColor="accent1"/>
              <w:sz w:val="20"/>
              <w:szCs w:val="20"/>
              <w:lang w:val="en-GB"/>
            </w:rPr>
            <w:t>Application</w:t>
          </w:r>
        </w:p>
      </w:tc>
      <w:tc>
        <w:tcPr>
          <w:tcW w:w="1262" w:type="dxa"/>
          <w:vAlign w:val="center"/>
        </w:tcPr>
        <w:p w14:paraId="591BC3E8" w14:textId="52A74980" w:rsidR="00C14B8E" w:rsidRPr="002B119F" w:rsidRDefault="00C14B8E" w:rsidP="00C14B8E">
          <w:pPr>
            <w:pStyle w:val="Paragraphestandard"/>
            <w:spacing w:line="240" w:lineRule="auto"/>
            <w:jc w:val="right"/>
            <w:rPr>
              <w:rFonts w:ascii="Arial" w:hAnsi="Arial" w:cs="Arial"/>
              <w:color w:val="4DC0E3"/>
              <w:sz w:val="20"/>
              <w:szCs w:val="20"/>
              <w:lang w:val="en-GB"/>
            </w:rPr>
          </w:pPr>
        </w:p>
      </w:tc>
    </w:tr>
    <w:tr w:rsidR="00C14B8E" w14:paraId="2CF43E26" w14:textId="77777777" w:rsidTr="00F30D61">
      <w:tc>
        <w:tcPr>
          <w:tcW w:w="7792" w:type="dxa"/>
          <w:vAlign w:val="center"/>
        </w:tcPr>
        <w:p w14:paraId="7EBD61A1" w14:textId="4F40280B" w:rsidR="006E3187" w:rsidRPr="00593DDE" w:rsidRDefault="00C14B8E" w:rsidP="008D6AB2">
          <w:pPr>
            <w:pStyle w:val="Paragraphestandard"/>
            <w:spacing w:line="240" w:lineRule="auto"/>
            <w:rPr>
              <w:rFonts w:ascii="Arial" w:hAnsi="Arial" w:cs="Arial"/>
              <w:color w:val="515C9A" w:themeColor="accent1"/>
              <w:sz w:val="20"/>
              <w:szCs w:val="20"/>
              <w:lang w:val="en-GB"/>
            </w:rPr>
          </w:pPr>
          <w:r w:rsidRPr="00593DDE">
            <w:rPr>
              <w:rFonts w:ascii="Arial" w:hAnsi="Arial" w:cs="Arial"/>
              <w:color w:val="515C9A" w:themeColor="accent1"/>
              <w:sz w:val="20"/>
              <w:szCs w:val="20"/>
              <w:lang w:val="en-GB"/>
            </w:rPr>
            <w:t>Version 202</w:t>
          </w:r>
          <w:r w:rsidR="000552AD">
            <w:rPr>
              <w:rFonts w:ascii="Arial" w:hAnsi="Arial" w:cs="Arial"/>
              <w:color w:val="515C9A" w:themeColor="accent1"/>
              <w:sz w:val="20"/>
              <w:szCs w:val="20"/>
              <w:lang w:val="en-GB"/>
            </w:rPr>
            <w:t>4</w:t>
          </w:r>
          <w:r w:rsidRPr="00593DDE">
            <w:rPr>
              <w:rFonts w:ascii="Arial" w:hAnsi="Arial" w:cs="Arial"/>
              <w:color w:val="515C9A" w:themeColor="accent1"/>
              <w:sz w:val="20"/>
              <w:szCs w:val="20"/>
              <w:lang w:val="en-GB"/>
            </w:rPr>
            <w:t>-0</w:t>
          </w:r>
          <w:r w:rsidR="0072320B">
            <w:rPr>
              <w:rFonts w:ascii="Arial" w:hAnsi="Arial" w:cs="Arial"/>
              <w:color w:val="515C9A" w:themeColor="accent1"/>
              <w:sz w:val="20"/>
              <w:szCs w:val="20"/>
              <w:lang w:val="en-GB"/>
            </w:rPr>
            <w:t>9</w:t>
          </w:r>
          <w:r w:rsidRPr="00593DDE">
            <w:rPr>
              <w:rFonts w:ascii="Arial" w:hAnsi="Arial" w:cs="Arial"/>
              <w:color w:val="515C9A" w:themeColor="accent1"/>
              <w:sz w:val="20"/>
              <w:szCs w:val="20"/>
              <w:lang w:val="en-GB"/>
            </w:rPr>
            <w:t>-</w:t>
          </w:r>
          <w:r w:rsidR="00BE00D5">
            <w:rPr>
              <w:rFonts w:ascii="Arial" w:hAnsi="Arial" w:cs="Arial"/>
              <w:color w:val="515C9A" w:themeColor="accent1"/>
              <w:sz w:val="20"/>
              <w:szCs w:val="20"/>
              <w:lang w:val="en-GB"/>
            </w:rPr>
            <w:t>20</w:t>
          </w:r>
        </w:p>
      </w:tc>
      <w:tc>
        <w:tcPr>
          <w:tcW w:w="1262" w:type="dxa"/>
          <w:vAlign w:val="center"/>
        </w:tcPr>
        <w:p w14:paraId="42575F6A" w14:textId="77777777" w:rsidR="00C14B8E" w:rsidRDefault="00C14B8E" w:rsidP="00C14B8E">
          <w:pPr>
            <w:pStyle w:val="Paragraphestandard"/>
            <w:spacing w:line="240" w:lineRule="auto"/>
            <w:rPr>
              <w:rFonts w:ascii="Arial" w:hAnsi="Arial" w:cs="Arial"/>
              <w:color w:val="515C9A" w:themeColor="accent1"/>
              <w:sz w:val="20"/>
              <w:szCs w:val="20"/>
              <w:lang w:val="en-GB"/>
            </w:rPr>
          </w:pPr>
        </w:p>
      </w:tc>
    </w:tr>
    <w:tr w:rsidR="008D6AB2" w14:paraId="44EBCEC8" w14:textId="77777777" w:rsidTr="00F30D61">
      <w:tc>
        <w:tcPr>
          <w:tcW w:w="7792" w:type="dxa"/>
          <w:vAlign w:val="center"/>
        </w:tcPr>
        <w:p w14:paraId="60B28263" w14:textId="55296727" w:rsidR="008D6AB2" w:rsidRPr="002B119F" w:rsidRDefault="008D6AB2" w:rsidP="00593DDE">
          <w:pPr>
            <w:pStyle w:val="Paragraphestandard"/>
            <w:spacing w:line="240" w:lineRule="auto"/>
            <w:rPr>
              <w:rFonts w:ascii="Arial" w:hAnsi="Arial" w:cs="Arial"/>
              <w:color w:val="35457F" w:themeColor="text2"/>
              <w:sz w:val="20"/>
              <w:szCs w:val="20"/>
              <w:lang w:val="en-GB"/>
            </w:rPr>
          </w:pPr>
          <w:r w:rsidRPr="00593DDE">
            <w:rPr>
              <w:rFonts w:ascii="Arial" w:hAnsi="Arial" w:cs="Arial"/>
              <w:color w:val="4DC0E3"/>
              <w:sz w:val="20"/>
              <w:szCs w:val="20"/>
              <w:lang w:val="en-GB"/>
            </w:rPr>
            <w:t>© 202</w:t>
          </w:r>
          <w:r w:rsidR="000552AD">
            <w:rPr>
              <w:rFonts w:ascii="Arial" w:hAnsi="Arial" w:cs="Arial"/>
              <w:color w:val="4DC0E3"/>
              <w:sz w:val="20"/>
              <w:szCs w:val="20"/>
              <w:lang w:val="en-GB"/>
            </w:rPr>
            <w:t>4</w:t>
          </w:r>
          <w:r w:rsidRPr="00593DDE">
            <w:rPr>
              <w:rFonts w:ascii="Arial" w:hAnsi="Arial" w:cs="Arial"/>
              <w:color w:val="4DC0E3"/>
              <w:sz w:val="20"/>
              <w:szCs w:val="20"/>
              <w:lang w:val="en-GB"/>
            </w:rPr>
            <w:t xml:space="preserve"> - Centre for Cybersecurity Belgium</w:t>
          </w:r>
        </w:p>
      </w:tc>
      <w:tc>
        <w:tcPr>
          <w:tcW w:w="1262" w:type="dxa"/>
          <w:vAlign w:val="center"/>
        </w:tcPr>
        <w:p w14:paraId="3B40EDB3" w14:textId="76BB8CBD" w:rsidR="008D6AB2" w:rsidRDefault="008D6AB2" w:rsidP="008D6AB2">
          <w:pPr>
            <w:pStyle w:val="Paragraphestandard"/>
            <w:spacing w:line="240" w:lineRule="auto"/>
            <w:jc w:val="right"/>
            <w:rPr>
              <w:rFonts w:ascii="Arial" w:hAnsi="Arial" w:cs="Arial"/>
              <w:color w:val="515C9A" w:themeColor="accent1"/>
              <w:sz w:val="20"/>
              <w:szCs w:val="20"/>
              <w:lang w:val="en-GB"/>
            </w:rPr>
          </w:pPr>
          <w:r w:rsidRPr="002B119F">
            <w:rPr>
              <w:rFonts w:ascii="Arial" w:hAnsi="Arial" w:cs="Arial"/>
              <w:color w:val="4DC0E3"/>
              <w:sz w:val="20"/>
              <w:szCs w:val="20"/>
              <w:lang w:val="en-GB"/>
            </w:rPr>
            <w:t xml:space="preserve">Page </w:t>
          </w:r>
          <w:r w:rsidRPr="002B119F">
            <w:rPr>
              <w:rFonts w:ascii="Arial" w:hAnsi="Arial" w:cs="Arial"/>
              <w:color w:val="4DC0E3"/>
              <w:sz w:val="20"/>
              <w:szCs w:val="20"/>
            </w:rPr>
            <w:fldChar w:fldCharType="begin"/>
          </w:r>
          <w:r w:rsidRPr="002B119F">
            <w:rPr>
              <w:rFonts w:ascii="Arial" w:hAnsi="Arial" w:cs="Arial"/>
              <w:color w:val="4DC0E3"/>
              <w:sz w:val="20"/>
              <w:szCs w:val="20"/>
              <w:lang w:val="en-GB"/>
            </w:rPr>
            <w:instrText xml:space="preserve"> PAGE   \* MERGEFORMAT </w:instrText>
          </w:r>
          <w:r w:rsidRPr="002B119F">
            <w:rPr>
              <w:rFonts w:ascii="Arial" w:hAnsi="Arial" w:cs="Arial"/>
              <w:color w:val="4DC0E3"/>
              <w:sz w:val="20"/>
              <w:szCs w:val="20"/>
            </w:rPr>
            <w:fldChar w:fldCharType="separate"/>
          </w:r>
          <w:r>
            <w:rPr>
              <w:rFonts w:ascii="Arial" w:hAnsi="Arial" w:cs="Arial"/>
              <w:color w:val="4DC0E3"/>
              <w:sz w:val="20"/>
              <w:szCs w:val="20"/>
            </w:rPr>
            <w:t>3</w:t>
          </w:r>
          <w:r w:rsidRPr="002B119F">
            <w:rPr>
              <w:rFonts w:ascii="Arial" w:hAnsi="Arial" w:cs="Arial"/>
              <w:color w:val="4DC0E3"/>
              <w:sz w:val="20"/>
              <w:szCs w:val="20"/>
            </w:rPr>
            <w:fldChar w:fldCharType="end"/>
          </w:r>
          <w:r w:rsidRPr="002B119F">
            <w:rPr>
              <w:rFonts w:ascii="Arial" w:hAnsi="Arial" w:cs="Arial"/>
              <w:color w:val="4DC0E3"/>
              <w:sz w:val="20"/>
              <w:szCs w:val="20"/>
              <w:lang w:val="en-GB"/>
            </w:rPr>
            <w:t xml:space="preserve"> of </w:t>
          </w:r>
          <w:r w:rsidRPr="002B119F">
            <w:rPr>
              <w:rFonts w:ascii="Arial" w:hAnsi="Arial" w:cs="Arial"/>
              <w:color w:val="4DC0E3"/>
              <w:sz w:val="20"/>
              <w:szCs w:val="20"/>
            </w:rPr>
            <w:fldChar w:fldCharType="begin"/>
          </w:r>
          <w:r w:rsidRPr="002B119F">
            <w:rPr>
              <w:rFonts w:ascii="Arial" w:hAnsi="Arial" w:cs="Arial"/>
              <w:color w:val="4DC0E3"/>
              <w:sz w:val="20"/>
              <w:szCs w:val="20"/>
              <w:lang w:val="en-GB"/>
            </w:rPr>
            <w:instrText xml:space="preserve"> NUMPAGES   \* MERGEFORMAT </w:instrText>
          </w:r>
          <w:r w:rsidRPr="002B119F">
            <w:rPr>
              <w:rFonts w:ascii="Arial" w:hAnsi="Arial" w:cs="Arial"/>
              <w:color w:val="4DC0E3"/>
              <w:sz w:val="20"/>
              <w:szCs w:val="20"/>
            </w:rPr>
            <w:fldChar w:fldCharType="separate"/>
          </w:r>
          <w:r>
            <w:rPr>
              <w:rFonts w:ascii="Arial" w:hAnsi="Arial" w:cs="Arial"/>
              <w:color w:val="4DC0E3"/>
              <w:sz w:val="20"/>
              <w:szCs w:val="20"/>
            </w:rPr>
            <w:t>3</w:t>
          </w:r>
          <w:r w:rsidRPr="002B119F">
            <w:rPr>
              <w:rFonts w:ascii="Arial" w:hAnsi="Arial" w:cs="Arial"/>
              <w:color w:val="4DC0E3"/>
              <w:sz w:val="20"/>
              <w:szCs w:val="20"/>
            </w:rPr>
            <w:fldChar w:fldCharType="end"/>
          </w:r>
        </w:p>
      </w:tc>
    </w:tr>
  </w:tbl>
  <w:p w14:paraId="0980F225" w14:textId="407A6946" w:rsidR="00D2273F" w:rsidRDefault="00D2273F" w:rsidP="00DD268C">
    <w:pPr>
      <w:pStyle w:val="Footer"/>
      <w:ind w:right="360" w:hanging="141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792"/>
      <w:gridCol w:w="1262"/>
    </w:tblGrid>
    <w:tr w:rsidR="0003435A" w14:paraId="2AD8BA86" w14:textId="77777777" w:rsidTr="007E4CAC">
      <w:tc>
        <w:tcPr>
          <w:tcW w:w="7792" w:type="dxa"/>
          <w:vAlign w:val="center"/>
        </w:tcPr>
        <w:p w14:paraId="39A4625D" w14:textId="77777777" w:rsidR="0003435A" w:rsidRPr="00593DDE" w:rsidRDefault="0003435A" w:rsidP="0003435A">
          <w:pPr>
            <w:pStyle w:val="Paragraphestandard"/>
            <w:spacing w:line="240" w:lineRule="auto"/>
            <w:ind w:left="3991" w:hanging="3991"/>
            <w:rPr>
              <w:rFonts w:ascii="Arial" w:hAnsi="Arial" w:cs="Arial"/>
              <w:color w:val="515C9A" w:themeColor="accent1"/>
              <w:sz w:val="20"/>
              <w:szCs w:val="20"/>
              <w:lang w:val="en-GB"/>
            </w:rPr>
          </w:pPr>
          <w:r>
            <w:rPr>
              <w:rFonts w:ascii="Arial" w:hAnsi="Arial" w:cs="Arial"/>
              <w:color w:val="515C9A" w:themeColor="accent1"/>
              <w:sz w:val="20"/>
              <w:szCs w:val="20"/>
              <w:lang w:val="en-GB"/>
            </w:rPr>
            <w:t>NIS2 Authorisation Application</w:t>
          </w:r>
        </w:p>
      </w:tc>
      <w:tc>
        <w:tcPr>
          <w:tcW w:w="1262" w:type="dxa"/>
          <w:vAlign w:val="center"/>
        </w:tcPr>
        <w:p w14:paraId="725E686B" w14:textId="77777777" w:rsidR="0003435A" w:rsidRPr="002B119F" w:rsidRDefault="0003435A" w:rsidP="0003435A">
          <w:pPr>
            <w:pStyle w:val="Paragraphestandard"/>
            <w:spacing w:line="240" w:lineRule="auto"/>
            <w:jc w:val="right"/>
            <w:rPr>
              <w:rFonts w:ascii="Arial" w:hAnsi="Arial" w:cs="Arial"/>
              <w:color w:val="4DC0E3"/>
              <w:sz w:val="20"/>
              <w:szCs w:val="20"/>
              <w:lang w:val="en-GB"/>
            </w:rPr>
          </w:pPr>
        </w:p>
      </w:tc>
    </w:tr>
    <w:tr w:rsidR="0003435A" w14:paraId="423BAFB8" w14:textId="77777777" w:rsidTr="007E4CAC">
      <w:tc>
        <w:tcPr>
          <w:tcW w:w="7792" w:type="dxa"/>
          <w:vAlign w:val="center"/>
        </w:tcPr>
        <w:p w14:paraId="57785EA6" w14:textId="68C92613" w:rsidR="0003435A" w:rsidRPr="00593DDE" w:rsidRDefault="0003435A" w:rsidP="0003435A">
          <w:pPr>
            <w:pStyle w:val="Paragraphestandard"/>
            <w:spacing w:line="240" w:lineRule="auto"/>
            <w:rPr>
              <w:rFonts w:ascii="Arial" w:hAnsi="Arial" w:cs="Arial"/>
              <w:color w:val="515C9A" w:themeColor="accent1"/>
              <w:sz w:val="20"/>
              <w:szCs w:val="20"/>
              <w:lang w:val="en-GB"/>
            </w:rPr>
          </w:pPr>
          <w:r w:rsidRPr="00593DDE">
            <w:rPr>
              <w:rFonts w:ascii="Arial" w:hAnsi="Arial" w:cs="Arial"/>
              <w:color w:val="515C9A" w:themeColor="accent1"/>
              <w:sz w:val="20"/>
              <w:szCs w:val="20"/>
              <w:lang w:val="en-GB"/>
            </w:rPr>
            <w:t>Version 202</w:t>
          </w:r>
          <w:r>
            <w:rPr>
              <w:rFonts w:ascii="Arial" w:hAnsi="Arial" w:cs="Arial"/>
              <w:color w:val="515C9A" w:themeColor="accent1"/>
              <w:sz w:val="20"/>
              <w:szCs w:val="20"/>
              <w:lang w:val="en-GB"/>
            </w:rPr>
            <w:t>4</w:t>
          </w:r>
          <w:r w:rsidRPr="00593DDE">
            <w:rPr>
              <w:rFonts w:ascii="Arial" w:hAnsi="Arial" w:cs="Arial"/>
              <w:color w:val="515C9A" w:themeColor="accent1"/>
              <w:sz w:val="20"/>
              <w:szCs w:val="20"/>
              <w:lang w:val="en-GB"/>
            </w:rPr>
            <w:t>-0</w:t>
          </w:r>
          <w:r w:rsidR="0072320B">
            <w:rPr>
              <w:rFonts w:ascii="Arial" w:hAnsi="Arial" w:cs="Arial"/>
              <w:color w:val="515C9A" w:themeColor="accent1"/>
              <w:sz w:val="20"/>
              <w:szCs w:val="20"/>
              <w:lang w:val="en-GB"/>
            </w:rPr>
            <w:t>9</w:t>
          </w:r>
          <w:r w:rsidRPr="00593DDE">
            <w:rPr>
              <w:rFonts w:ascii="Arial" w:hAnsi="Arial" w:cs="Arial"/>
              <w:color w:val="515C9A" w:themeColor="accent1"/>
              <w:sz w:val="20"/>
              <w:szCs w:val="20"/>
              <w:lang w:val="en-GB"/>
            </w:rPr>
            <w:t>-</w:t>
          </w:r>
          <w:r w:rsidR="001232F4">
            <w:rPr>
              <w:rFonts w:ascii="Arial" w:hAnsi="Arial" w:cs="Arial"/>
              <w:color w:val="515C9A" w:themeColor="accent1"/>
              <w:sz w:val="20"/>
              <w:szCs w:val="20"/>
              <w:lang w:val="en-GB"/>
            </w:rPr>
            <w:t>20</w:t>
          </w:r>
        </w:p>
      </w:tc>
      <w:tc>
        <w:tcPr>
          <w:tcW w:w="1262" w:type="dxa"/>
          <w:vAlign w:val="center"/>
        </w:tcPr>
        <w:p w14:paraId="3FD3FA72" w14:textId="77777777" w:rsidR="0003435A" w:rsidRDefault="0003435A" w:rsidP="0003435A">
          <w:pPr>
            <w:pStyle w:val="Paragraphestandard"/>
            <w:spacing w:line="240" w:lineRule="auto"/>
            <w:rPr>
              <w:rFonts w:ascii="Arial" w:hAnsi="Arial" w:cs="Arial"/>
              <w:color w:val="515C9A" w:themeColor="accent1"/>
              <w:sz w:val="20"/>
              <w:szCs w:val="20"/>
              <w:lang w:val="en-GB"/>
            </w:rPr>
          </w:pPr>
        </w:p>
      </w:tc>
    </w:tr>
    <w:tr w:rsidR="0003435A" w14:paraId="21247A6D" w14:textId="77777777" w:rsidTr="007E4CAC">
      <w:tc>
        <w:tcPr>
          <w:tcW w:w="7792" w:type="dxa"/>
          <w:vAlign w:val="center"/>
        </w:tcPr>
        <w:p w14:paraId="06D10A8D" w14:textId="77777777" w:rsidR="0003435A" w:rsidRPr="002B119F" w:rsidRDefault="0003435A" w:rsidP="0003435A">
          <w:pPr>
            <w:pStyle w:val="Paragraphestandard"/>
            <w:spacing w:line="240" w:lineRule="auto"/>
            <w:rPr>
              <w:rFonts w:ascii="Arial" w:hAnsi="Arial" w:cs="Arial"/>
              <w:color w:val="35457F" w:themeColor="text2"/>
              <w:sz w:val="20"/>
              <w:szCs w:val="20"/>
              <w:lang w:val="en-GB"/>
            </w:rPr>
          </w:pPr>
          <w:r w:rsidRPr="00593DDE">
            <w:rPr>
              <w:rFonts w:ascii="Arial" w:hAnsi="Arial" w:cs="Arial"/>
              <w:color w:val="4DC0E3"/>
              <w:sz w:val="20"/>
              <w:szCs w:val="20"/>
              <w:lang w:val="en-GB"/>
            </w:rPr>
            <w:t>© 202</w:t>
          </w:r>
          <w:r>
            <w:rPr>
              <w:rFonts w:ascii="Arial" w:hAnsi="Arial" w:cs="Arial"/>
              <w:color w:val="4DC0E3"/>
              <w:sz w:val="20"/>
              <w:szCs w:val="20"/>
              <w:lang w:val="en-GB"/>
            </w:rPr>
            <w:t>4</w:t>
          </w:r>
          <w:r w:rsidRPr="00593DDE">
            <w:rPr>
              <w:rFonts w:ascii="Arial" w:hAnsi="Arial" w:cs="Arial"/>
              <w:color w:val="4DC0E3"/>
              <w:sz w:val="20"/>
              <w:szCs w:val="20"/>
              <w:lang w:val="en-GB"/>
            </w:rPr>
            <w:t xml:space="preserve"> - Centre for Cybersecurity Belgium</w:t>
          </w:r>
        </w:p>
      </w:tc>
      <w:tc>
        <w:tcPr>
          <w:tcW w:w="1262" w:type="dxa"/>
          <w:vAlign w:val="center"/>
        </w:tcPr>
        <w:p w14:paraId="1C8E7B7F" w14:textId="77777777" w:rsidR="0003435A" w:rsidRDefault="0003435A" w:rsidP="0003435A">
          <w:pPr>
            <w:pStyle w:val="Paragraphestandard"/>
            <w:spacing w:line="240" w:lineRule="auto"/>
            <w:jc w:val="right"/>
            <w:rPr>
              <w:rFonts w:ascii="Arial" w:hAnsi="Arial" w:cs="Arial"/>
              <w:color w:val="515C9A" w:themeColor="accent1"/>
              <w:sz w:val="20"/>
              <w:szCs w:val="20"/>
              <w:lang w:val="en-GB"/>
            </w:rPr>
          </w:pPr>
          <w:r w:rsidRPr="002B119F">
            <w:rPr>
              <w:rFonts w:ascii="Arial" w:hAnsi="Arial" w:cs="Arial"/>
              <w:color w:val="4DC0E3"/>
              <w:sz w:val="20"/>
              <w:szCs w:val="20"/>
              <w:lang w:val="en-GB"/>
            </w:rPr>
            <w:t xml:space="preserve">Page </w:t>
          </w:r>
          <w:r w:rsidRPr="002B119F">
            <w:rPr>
              <w:rFonts w:ascii="Arial" w:hAnsi="Arial" w:cs="Arial"/>
              <w:color w:val="4DC0E3"/>
              <w:sz w:val="20"/>
              <w:szCs w:val="20"/>
            </w:rPr>
            <w:fldChar w:fldCharType="begin"/>
          </w:r>
          <w:r w:rsidRPr="002B119F">
            <w:rPr>
              <w:rFonts w:ascii="Arial" w:hAnsi="Arial" w:cs="Arial"/>
              <w:color w:val="4DC0E3"/>
              <w:sz w:val="20"/>
              <w:szCs w:val="20"/>
              <w:lang w:val="en-GB"/>
            </w:rPr>
            <w:instrText xml:space="preserve"> PAGE   \* MERGEFORMAT </w:instrText>
          </w:r>
          <w:r w:rsidRPr="002B119F">
            <w:rPr>
              <w:rFonts w:ascii="Arial" w:hAnsi="Arial" w:cs="Arial"/>
              <w:color w:val="4DC0E3"/>
              <w:sz w:val="20"/>
              <w:szCs w:val="20"/>
            </w:rPr>
            <w:fldChar w:fldCharType="separate"/>
          </w:r>
          <w:r>
            <w:rPr>
              <w:rFonts w:ascii="Arial" w:hAnsi="Arial" w:cs="Arial"/>
              <w:color w:val="4DC0E3"/>
              <w:sz w:val="20"/>
              <w:szCs w:val="20"/>
            </w:rPr>
            <w:t>3</w:t>
          </w:r>
          <w:r w:rsidRPr="002B119F">
            <w:rPr>
              <w:rFonts w:ascii="Arial" w:hAnsi="Arial" w:cs="Arial"/>
              <w:color w:val="4DC0E3"/>
              <w:sz w:val="20"/>
              <w:szCs w:val="20"/>
            </w:rPr>
            <w:fldChar w:fldCharType="end"/>
          </w:r>
          <w:r w:rsidRPr="002B119F">
            <w:rPr>
              <w:rFonts w:ascii="Arial" w:hAnsi="Arial" w:cs="Arial"/>
              <w:color w:val="4DC0E3"/>
              <w:sz w:val="20"/>
              <w:szCs w:val="20"/>
              <w:lang w:val="en-GB"/>
            </w:rPr>
            <w:t xml:space="preserve"> of </w:t>
          </w:r>
          <w:r w:rsidRPr="002B119F">
            <w:rPr>
              <w:rFonts w:ascii="Arial" w:hAnsi="Arial" w:cs="Arial"/>
              <w:color w:val="4DC0E3"/>
              <w:sz w:val="20"/>
              <w:szCs w:val="20"/>
            </w:rPr>
            <w:fldChar w:fldCharType="begin"/>
          </w:r>
          <w:r w:rsidRPr="002B119F">
            <w:rPr>
              <w:rFonts w:ascii="Arial" w:hAnsi="Arial" w:cs="Arial"/>
              <w:color w:val="4DC0E3"/>
              <w:sz w:val="20"/>
              <w:szCs w:val="20"/>
              <w:lang w:val="en-GB"/>
            </w:rPr>
            <w:instrText xml:space="preserve"> NUMPAGES   \* MERGEFORMAT </w:instrText>
          </w:r>
          <w:r w:rsidRPr="002B119F">
            <w:rPr>
              <w:rFonts w:ascii="Arial" w:hAnsi="Arial" w:cs="Arial"/>
              <w:color w:val="4DC0E3"/>
              <w:sz w:val="20"/>
              <w:szCs w:val="20"/>
            </w:rPr>
            <w:fldChar w:fldCharType="separate"/>
          </w:r>
          <w:r>
            <w:rPr>
              <w:rFonts w:ascii="Arial" w:hAnsi="Arial" w:cs="Arial"/>
              <w:color w:val="4DC0E3"/>
              <w:sz w:val="20"/>
              <w:szCs w:val="20"/>
            </w:rPr>
            <w:t>3</w:t>
          </w:r>
          <w:r w:rsidRPr="002B119F">
            <w:rPr>
              <w:rFonts w:ascii="Arial" w:hAnsi="Arial" w:cs="Arial"/>
              <w:color w:val="4DC0E3"/>
              <w:sz w:val="20"/>
              <w:szCs w:val="20"/>
            </w:rPr>
            <w:fldChar w:fldCharType="end"/>
          </w:r>
        </w:p>
      </w:tc>
    </w:tr>
  </w:tbl>
  <w:p w14:paraId="79A0D36D" w14:textId="726A3ABA" w:rsidR="00983B21" w:rsidRDefault="00983B21" w:rsidP="00C60F3F">
    <w:pPr>
      <w:pStyle w:val="Footer"/>
      <w:ind w:left="-1417"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5A5E2" w14:textId="77777777" w:rsidR="00B11D25" w:rsidRDefault="00B11D25" w:rsidP="00D2273F">
      <w:r>
        <w:separator/>
      </w:r>
    </w:p>
  </w:footnote>
  <w:footnote w:type="continuationSeparator" w:id="0">
    <w:p w14:paraId="7C8ED820" w14:textId="77777777" w:rsidR="00B11D25" w:rsidRDefault="00B11D25" w:rsidP="00D22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08C42" w14:textId="20A26D4C" w:rsidR="00D2273F" w:rsidRPr="000552AD" w:rsidRDefault="009B35EF" w:rsidP="0003435A">
    <w:pPr>
      <w:pStyle w:val="Header"/>
      <w:tabs>
        <w:tab w:val="clear" w:pos="4536"/>
        <w:tab w:val="clear" w:pos="9072"/>
        <w:tab w:val="center" w:pos="4532"/>
      </w:tabs>
      <w:jc w:val="right"/>
      <w:rPr>
        <w:rFonts w:ascii="Arial" w:hAnsi="Arial" w:cs="Arial"/>
        <w:b/>
        <w:bCs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16BF13CF" wp14:editId="52596656">
          <wp:simplePos x="0" y="0"/>
          <wp:positionH relativeFrom="margin">
            <wp:align>left</wp:align>
          </wp:positionH>
          <wp:positionV relativeFrom="paragraph">
            <wp:posOffset>-170180</wp:posOffset>
          </wp:positionV>
          <wp:extent cx="1845630" cy="559146"/>
          <wp:effectExtent l="0" t="0" r="2540" b="0"/>
          <wp:wrapNone/>
          <wp:docPr id="2124047321" name="Picture 2124047321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45630" cy="55914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552AD" w:rsidRPr="000552AD">
      <w:rPr>
        <w:rFonts w:ascii="Arial" w:eastAsia="Lato-Semibold" w:hAnsi="Arial" w:cs="Arial"/>
        <w:b/>
        <w:bCs/>
        <w:noProof/>
        <w:kern w:val="0"/>
        <w:lang w:val="en-US"/>
      </w:rPr>
      <w:t xml:space="preserve">NIS2 AUTHORISATION </w:t>
    </w:r>
    <w:r w:rsidR="004C1C39">
      <w:rPr>
        <w:rFonts w:ascii="Arial" w:eastAsia="Lato-Semibold" w:hAnsi="Arial" w:cs="Arial"/>
        <w:b/>
        <w:bCs/>
        <w:noProof/>
        <w:kern w:val="0"/>
        <w:lang w:val="en-US"/>
      </w:rPr>
      <w:t>APPLICATION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717C4" w14:textId="70E4C20A" w:rsidR="00983B21" w:rsidRDefault="0003435A" w:rsidP="00983B21">
    <w:pPr>
      <w:pStyle w:val="Header"/>
      <w:ind w:left="-1417"/>
    </w:pPr>
    <w:r>
      <w:rPr>
        <w:noProof/>
      </w:rPr>
      <w:drawing>
        <wp:anchor distT="0" distB="0" distL="114300" distR="114300" simplePos="0" relativeHeight="251660288" behindDoc="1" locked="0" layoutInCell="1" allowOverlap="1" wp14:anchorId="12F4FDF6" wp14:editId="37C4D0AE">
          <wp:simplePos x="0" y="0"/>
          <wp:positionH relativeFrom="margin">
            <wp:align>left</wp:align>
          </wp:positionH>
          <wp:positionV relativeFrom="paragraph">
            <wp:posOffset>-153979</wp:posOffset>
          </wp:positionV>
          <wp:extent cx="1845630" cy="559146"/>
          <wp:effectExtent l="0" t="0" r="2540" b="0"/>
          <wp:wrapNone/>
          <wp:docPr id="1419759360" name="Picture 1419759360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45630" cy="55914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6E8EBAB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8248695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E02297"/>
    <w:multiLevelType w:val="hybridMultilevel"/>
    <w:tmpl w:val="779E8E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50D08"/>
    <w:multiLevelType w:val="hybridMultilevel"/>
    <w:tmpl w:val="A40C06C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02D7E"/>
    <w:multiLevelType w:val="hybridMultilevel"/>
    <w:tmpl w:val="BA5E180C"/>
    <w:lvl w:ilvl="0" w:tplc="BE7E910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9C7349"/>
    <w:multiLevelType w:val="hybridMultilevel"/>
    <w:tmpl w:val="9D3CB29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D15563"/>
    <w:multiLevelType w:val="hybridMultilevel"/>
    <w:tmpl w:val="F380FCBC"/>
    <w:lvl w:ilvl="0" w:tplc="76762D44">
      <w:numFmt w:val="bullet"/>
      <w:lvlText w:val="-"/>
      <w:lvlJc w:val="left"/>
      <w:pPr>
        <w:ind w:left="720" w:hanging="360"/>
      </w:pPr>
      <w:rPr>
        <w:rFonts w:ascii="Arial" w:eastAsia="Lato-Semibold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540D81"/>
    <w:multiLevelType w:val="hybridMultilevel"/>
    <w:tmpl w:val="98FA488A"/>
    <w:lvl w:ilvl="0" w:tplc="08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562FB1"/>
    <w:multiLevelType w:val="multilevel"/>
    <w:tmpl w:val="96E2C0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3C2231F2"/>
    <w:multiLevelType w:val="hybridMultilevel"/>
    <w:tmpl w:val="BB1CA25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ED5BAA"/>
    <w:multiLevelType w:val="hybridMultilevel"/>
    <w:tmpl w:val="07F83386"/>
    <w:lvl w:ilvl="0" w:tplc="59EC4394">
      <w:numFmt w:val="bullet"/>
      <w:lvlText w:val="•"/>
      <w:lvlJc w:val="left"/>
      <w:pPr>
        <w:ind w:left="1070" w:hanging="71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084A49"/>
    <w:multiLevelType w:val="hybridMultilevel"/>
    <w:tmpl w:val="1C5A0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2731065">
    <w:abstractNumId w:val="1"/>
  </w:num>
  <w:num w:numId="2" w16cid:durableId="1316378177">
    <w:abstractNumId w:val="0"/>
  </w:num>
  <w:num w:numId="3" w16cid:durableId="949824834">
    <w:abstractNumId w:val="2"/>
  </w:num>
  <w:num w:numId="4" w16cid:durableId="999885605">
    <w:abstractNumId w:val="1"/>
  </w:num>
  <w:num w:numId="5" w16cid:durableId="195511285">
    <w:abstractNumId w:val="1"/>
  </w:num>
  <w:num w:numId="6" w16cid:durableId="1842767961">
    <w:abstractNumId w:val="1"/>
  </w:num>
  <w:num w:numId="7" w16cid:durableId="1086422819">
    <w:abstractNumId w:val="9"/>
  </w:num>
  <w:num w:numId="8" w16cid:durableId="1430155027">
    <w:abstractNumId w:val="10"/>
  </w:num>
  <w:num w:numId="9" w16cid:durableId="420681711">
    <w:abstractNumId w:val="1"/>
  </w:num>
  <w:num w:numId="10" w16cid:durableId="1280183045">
    <w:abstractNumId w:val="1"/>
  </w:num>
  <w:num w:numId="11" w16cid:durableId="783769640">
    <w:abstractNumId w:val="7"/>
  </w:num>
  <w:num w:numId="12" w16cid:durableId="11882838">
    <w:abstractNumId w:val="1"/>
  </w:num>
  <w:num w:numId="13" w16cid:durableId="758912894">
    <w:abstractNumId w:val="1"/>
  </w:num>
  <w:num w:numId="14" w16cid:durableId="508563966">
    <w:abstractNumId w:val="1"/>
  </w:num>
  <w:num w:numId="15" w16cid:durableId="1771319197">
    <w:abstractNumId w:val="1"/>
  </w:num>
  <w:num w:numId="16" w16cid:durableId="1398823510">
    <w:abstractNumId w:val="1"/>
  </w:num>
  <w:num w:numId="17" w16cid:durableId="242418721">
    <w:abstractNumId w:val="1"/>
  </w:num>
  <w:num w:numId="18" w16cid:durableId="678695626">
    <w:abstractNumId w:val="11"/>
  </w:num>
  <w:num w:numId="19" w16cid:durableId="1977374757">
    <w:abstractNumId w:val="1"/>
  </w:num>
  <w:num w:numId="20" w16cid:durableId="721172097">
    <w:abstractNumId w:val="1"/>
  </w:num>
  <w:num w:numId="21" w16cid:durableId="1734231440">
    <w:abstractNumId w:val="1"/>
  </w:num>
  <w:num w:numId="22" w16cid:durableId="790824696">
    <w:abstractNumId w:val="1"/>
  </w:num>
  <w:num w:numId="23" w16cid:durableId="1273394515">
    <w:abstractNumId w:val="1"/>
  </w:num>
  <w:num w:numId="24" w16cid:durableId="1013335412">
    <w:abstractNumId w:val="1"/>
  </w:num>
  <w:num w:numId="25" w16cid:durableId="1314992276">
    <w:abstractNumId w:val="4"/>
  </w:num>
  <w:num w:numId="26" w16cid:durableId="342170208">
    <w:abstractNumId w:val="8"/>
  </w:num>
  <w:num w:numId="27" w16cid:durableId="1572042276">
    <w:abstractNumId w:val="1"/>
  </w:num>
  <w:num w:numId="28" w16cid:durableId="1724938075">
    <w:abstractNumId w:val="6"/>
  </w:num>
  <w:num w:numId="29" w16cid:durableId="1934900029">
    <w:abstractNumId w:val="3"/>
  </w:num>
  <w:num w:numId="30" w16cid:durableId="74715865">
    <w:abstractNumId w:val="5"/>
  </w:num>
  <w:num w:numId="31" w16cid:durableId="127669752">
    <w:abstractNumId w:val="1"/>
  </w:num>
  <w:num w:numId="32" w16cid:durableId="113790189">
    <w:abstractNumId w:val="1"/>
  </w:num>
  <w:num w:numId="33" w16cid:durableId="1254784375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5D4"/>
    <w:rsid w:val="00001EDB"/>
    <w:rsid w:val="00003A0B"/>
    <w:rsid w:val="00004142"/>
    <w:rsid w:val="00014FA9"/>
    <w:rsid w:val="000277C7"/>
    <w:rsid w:val="00027E2F"/>
    <w:rsid w:val="0003435A"/>
    <w:rsid w:val="000363E4"/>
    <w:rsid w:val="00036698"/>
    <w:rsid w:val="0004179E"/>
    <w:rsid w:val="00042F3E"/>
    <w:rsid w:val="000438C9"/>
    <w:rsid w:val="00045CCC"/>
    <w:rsid w:val="00053257"/>
    <w:rsid w:val="00053CD8"/>
    <w:rsid w:val="000552AD"/>
    <w:rsid w:val="0006301C"/>
    <w:rsid w:val="000639B1"/>
    <w:rsid w:val="000735D4"/>
    <w:rsid w:val="00076CDA"/>
    <w:rsid w:val="000822C7"/>
    <w:rsid w:val="00092C5D"/>
    <w:rsid w:val="0009774A"/>
    <w:rsid w:val="000B39D3"/>
    <w:rsid w:val="000B3AA0"/>
    <w:rsid w:val="000B563E"/>
    <w:rsid w:val="000C1130"/>
    <w:rsid w:val="000C5D70"/>
    <w:rsid w:val="000F01F1"/>
    <w:rsid w:val="000F2D47"/>
    <w:rsid w:val="001010ED"/>
    <w:rsid w:val="001020E4"/>
    <w:rsid w:val="001232F4"/>
    <w:rsid w:val="0012641B"/>
    <w:rsid w:val="00132BD4"/>
    <w:rsid w:val="00133DCA"/>
    <w:rsid w:val="00137011"/>
    <w:rsid w:val="00141E05"/>
    <w:rsid w:val="00157343"/>
    <w:rsid w:val="001647CF"/>
    <w:rsid w:val="00165158"/>
    <w:rsid w:val="00172A50"/>
    <w:rsid w:val="001871BD"/>
    <w:rsid w:val="00187334"/>
    <w:rsid w:val="001A3851"/>
    <w:rsid w:val="001B1D9A"/>
    <w:rsid w:val="001B287D"/>
    <w:rsid w:val="001C0104"/>
    <w:rsid w:val="001C18F3"/>
    <w:rsid w:val="001C2571"/>
    <w:rsid w:val="001C3D35"/>
    <w:rsid w:val="001D4F28"/>
    <w:rsid w:val="001F0B70"/>
    <w:rsid w:val="001F4B78"/>
    <w:rsid w:val="001F4C94"/>
    <w:rsid w:val="00207074"/>
    <w:rsid w:val="0021536B"/>
    <w:rsid w:val="00235AE7"/>
    <w:rsid w:val="00241453"/>
    <w:rsid w:val="00250708"/>
    <w:rsid w:val="00251451"/>
    <w:rsid w:val="00252CE8"/>
    <w:rsid w:val="002537BE"/>
    <w:rsid w:val="002605CE"/>
    <w:rsid w:val="00267911"/>
    <w:rsid w:val="00287286"/>
    <w:rsid w:val="00290F4E"/>
    <w:rsid w:val="002942CE"/>
    <w:rsid w:val="002A222F"/>
    <w:rsid w:val="002B6C4C"/>
    <w:rsid w:val="002C0FFF"/>
    <w:rsid w:val="002C1D50"/>
    <w:rsid w:val="002D7AE4"/>
    <w:rsid w:val="002E0917"/>
    <w:rsid w:val="002E19CC"/>
    <w:rsid w:val="002E3D15"/>
    <w:rsid w:val="002F0195"/>
    <w:rsid w:val="002F7C89"/>
    <w:rsid w:val="00304A2A"/>
    <w:rsid w:val="00315552"/>
    <w:rsid w:val="003214A6"/>
    <w:rsid w:val="003226AB"/>
    <w:rsid w:val="00327B57"/>
    <w:rsid w:val="00334B8F"/>
    <w:rsid w:val="00334D45"/>
    <w:rsid w:val="003417C2"/>
    <w:rsid w:val="00342DA0"/>
    <w:rsid w:val="00347536"/>
    <w:rsid w:val="003509CA"/>
    <w:rsid w:val="00352DFE"/>
    <w:rsid w:val="00357D1D"/>
    <w:rsid w:val="00365C53"/>
    <w:rsid w:val="003712A6"/>
    <w:rsid w:val="00376198"/>
    <w:rsid w:val="003763B6"/>
    <w:rsid w:val="003923EF"/>
    <w:rsid w:val="003924F7"/>
    <w:rsid w:val="00394B6D"/>
    <w:rsid w:val="003C3B84"/>
    <w:rsid w:val="003E4AFD"/>
    <w:rsid w:val="003F5782"/>
    <w:rsid w:val="0041118C"/>
    <w:rsid w:val="00414642"/>
    <w:rsid w:val="004176E5"/>
    <w:rsid w:val="0042553D"/>
    <w:rsid w:val="004406BB"/>
    <w:rsid w:val="004464EC"/>
    <w:rsid w:val="00451AE3"/>
    <w:rsid w:val="00452A1E"/>
    <w:rsid w:val="00452A84"/>
    <w:rsid w:val="0045750D"/>
    <w:rsid w:val="004642E5"/>
    <w:rsid w:val="00466D17"/>
    <w:rsid w:val="00475DEB"/>
    <w:rsid w:val="004874F1"/>
    <w:rsid w:val="00490593"/>
    <w:rsid w:val="00493CD5"/>
    <w:rsid w:val="00495406"/>
    <w:rsid w:val="0049758A"/>
    <w:rsid w:val="004C1636"/>
    <w:rsid w:val="004C1C39"/>
    <w:rsid w:val="004D55F7"/>
    <w:rsid w:val="004E7823"/>
    <w:rsid w:val="004F34AD"/>
    <w:rsid w:val="004F56F4"/>
    <w:rsid w:val="00507D12"/>
    <w:rsid w:val="00516C60"/>
    <w:rsid w:val="00516FE3"/>
    <w:rsid w:val="005934E1"/>
    <w:rsid w:val="005937F0"/>
    <w:rsid w:val="00593DDE"/>
    <w:rsid w:val="00594E1E"/>
    <w:rsid w:val="00596B96"/>
    <w:rsid w:val="005A2937"/>
    <w:rsid w:val="005A3687"/>
    <w:rsid w:val="005A5E52"/>
    <w:rsid w:val="005B2C43"/>
    <w:rsid w:val="005B670B"/>
    <w:rsid w:val="005B77B8"/>
    <w:rsid w:val="005C2077"/>
    <w:rsid w:val="005E19EB"/>
    <w:rsid w:val="005E23D4"/>
    <w:rsid w:val="005E3B66"/>
    <w:rsid w:val="005E4F30"/>
    <w:rsid w:val="005F3A5D"/>
    <w:rsid w:val="00606F4C"/>
    <w:rsid w:val="00613DA5"/>
    <w:rsid w:val="00614834"/>
    <w:rsid w:val="0062066E"/>
    <w:rsid w:val="00635F6B"/>
    <w:rsid w:val="00637FEF"/>
    <w:rsid w:val="00640289"/>
    <w:rsid w:val="00655704"/>
    <w:rsid w:val="006636B7"/>
    <w:rsid w:val="0068143E"/>
    <w:rsid w:val="00682C97"/>
    <w:rsid w:val="00692AD3"/>
    <w:rsid w:val="006A15D5"/>
    <w:rsid w:val="006A5A3A"/>
    <w:rsid w:val="006B1A02"/>
    <w:rsid w:val="006B3629"/>
    <w:rsid w:val="006C0B7B"/>
    <w:rsid w:val="006C5099"/>
    <w:rsid w:val="006D4BC1"/>
    <w:rsid w:val="006E3187"/>
    <w:rsid w:val="0070028F"/>
    <w:rsid w:val="0070284C"/>
    <w:rsid w:val="00704EEE"/>
    <w:rsid w:val="007206E1"/>
    <w:rsid w:val="00722D65"/>
    <w:rsid w:val="0072320B"/>
    <w:rsid w:val="00724840"/>
    <w:rsid w:val="0072696A"/>
    <w:rsid w:val="00754B90"/>
    <w:rsid w:val="00757103"/>
    <w:rsid w:val="00761AC5"/>
    <w:rsid w:val="00761B07"/>
    <w:rsid w:val="007656CF"/>
    <w:rsid w:val="00766160"/>
    <w:rsid w:val="0077647B"/>
    <w:rsid w:val="00781F10"/>
    <w:rsid w:val="0078239B"/>
    <w:rsid w:val="007843BA"/>
    <w:rsid w:val="007A0CCC"/>
    <w:rsid w:val="007B15B9"/>
    <w:rsid w:val="007D50B1"/>
    <w:rsid w:val="007E16AE"/>
    <w:rsid w:val="007E4DE6"/>
    <w:rsid w:val="008109E7"/>
    <w:rsid w:val="00837361"/>
    <w:rsid w:val="00840535"/>
    <w:rsid w:val="00851B49"/>
    <w:rsid w:val="008540CD"/>
    <w:rsid w:val="00855649"/>
    <w:rsid w:val="00855F45"/>
    <w:rsid w:val="008611F2"/>
    <w:rsid w:val="008763C2"/>
    <w:rsid w:val="008764D6"/>
    <w:rsid w:val="00882C21"/>
    <w:rsid w:val="0088538B"/>
    <w:rsid w:val="0088588C"/>
    <w:rsid w:val="008863DD"/>
    <w:rsid w:val="008B0314"/>
    <w:rsid w:val="008B1495"/>
    <w:rsid w:val="008B2A50"/>
    <w:rsid w:val="008C0D5D"/>
    <w:rsid w:val="008C2F5A"/>
    <w:rsid w:val="008D00BE"/>
    <w:rsid w:val="008D35B2"/>
    <w:rsid w:val="008D665A"/>
    <w:rsid w:val="008D6AB2"/>
    <w:rsid w:val="008D7880"/>
    <w:rsid w:val="008E2417"/>
    <w:rsid w:val="008E250D"/>
    <w:rsid w:val="008F16AB"/>
    <w:rsid w:val="008F23ED"/>
    <w:rsid w:val="008F4A34"/>
    <w:rsid w:val="00901C39"/>
    <w:rsid w:val="00901EEA"/>
    <w:rsid w:val="00906F7F"/>
    <w:rsid w:val="00911C0A"/>
    <w:rsid w:val="009166BA"/>
    <w:rsid w:val="00923941"/>
    <w:rsid w:val="00947199"/>
    <w:rsid w:val="00947631"/>
    <w:rsid w:val="00951A90"/>
    <w:rsid w:val="00952B31"/>
    <w:rsid w:val="009646A1"/>
    <w:rsid w:val="009661FC"/>
    <w:rsid w:val="00972BB1"/>
    <w:rsid w:val="00976831"/>
    <w:rsid w:val="00977288"/>
    <w:rsid w:val="00980F51"/>
    <w:rsid w:val="009811D4"/>
    <w:rsid w:val="00983B21"/>
    <w:rsid w:val="00985129"/>
    <w:rsid w:val="00987174"/>
    <w:rsid w:val="009940A5"/>
    <w:rsid w:val="00995FC9"/>
    <w:rsid w:val="009A7703"/>
    <w:rsid w:val="009B35EF"/>
    <w:rsid w:val="009B3FBD"/>
    <w:rsid w:val="009C125E"/>
    <w:rsid w:val="009D2A77"/>
    <w:rsid w:val="009E181C"/>
    <w:rsid w:val="009F116C"/>
    <w:rsid w:val="009F70F4"/>
    <w:rsid w:val="00A15042"/>
    <w:rsid w:val="00A40FE6"/>
    <w:rsid w:val="00A44F6C"/>
    <w:rsid w:val="00A514BC"/>
    <w:rsid w:val="00A53ED0"/>
    <w:rsid w:val="00A61847"/>
    <w:rsid w:val="00A66FB3"/>
    <w:rsid w:val="00A76FEC"/>
    <w:rsid w:val="00A77943"/>
    <w:rsid w:val="00A850A0"/>
    <w:rsid w:val="00A93422"/>
    <w:rsid w:val="00AA0E7B"/>
    <w:rsid w:val="00AC0DF7"/>
    <w:rsid w:val="00AC1257"/>
    <w:rsid w:val="00AC3FBD"/>
    <w:rsid w:val="00AC592E"/>
    <w:rsid w:val="00AC6BCE"/>
    <w:rsid w:val="00AD1F25"/>
    <w:rsid w:val="00AD228C"/>
    <w:rsid w:val="00AE4A83"/>
    <w:rsid w:val="00B0639C"/>
    <w:rsid w:val="00B11D25"/>
    <w:rsid w:val="00B133A7"/>
    <w:rsid w:val="00B15CFA"/>
    <w:rsid w:val="00B15E37"/>
    <w:rsid w:val="00B166AD"/>
    <w:rsid w:val="00B24F03"/>
    <w:rsid w:val="00B34EF7"/>
    <w:rsid w:val="00B408B1"/>
    <w:rsid w:val="00B5042E"/>
    <w:rsid w:val="00B64637"/>
    <w:rsid w:val="00B66EC7"/>
    <w:rsid w:val="00B677FC"/>
    <w:rsid w:val="00B7336B"/>
    <w:rsid w:val="00B73EA7"/>
    <w:rsid w:val="00B73EE0"/>
    <w:rsid w:val="00B77873"/>
    <w:rsid w:val="00B852BC"/>
    <w:rsid w:val="00B92AFD"/>
    <w:rsid w:val="00B96F60"/>
    <w:rsid w:val="00BA0E48"/>
    <w:rsid w:val="00BA22F9"/>
    <w:rsid w:val="00BA40B1"/>
    <w:rsid w:val="00BB0595"/>
    <w:rsid w:val="00BB50E2"/>
    <w:rsid w:val="00BD35C7"/>
    <w:rsid w:val="00BD615F"/>
    <w:rsid w:val="00BD7EED"/>
    <w:rsid w:val="00BE00D5"/>
    <w:rsid w:val="00BF0AC4"/>
    <w:rsid w:val="00BF4E59"/>
    <w:rsid w:val="00BF7798"/>
    <w:rsid w:val="00C00F2B"/>
    <w:rsid w:val="00C1016A"/>
    <w:rsid w:val="00C10863"/>
    <w:rsid w:val="00C14B8E"/>
    <w:rsid w:val="00C22C92"/>
    <w:rsid w:val="00C23636"/>
    <w:rsid w:val="00C34D97"/>
    <w:rsid w:val="00C42010"/>
    <w:rsid w:val="00C451BC"/>
    <w:rsid w:val="00C56850"/>
    <w:rsid w:val="00C60F3F"/>
    <w:rsid w:val="00C630A5"/>
    <w:rsid w:val="00C7186B"/>
    <w:rsid w:val="00C7232E"/>
    <w:rsid w:val="00C75E0A"/>
    <w:rsid w:val="00C8790D"/>
    <w:rsid w:val="00CA20AB"/>
    <w:rsid w:val="00CA3F81"/>
    <w:rsid w:val="00CB3829"/>
    <w:rsid w:val="00CB54E4"/>
    <w:rsid w:val="00CE1B7F"/>
    <w:rsid w:val="00CE2BAA"/>
    <w:rsid w:val="00CE2BB0"/>
    <w:rsid w:val="00CE33EA"/>
    <w:rsid w:val="00CE5106"/>
    <w:rsid w:val="00CF1EFC"/>
    <w:rsid w:val="00CF26B3"/>
    <w:rsid w:val="00D071C6"/>
    <w:rsid w:val="00D17A4E"/>
    <w:rsid w:val="00D20548"/>
    <w:rsid w:val="00D2273F"/>
    <w:rsid w:val="00D2398B"/>
    <w:rsid w:val="00D249C6"/>
    <w:rsid w:val="00D32908"/>
    <w:rsid w:val="00D50D60"/>
    <w:rsid w:val="00D52EC6"/>
    <w:rsid w:val="00D5579F"/>
    <w:rsid w:val="00D65506"/>
    <w:rsid w:val="00D66B79"/>
    <w:rsid w:val="00D73E0D"/>
    <w:rsid w:val="00D74B14"/>
    <w:rsid w:val="00D74B44"/>
    <w:rsid w:val="00D80FB8"/>
    <w:rsid w:val="00D835B6"/>
    <w:rsid w:val="00D87198"/>
    <w:rsid w:val="00D92F4A"/>
    <w:rsid w:val="00D93D24"/>
    <w:rsid w:val="00D97DEF"/>
    <w:rsid w:val="00DC33D3"/>
    <w:rsid w:val="00DC6E68"/>
    <w:rsid w:val="00DD268C"/>
    <w:rsid w:val="00DD4683"/>
    <w:rsid w:val="00DD46DE"/>
    <w:rsid w:val="00DD4750"/>
    <w:rsid w:val="00DE25B6"/>
    <w:rsid w:val="00DE6619"/>
    <w:rsid w:val="00DF7415"/>
    <w:rsid w:val="00E02A38"/>
    <w:rsid w:val="00E14F74"/>
    <w:rsid w:val="00E24E4A"/>
    <w:rsid w:val="00E2797C"/>
    <w:rsid w:val="00E46BC5"/>
    <w:rsid w:val="00E530C0"/>
    <w:rsid w:val="00E65280"/>
    <w:rsid w:val="00E70E71"/>
    <w:rsid w:val="00E71B90"/>
    <w:rsid w:val="00E83AD0"/>
    <w:rsid w:val="00E85EC3"/>
    <w:rsid w:val="00E8717D"/>
    <w:rsid w:val="00E938BF"/>
    <w:rsid w:val="00EA7B2B"/>
    <w:rsid w:val="00EC584E"/>
    <w:rsid w:val="00EC5E3A"/>
    <w:rsid w:val="00ED3C3A"/>
    <w:rsid w:val="00ED7547"/>
    <w:rsid w:val="00EE012D"/>
    <w:rsid w:val="00EE2BC7"/>
    <w:rsid w:val="00EE7097"/>
    <w:rsid w:val="00EF37A9"/>
    <w:rsid w:val="00EF4DDB"/>
    <w:rsid w:val="00F009E1"/>
    <w:rsid w:val="00F01035"/>
    <w:rsid w:val="00F0683A"/>
    <w:rsid w:val="00F25B51"/>
    <w:rsid w:val="00F30D61"/>
    <w:rsid w:val="00F34280"/>
    <w:rsid w:val="00F35C6B"/>
    <w:rsid w:val="00F379C7"/>
    <w:rsid w:val="00F41E27"/>
    <w:rsid w:val="00F44D74"/>
    <w:rsid w:val="00F47780"/>
    <w:rsid w:val="00F50195"/>
    <w:rsid w:val="00F56843"/>
    <w:rsid w:val="00F6007F"/>
    <w:rsid w:val="00F61221"/>
    <w:rsid w:val="00F61FAF"/>
    <w:rsid w:val="00F62DF4"/>
    <w:rsid w:val="00F7204E"/>
    <w:rsid w:val="00F72E9A"/>
    <w:rsid w:val="00F825C6"/>
    <w:rsid w:val="00F82C85"/>
    <w:rsid w:val="00F96203"/>
    <w:rsid w:val="00FA18EC"/>
    <w:rsid w:val="00FA4B1C"/>
    <w:rsid w:val="00FA4E56"/>
    <w:rsid w:val="00FB07EB"/>
    <w:rsid w:val="00FB46FF"/>
    <w:rsid w:val="00FB6254"/>
    <w:rsid w:val="00FC1B78"/>
    <w:rsid w:val="00FC361B"/>
    <w:rsid w:val="00FD37F7"/>
    <w:rsid w:val="00FF0EF0"/>
    <w:rsid w:val="00FF1C26"/>
    <w:rsid w:val="011C42CD"/>
    <w:rsid w:val="01D1A96D"/>
    <w:rsid w:val="0215DAAB"/>
    <w:rsid w:val="0487DF0A"/>
    <w:rsid w:val="08F47FB7"/>
    <w:rsid w:val="09114628"/>
    <w:rsid w:val="10E6693F"/>
    <w:rsid w:val="1437325E"/>
    <w:rsid w:val="160F2AA1"/>
    <w:rsid w:val="1755AAC3"/>
    <w:rsid w:val="176ED320"/>
    <w:rsid w:val="17EDE7B4"/>
    <w:rsid w:val="1A5C7A33"/>
    <w:rsid w:val="1C291BE6"/>
    <w:rsid w:val="21F74FA8"/>
    <w:rsid w:val="22A73D6C"/>
    <w:rsid w:val="2BBBDA3F"/>
    <w:rsid w:val="2DE2FD97"/>
    <w:rsid w:val="2FD8E25B"/>
    <w:rsid w:val="30FC3199"/>
    <w:rsid w:val="3102A80F"/>
    <w:rsid w:val="31983495"/>
    <w:rsid w:val="33AB00DC"/>
    <w:rsid w:val="3A0FF83A"/>
    <w:rsid w:val="3D54627E"/>
    <w:rsid w:val="3D98CFBE"/>
    <w:rsid w:val="3E3D5AC5"/>
    <w:rsid w:val="40328821"/>
    <w:rsid w:val="4354CAD3"/>
    <w:rsid w:val="439F23C4"/>
    <w:rsid w:val="4B9916A2"/>
    <w:rsid w:val="4BB23EFF"/>
    <w:rsid w:val="55B4E92C"/>
    <w:rsid w:val="57AF10F5"/>
    <w:rsid w:val="5CA2FD5F"/>
    <w:rsid w:val="5D81F458"/>
    <w:rsid w:val="5DE3D4C4"/>
    <w:rsid w:val="6029F0DB"/>
    <w:rsid w:val="60AE22FD"/>
    <w:rsid w:val="61766E82"/>
    <w:rsid w:val="6364589A"/>
    <w:rsid w:val="63FE1450"/>
    <w:rsid w:val="6690873F"/>
    <w:rsid w:val="67E5B006"/>
    <w:rsid w:val="68503F74"/>
    <w:rsid w:val="76AABE38"/>
    <w:rsid w:val="7AB5EDC5"/>
    <w:rsid w:val="7D02D4B5"/>
    <w:rsid w:val="7DC1DF71"/>
    <w:rsid w:val="7EA57AC7"/>
    <w:rsid w:val="7F5DA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965B6C"/>
  <w15:chartTrackingRefBased/>
  <w15:docId w15:val="{256855B5-6CD5-454F-BFC9-3F96D882D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B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90F4E"/>
    <w:pPr>
      <w:widowControl w:val="0"/>
      <w:autoSpaceDE w:val="0"/>
      <w:autoSpaceDN w:val="0"/>
    </w:pPr>
    <w:rPr>
      <w:rFonts w:ascii="Lato-Semibold" w:eastAsia="Lato-Semibold" w:hAnsi="Lato-Semibold" w:cs="Lato-Semibold"/>
      <w:kern w:val="0"/>
      <w:sz w:val="22"/>
      <w:szCs w:val="22"/>
      <w:lang w:val="en-US"/>
      <w14:ligatures w14:val="none"/>
    </w:rPr>
  </w:style>
  <w:style w:type="paragraph" w:styleId="Heading1">
    <w:name w:val="heading 1"/>
    <w:next w:val="Normal"/>
    <w:link w:val="Heading1Char"/>
    <w:uiPriority w:val="9"/>
    <w:qFormat/>
    <w:rsid w:val="00E8717D"/>
    <w:pPr>
      <w:keepNext/>
      <w:keepLines/>
      <w:spacing w:before="600" w:after="360"/>
      <w:outlineLvl w:val="0"/>
    </w:pPr>
    <w:rPr>
      <w:rFonts w:ascii="Arial" w:eastAsiaTheme="majorEastAsia" w:hAnsi="Arial" w:cs="Times New Roman (Titres CS)"/>
      <w:b/>
      <w:caps/>
      <w:color w:val="4DC0E3" w:themeColor="accent3"/>
      <w:kern w:val="0"/>
      <w:sz w:val="30"/>
      <w:szCs w:val="32"/>
      <w:lang w:val="en-US"/>
      <w14:ligatures w14:val="none"/>
    </w:rPr>
  </w:style>
  <w:style w:type="paragraph" w:styleId="Heading2">
    <w:name w:val="heading 2"/>
    <w:next w:val="Normal"/>
    <w:link w:val="Heading2Char"/>
    <w:uiPriority w:val="9"/>
    <w:unhideWhenUsed/>
    <w:qFormat/>
    <w:rsid w:val="00FC361B"/>
    <w:pPr>
      <w:keepNext/>
      <w:keepLines/>
      <w:spacing w:before="240" w:after="240"/>
      <w:outlineLvl w:val="1"/>
    </w:pPr>
    <w:rPr>
      <w:rFonts w:ascii="Arial" w:eastAsiaTheme="majorEastAsia" w:hAnsi="Arial" w:cstheme="majorBidi"/>
      <w:b/>
      <w:color w:val="35457F" w:themeColor="text2"/>
      <w:kern w:val="0"/>
      <w:sz w:val="26"/>
      <w:szCs w:val="26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FC361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82D4C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78239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C4473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78239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C4473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8239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82D4C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78239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82D4C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78239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DD268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273F"/>
    <w:pPr>
      <w:widowControl/>
      <w:tabs>
        <w:tab w:val="center" w:pos="4536"/>
        <w:tab w:val="right" w:pos="9072"/>
      </w:tabs>
      <w:autoSpaceDE/>
      <w:autoSpaceDN/>
    </w:pPr>
    <w:rPr>
      <w:rFonts w:asciiTheme="minorHAnsi" w:eastAsiaTheme="minorHAnsi" w:hAnsiTheme="minorHAnsi" w:cstheme="minorBidi"/>
      <w:kern w:val="2"/>
      <w:sz w:val="24"/>
      <w:szCs w:val="24"/>
      <w:lang w:val="fr-BE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D2273F"/>
  </w:style>
  <w:style w:type="paragraph" w:styleId="Footer">
    <w:name w:val="footer"/>
    <w:basedOn w:val="Normal"/>
    <w:link w:val="FooterChar"/>
    <w:uiPriority w:val="99"/>
    <w:unhideWhenUsed/>
    <w:rsid w:val="00D2273F"/>
    <w:pPr>
      <w:widowControl/>
      <w:tabs>
        <w:tab w:val="center" w:pos="4536"/>
        <w:tab w:val="right" w:pos="9072"/>
      </w:tabs>
      <w:autoSpaceDE/>
      <w:autoSpaceDN/>
    </w:pPr>
    <w:rPr>
      <w:rFonts w:asciiTheme="minorHAnsi" w:eastAsiaTheme="minorHAnsi" w:hAnsiTheme="minorHAnsi" w:cstheme="minorBidi"/>
      <w:kern w:val="2"/>
      <w:sz w:val="24"/>
      <w:szCs w:val="24"/>
      <w:lang w:val="fr-BE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D2273F"/>
  </w:style>
  <w:style w:type="paragraph" w:styleId="NormalWeb">
    <w:name w:val="Normal (Web)"/>
    <w:basedOn w:val="Normal"/>
    <w:uiPriority w:val="99"/>
    <w:unhideWhenUsed/>
    <w:rsid w:val="00983B2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BE"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FC361B"/>
    <w:rPr>
      <w:rFonts w:ascii="Arial" w:eastAsiaTheme="majorEastAsia" w:hAnsi="Arial" w:cstheme="majorBidi"/>
      <w:b/>
      <w:color w:val="35457F" w:themeColor="text2"/>
      <w:kern w:val="0"/>
      <w:sz w:val="26"/>
      <w:szCs w:val="26"/>
      <w:lang w:val="en-US"/>
      <w14:ligatures w14:val="none"/>
    </w:rPr>
  </w:style>
  <w:style w:type="paragraph" w:styleId="Title">
    <w:name w:val="Title"/>
    <w:aliases w:val="Titre du document"/>
    <w:basedOn w:val="Normal"/>
    <w:next w:val="Normal"/>
    <w:link w:val="TitleChar"/>
    <w:uiPriority w:val="10"/>
    <w:qFormat/>
    <w:rsid w:val="00613DA5"/>
    <w:pPr>
      <w:spacing w:before="360" w:after="360"/>
      <w:contextualSpacing/>
    </w:pPr>
    <w:rPr>
      <w:rFonts w:ascii="Arial" w:eastAsiaTheme="majorEastAsia" w:hAnsi="Arial" w:cs="Times New Roman (Titres CS)"/>
      <w:b/>
      <w:caps/>
      <w:color w:val="35457F" w:themeColor="text2"/>
      <w:spacing w:val="-10"/>
      <w:kern w:val="28"/>
      <w:sz w:val="24"/>
      <w:szCs w:val="56"/>
    </w:rPr>
  </w:style>
  <w:style w:type="character" w:customStyle="1" w:styleId="TitleChar">
    <w:name w:val="Title Char"/>
    <w:aliases w:val="Titre du document Char"/>
    <w:basedOn w:val="DefaultParagraphFont"/>
    <w:link w:val="Title"/>
    <w:uiPriority w:val="10"/>
    <w:rsid w:val="00613DA5"/>
    <w:rPr>
      <w:rFonts w:ascii="Arial" w:eastAsiaTheme="majorEastAsia" w:hAnsi="Arial" w:cs="Times New Roman (Titres CS)"/>
      <w:b/>
      <w:caps/>
      <w:color w:val="35457F" w:themeColor="text2"/>
      <w:spacing w:val="-10"/>
      <w:kern w:val="28"/>
      <w:szCs w:val="56"/>
      <w:lang w:val="en-US"/>
      <w14:ligatures w14:val="none"/>
    </w:rPr>
  </w:style>
  <w:style w:type="paragraph" w:styleId="Date">
    <w:name w:val="Date"/>
    <w:basedOn w:val="Normal"/>
    <w:next w:val="Normal"/>
    <w:link w:val="DateChar"/>
    <w:uiPriority w:val="99"/>
    <w:unhideWhenUsed/>
    <w:qFormat/>
    <w:rsid w:val="00DD268C"/>
    <w:pPr>
      <w:spacing w:before="120" w:after="120"/>
      <w:jc w:val="right"/>
    </w:pPr>
    <w:rPr>
      <w:rFonts w:ascii="Arial" w:hAnsi="Arial"/>
      <w:color w:val="757F85" w:themeColor="accent6"/>
      <w:sz w:val="21"/>
    </w:rPr>
  </w:style>
  <w:style w:type="character" w:customStyle="1" w:styleId="DateChar">
    <w:name w:val="Date Char"/>
    <w:basedOn w:val="DefaultParagraphFont"/>
    <w:link w:val="Date"/>
    <w:uiPriority w:val="99"/>
    <w:rsid w:val="00DD268C"/>
    <w:rPr>
      <w:rFonts w:ascii="Arial" w:eastAsia="Lato-Semibold" w:hAnsi="Arial" w:cs="Lato-Semibold"/>
      <w:color w:val="757F85" w:themeColor="accent6"/>
      <w:kern w:val="0"/>
      <w:sz w:val="21"/>
      <w:szCs w:val="22"/>
      <w:lang w:val="en-US"/>
      <w14:ligatures w14:val="none"/>
    </w:rPr>
  </w:style>
  <w:style w:type="paragraph" w:customStyle="1" w:styleId="TLPRED">
    <w:name w:val="TLP:RED"/>
    <w:autoRedefine/>
    <w:qFormat/>
    <w:rsid w:val="00AA0E7B"/>
    <w:pPr>
      <w:ind w:left="20"/>
      <w:jc w:val="right"/>
    </w:pPr>
    <w:rPr>
      <w:rFonts w:ascii="Arial" w:eastAsia="Lato-Semibold" w:hAnsi="Arial" w:cs="Lato-Semibold"/>
      <w:caps/>
      <w:color w:val="FF2A2A"/>
      <w:spacing w:val="22"/>
      <w:kern w:val="0"/>
      <w:sz w:val="20"/>
      <w:szCs w:val="22"/>
      <w:shd w:val="clear" w:color="auto" w:fill="231F2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8717D"/>
    <w:rPr>
      <w:rFonts w:ascii="Arial" w:eastAsiaTheme="majorEastAsia" w:hAnsi="Arial" w:cs="Times New Roman (Titres CS)"/>
      <w:b/>
      <w:caps/>
      <w:color w:val="4DC0E3" w:themeColor="accent3"/>
      <w:kern w:val="0"/>
      <w:sz w:val="30"/>
      <w:szCs w:val="32"/>
      <w:lang w:val="en-US"/>
      <w14:ligatures w14:val="none"/>
    </w:rPr>
  </w:style>
  <w:style w:type="paragraph" w:styleId="BodyText">
    <w:name w:val="Body Text"/>
    <w:basedOn w:val="Normal"/>
    <w:link w:val="BodyTextChar"/>
    <w:uiPriority w:val="99"/>
    <w:unhideWhenUsed/>
    <w:qFormat/>
    <w:rsid w:val="00352DFE"/>
    <w:pPr>
      <w:widowControl/>
      <w:suppressAutoHyphens/>
      <w:spacing w:after="160" w:line="240" w:lineRule="exact"/>
      <w:jc w:val="both"/>
    </w:pPr>
    <w:rPr>
      <w:rFonts w:ascii="Arial" w:hAnsi="Arial"/>
      <w:color w:val="757F85" w:themeColor="accent6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352DFE"/>
    <w:rPr>
      <w:rFonts w:ascii="Arial" w:eastAsia="Lato-Semibold" w:hAnsi="Arial" w:cs="Lato-Semibold"/>
      <w:color w:val="757F85" w:themeColor="accent6"/>
      <w:kern w:val="0"/>
      <w:sz w:val="18"/>
      <w:szCs w:val="22"/>
      <w:lang w:val="en-US"/>
      <w14:ligatures w14:val="none"/>
    </w:rPr>
  </w:style>
  <w:style w:type="character" w:styleId="PageNumber">
    <w:name w:val="page number"/>
    <w:basedOn w:val="DefaultParagraphFont"/>
    <w:uiPriority w:val="99"/>
    <w:unhideWhenUsed/>
    <w:qFormat/>
    <w:rsid w:val="00DD268C"/>
    <w:rPr>
      <w:rFonts w:ascii="Arial" w:hAnsi="Arial"/>
      <w:b/>
      <w:i w:val="0"/>
      <w:color w:val="4DC0E3" w:themeColor="accent3"/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FC361B"/>
    <w:rPr>
      <w:rFonts w:asciiTheme="majorHAnsi" w:eastAsiaTheme="majorEastAsia" w:hAnsiTheme="majorHAnsi" w:cstheme="majorBidi"/>
      <w:color w:val="282D4C" w:themeColor="accent1" w:themeShade="7F"/>
      <w:kern w:val="0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rsid w:val="00DD268C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val="en-US"/>
      <w14:ligatures w14:val="none"/>
    </w:rPr>
  </w:style>
  <w:style w:type="paragraph" w:styleId="ListBullet">
    <w:name w:val="List Bullet"/>
    <w:basedOn w:val="BodyText"/>
    <w:uiPriority w:val="99"/>
    <w:unhideWhenUsed/>
    <w:qFormat/>
    <w:rsid w:val="00352DFE"/>
    <w:pPr>
      <w:numPr>
        <w:numId w:val="1"/>
      </w:numPr>
      <w:contextualSpacing/>
    </w:pPr>
  </w:style>
  <w:style w:type="paragraph" w:styleId="NoSpacing">
    <w:name w:val="No Spacing"/>
    <w:uiPriority w:val="1"/>
    <w:rsid w:val="00DD268C"/>
    <w:pPr>
      <w:widowControl w:val="0"/>
      <w:autoSpaceDE w:val="0"/>
      <w:autoSpaceDN w:val="0"/>
    </w:pPr>
    <w:rPr>
      <w:rFonts w:ascii="Lato-Semibold" w:eastAsia="Lato-Semibold" w:hAnsi="Lato-Semibold" w:cs="Lato-Semibold"/>
      <w:kern w:val="0"/>
      <w:sz w:val="22"/>
      <w:szCs w:val="22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8239B"/>
    <w:rPr>
      <w:rFonts w:asciiTheme="majorHAnsi" w:eastAsiaTheme="majorEastAsia" w:hAnsiTheme="majorHAnsi" w:cstheme="majorBidi"/>
      <w:i/>
      <w:iCs/>
      <w:color w:val="3C4473" w:themeColor="accent1" w:themeShade="BF"/>
      <w:kern w:val="0"/>
      <w:sz w:val="22"/>
      <w:szCs w:val="22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78239B"/>
    <w:rPr>
      <w:rFonts w:asciiTheme="majorHAnsi" w:eastAsiaTheme="majorEastAsia" w:hAnsiTheme="majorHAnsi" w:cstheme="majorBidi"/>
      <w:color w:val="3C4473" w:themeColor="accent1" w:themeShade="BF"/>
      <w:kern w:val="0"/>
      <w:sz w:val="22"/>
      <w:szCs w:val="22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78239B"/>
    <w:rPr>
      <w:rFonts w:asciiTheme="majorHAnsi" w:eastAsiaTheme="majorEastAsia" w:hAnsiTheme="majorHAnsi" w:cstheme="majorBidi"/>
      <w:color w:val="282D4C" w:themeColor="accent1" w:themeShade="7F"/>
      <w:kern w:val="0"/>
      <w:sz w:val="22"/>
      <w:szCs w:val="22"/>
      <w:lang w:val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rsid w:val="0078239B"/>
    <w:rPr>
      <w:rFonts w:asciiTheme="majorHAnsi" w:eastAsiaTheme="majorEastAsia" w:hAnsiTheme="majorHAnsi" w:cstheme="majorBidi"/>
      <w:i/>
      <w:iCs/>
      <w:color w:val="282D4C" w:themeColor="accent1" w:themeShade="7F"/>
      <w:kern w:val="0"/>
      <w:sz w:val="22"/>
      <w:szCs w:val="22"/>
      <w:lang w:val="en-US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rsid w:val="0078239B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val="en-US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DFE"/>
    <w:pPr>
      <w:numPr>
        <w:ilvl w:val="1"/>
      </w:numPr>
      <w:spacing w:before="240" w:after="120"/>
    </w:pPr>
    <w:rPr>
      <w:rFonts w:ascii="Arial" w:eastAsiaTheme="minorEastAsia" w:hAnsi="Arial" w:cs="Times New Roman (Corps CS)"/>
      <w:b/>
      <w:color w:val="6782B4" w:themeColor="accent2"/>
    </w:rPr>
  </w:style>
  <w:style w:type="character" w:customStyle="1" w:styleId="SubtitleChar">
    <w:name w:val="Subtitle Char"/>
    <w:basedOn w:val="DefaultParagraphFont"/>
    <w:link w:val="Subtitle"/>
    <w:uiPriority w:val="11"/>
    <w:rsid w:val="00352DFE"/>
    <w:rPr>
      <w:rFonts w:ascii="Arial" w:eastAsiaTheme="minorEastAsia" w:hAnsi="Arial" w:cs="Times New Roman (Corps CS)"/>
      <w:b/>
      <w:color w:val="6782B4" w:themeColor="accent2"/>
      <w:kern w:val="0"/>
      <w:sz w:val="22"/>
      <w:szCs w:val="22"/>
      <w:lang w:val="en-US"/>
      <w14:ligatures w14:val="none"/>
    </w:rPr>
  </w:style>
  <w:style w:type="character" w:styleId="SubtleEmphasis">
    <w:name w:val="Subtle Emphasis"/>
    <w:basedOn w:val="DefaultParagraphFont"/>
    <w:uiPriority w:val="19"/>
    <w:qFormat/>
    <w:rsid w:val="00952B31"/>
    <w:rPr>
      <w:rFonts w:ascii="Arial" w:hAnsi="Arial"/>
      <w:b w:val="0"/>
      <w:i/>
      <w:iCs/>
      <w:color w:val="757F85" w:themeColor="accent6"/>
      <w:sz w:val="18"/>
    </w:rPr>
  </w:style>
  <w:style w:type="character" w:styleId="Emphasis">
    <w:name w:val="Emphasis"/>
    <w:basedOn w:val="DefaultParagraphFont"/>
    <w:uiPriority w:val="20"/>
    <w:qFormat/>
    <w:rsid w:val="00352DFE"/>
    <w:rPr>
      <w:rFonts w:ascii="Arial" w:hAnsi="Arial"/>
      <w:b/>
      <w:i w:val="0"/>
      <w:iCs/>
      <w:color w:val="7F7F7F" w:themeColor="text1" w:themeTint="80"/>
      <w:sz w:val="18"/>
    </w:rPr>
  </w:style>
  <w:style w:type="paragraph" w:styleId="ListNumber">
    <w:name w:val="List Number"/>
    <w:basedOn w:val="BodyText"/>
    <w:uiPriority w:val="99"/>
    <w:unhideWhenUsed/>
    <w:qFormat/>
    <w:rsid w:val="00352DFE"/>
    <w:pPr>
      <w:numPr>
        <w:numId w:val="2"/>
      </w:numPr>
      <w:contextualSpacing/>
    </w:pPr>
  </w:style>
  <w:style w:type="character" w:styleId="IntenseEmphasis">
    <w:name w:val="Intense Emphasis"/>
    <w:basedOn w:val="DefaultParagraphFont"/>
    <w:uiPriority w:val="21"/>
    <w:rsid w:val="00952B31"/>
    <w:rPr>
      <w:i/>
      <w:iCs/>
      <w:color w:val="515C9A" w:themeColor="accent1"/>
    </w:rPr>
  </w:style>
  <w:style w:type="character" w:styleId="Strong">
    <w:name w:val="Strong"/>
    <w:basedOn w:val="DefaultParagraphFont"/>
    <w:uiPriority w:val="22"/>
    <w:rsid w:val="00952B31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B31"/>
    <w:pPr>
      <w:pBdr>
        <w:top w:val="single" w:sz="4" w:space="10" w:color="515C9A" w:themeColor="accent1"/>
        <w:bottom w:val="single" w:sz="4" w:space="10" w:color="515C9A" w:themeColor="accent1"/>
      </w:pBdr>
      <w:spacing w:before="600" w:after="600"/>
      <w:ind w:left="862" w:right="862"/>
      <w:jc w:val="center"/>
    </w:pPr>
    <w:rPr>
      <w:rFonts w:ascii="Arial" w:hAnsi="Arial"/>
      <w:i/>
      <w:iCs/>
      <w:color w:val="515C9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B31"/>
    <w:rPr>
      <w:rFonts w:ascii="Arial" w:eastAsia="Lato-Semibold" w:hAnsi="Arial" w:cs="Lato-Semibold"/>
      <w:i/>
      <w:iCs/>
      <w:color w:val="515C9A" w:themeColor="accent1"/>
      <w:kern w:val="0"/>
      <w:sz w:val="22"/>
      <w:szCs w:val="22"/>
      <w:lang w:val="en-US"/>
      <w14:ligatures w14:val="none"/>
    </w:rPr>
  </w:style>
  <w:style w:type="paragraph" w:styleId="Quote">
    <w:name w:val="Quote"/>
    <w:basedOn w:val="Normal"/>
    <w:next w:val="Normal"/>
    <w:link w:val="QuoteChar"/>
    <w:uiPriority w:val="29"/>
    <w:rsid w:val="00952B3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2B31"/>
    <w:rPr>
      <w:rFonts w:ascii="Lato-Semibold" w:eastAsia="Lato-Semibold" w:hAnsi="Lato-Semibold" w:cs="Lato-Semibold"/>
      <w:i/>
      <w:iCs/>
      <w:color w:val="404040" w:themeColor="text1" w:themeTint="BF"/>
      <w:kern w:val="0"/>
      <w:sz w:val="22"/>
      <w:szCs w:val="22"/>
      <w:lang w:val="en-US"/>
      <w14:ligatures w14:val="none"/>
    </w:rPr>
  </w:style>
  <w:style w:type="character" w:styleId="SubtleReference">
    <w:name w:val="Subtle Reference"/>
    <w:basedOn w:val="DefaultParagraphFont"/>
    <w:uiPriority w:val="31"/>
    <w:rsid w:val="00952B31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rsid w:val="00952B31"/>
    <w:rPr>
      <w:b/>
      <w:bCs/>
      <w:smallCaps/>
      <w:color w:val="515C9A" w:themeColor="accent1"/>
      <w:spacing w:val="5"/>
    </w:rPr>
  </w:style>
  <w:style w:type="character" w:styleId="BookTitle">
    <w:name w:val="Book Title"/>
    <w:basedOn w:val="DefaultParagraphFont"/>
    <w:uiPriority w:val="33"/>
    <w:rsid w:val="00952B31"/>
    <w:rPr>
      <w:b/>
      <w:bCs/>
      <w:i/>
      <w:iCs/>
      <w:spacing w:val="5"/>
    </w:rPr>
  </w:style>
  <w:style w:type="table" w:styleId="TableGrid">
    <w:name w:val="Table Grid"/>
    <w:basedOn w:val="TableNormal"/>
    <w:uiPriority w:val="39"/>
    <w:rsid w:val="00B92A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B92AFD"/>
    <w:tblPr>
      <w:tblStyleRowBandSize w:val="1"/>
      <w:tblStyleColBandSize w:val="1"/>
      <w:tblBorders>
        <w:top w:val="single" w:sz="4" w:space="0" w:color="94D9EE" w:themeColor="accent3" w:themeTint="99"/>
        <w:left w:val="single" w:sz="4" w:space="0" w:color="94D9EE" w:themeColor="accent3" w:themeTint="99"/>
        <w:bottom w:val="single" w:sz="4" w:space="0" w:color="94D9EE" w:themeColor="accent3" w:themeTint="99"/>
        <w:right w:val="single" w:sz="4" w:space="0" w:color="94D9EE" w:themeColor="accent3" w:themeTint="99"/>
        <w:insideH w:val="single" w:sz="4" w:space="0" w:color="94D9EE" w:themeColor="accent3" w:themeTint="99"/>
        <w:insideV w:val="single" w:sz="4" w:space="0" w:color="94D9E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C0E3" w:themeColor="accent3"/>
          <w:left w:val="single" w:sz="4" w:space="0" w:color="4DC0E3" w:themeColor="accent3"/>
          <w:bottom w:val="single" w:sz="4" w:space="0" w:color="4DC0E3" w:themeColor="accent3"/>
          <w:right w:val="single" w:sz="4" w:space="0" w:color="4DC0E3" w:themeColor="accent3"/>
          <w:insideH w:val="nil"/>
          <w:insideV w:val="nil"/>
        </w:tcBorders>
        <w:shd w:val="clear" w:color="auto" w:fill="4DC0E3" w:themeFill="accent3"/>
      </w:tcPr>
    </w:tblStylePr>
    <w:tblStylePr w:type="lastRow">
      <w:rPr>
        <w:b/>
        <w:bCs/>
      </w:rPr>
      <w:tblPr/>
      <w:tcPr>
        <w:tcBorders>
          <w:top w:val="double" w:sz="4" w:space="0" w:color="4DC0E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F2F9" w:themeFill="accent3" w:themeFillTint="33"/>
      </w:tcPr>
    </w:tblStylePr>
    <w:tblStylePr w:type="band1Horz">
      <w:tblPr/>
      <w:tcPr>
        <w:shd w:val="clear" w:color="auto" w:fill="DBF2F9" w:themeFill="accent3" w:themeFillTint="33"/>
      </w:tcPr>
    </w:tblStylePr>
  </w:style>
  <w:style w:type="table" w:styleId="GridTable4-Accent1">
    <w:name w:val="Grid Table 4 Accent 1"/>
    <w:basedOn w:val="TableNormal"/>
    <w:uiPriority w:val="49"/>
    <w:rsid w:val="00B92AFD"/>
    <w:tblPr>
      <w:tblStyleRowBandSize w:val="1"/>
      <w:tblStyleColBandSize w:val="1"/>
      <w:tblBorders>
        <w:top w:val="single" w:sz="4" w:space="0" w:color="929AC6" w:themeColor="accent1" w:themeTint="99"/>
        <w:left w:val="single" w:sz="4" w:space="0" w:color="929AC6" w:themeColor="accent1" w:themeTint="99"/>
        <w:bottom w:val="single" w:sz="4" w:space="0" w:color="929AC6" w:themeColor="accent1" w:themeTint="99"/>
        <w:right w:val="single" w:sz="4" w:space="0" w:color="929AC6" w:themeColor="accent1" w:themeTint="99"/>
        <w:insideH w:val="single" w:sz="4" w:space="0" w:color="929AC6" w:themeColor="accent1" w:themeTint="99"/>
        <w:insideV w:val="single" w:sz="4" w:space="0" w:color="929AC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15C9A" w:themeColor="accent1"/>
          <w:left w:val="single" w:sz="4" w:space="0" w:color="515C9A" w:themeColor="accent1"/>
          <w:bottom w:val="single" w:sz="4" w:space="0" w:color="515C9A" w:themeColor="accent1"/>
          <w:right w:val="single" w:sz="4" w:space="0" w:color="515C9A" w:themeColor="accent1"/>
          <w:insideH w:val="nil"/>
          <w:insideV w:val="nil"/>
        </w:tcBorders>
        <w:shd w:val="clear" w:color="auto" w:fill="515C9A" w:themeFill="accent1"/>
      </w:tcPr>
    </w:tblStylePr>
    <w:tblStylePr w:type="lastRow">
      <w:rPr>
        <w:b/>
        <w:bCs/>
      </w:rPr>
      <w:tblPr/>
      <w:tcPr>
        <w:tcBorders>
          <w:top w:val="double" w:sz="4" w:space="0" w:color="515C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DEC" w:themeFill="accent1" w:themeFillTint="33"/>
      </w:tcPr>
    </w:tblStylePr>
    <w:tblStylePr w:type="band1Horz">
      <w:tblPr/>
      <w:tcPr>
        <w:shd w:val="clear" w:color="auto" w:fill="DADDEC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qFormat/>
    <w:rsid w:val="00B92AFD"/>
    <w:rPr>
      <w:rFonts w:ascii="Arial" w:hAnsi="Arial"/>
      <w:b w:val="0"/>
      <w:i w:val="0"/>
      <w:color w:val="4DC0E3" w:themeColor="accent3"/>
      <w:sz w:val="18"/>
      <w:u w:val="single"/>
    </w:rPr>
  </w:style>
  <w:style w:type="paragraph" w:customStyle="1" w:styleId="Tableau-Titre">
    <w:name w:val="Tableau-Titre"/>
    <w:basedOn w:val="BodyText"/>
    <w:qFormat/>
    <w:rsid w:val="00F379C7"/>
    <w:pPr>
      <w:spacing w:after="0"/>
      <w:jc w:val="center"/>
    </w:pPr>
    <w:rPr>
      <w:rFonts w:ascii="Arial Black" w:hAnsi="Arial Black"/>
      <w:b/>
      <w:bCs/>
      <w:caps/>
      <w:color w:val="FFFFFF" w:themeColor="background1"/>
    </w:rPr>
  </w:style>
  <w:style w:type="table" w:styleId="GridTable5Dark-Accent1">
    <w:name w:val="Grid Table 5 Dark Accent 1"/>
    <w:basedOn w:val="TableNormal"/>
    <w:uiPriority w:val="50"/>
    <w:rsid w:val="00B92AF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DDE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15C9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15C9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15C9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15C9A" w:themeFill="accent1"/>
      </w:tcPr>
    </w:tblStylePr>
    <w:tblStylePr w:type="band1Vert">
      <w:tblPr/>
      <w:tcPr>
        <w:shd w:val="clear" w:color="auto" w:fill="B6BBD9" w:themeFill="accent1" w:themeFillTint="66"/>
      </w:tcPr>
    </w:tblStylePr>
    <w:tblStylePr w:type="band1Horz">
      <w:tblPr/>
      <w:tcPr>
        <w:shd w:val="clear" w:color="auto" w:fill="B6BBD9" w:themeFill="accent1" w:themeFillTint="66"/>
      </w:tcPr>
    </w:tblStylePr>
  </w:style>
  <w:style w:type="table" w:styleId="ListTable3-Accent1">
    <w:name w:val="List Table 3 Accent 1"/>
    <w:basedOn w:val="TableNormal"/>
    <w:uiPriority w:val="48"/>
    <w:rsid w:val="00B92AFD"/>
    <w:tblPr>
      <w:tblStyleRowBandSize w:val="1"/>
      <w:tblStyleColBandSize w:val="1"/>
      <w:tblBorders>
        <w:top w:val="single" w:sz="4" w:space="0" w:color="515C9A" w:themeColor="accent1"/>
        <w:left w:val="single" w:sz="4" w:space="0" w:color="515C9A" w:themeColor="accent1"/>
        <w:bottom w:val="single" w:sz="4" w:space="0" w:color="515C9A" w:themeColor="accent1"/>
        <w:right w:val="single" w:sz="4" w:space="0" w:color="515C9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15C9A" w:themeFill="accent1"/>
      </w:tcPr>
    </w:tblStylePr>
    <w:tblStylePr w:type="lastRow">
      <w:rPr>
        <w:b/>
        <w:bCs/>
      </w:rPr>
      <w:tblPr/>
      <w:tcPr>
        <w:tcBorders>
          <w:top w:val="double" w:sz="4" w:space="0" w:color="515C9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15C9A" w:themeColor="accent1"/>
          <w:right w:val="single" w:sz="4" w:space="0" w:color="515C9A" w:themeColor="accent1"/>
        </w:tcBorders>
      </w:tcPr>
    </w:tblStylePr>
    <w:tblStylePr w:type="band1Horz">
      <w:tblPr/>
      <w:tcPr>
        <w:tcBorders>
          <w:top w:val="single" w:sz="4" w:space="0" w:color="515C9A" w:themeColor="accent1"/>
          <w:bottom w:val="single" w:sz="4" w:space="0" w:color="515C9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15C9A" w:themeColor="accent1"/>
          <w:left w:val="nil"/>
        </w:tcBorders>
      </w:tcPr>
    </w:tblStylePr>
    <w:tblStylePr w:type="swCell">
      <w:tblPr/>
      <w:tcPr>
        <w:tcBorders>
          <w:top w:val="double" w:sz="4" w:space="0" w:color="515C9A" w:themeColor="accent1"/>
          <w:right w:val="nil"/>
        </w:tcBorders>
      </w:tcPr>
    </w:tblStylePr>
  </w:style>
  <w:style w:type="paragraph" w:customStyle="1" w:styleId="Tableau-Texte">
    <w:name w:val="Tableau-Texte"/>
    <w:basedOn w:val="BodyText"/>
    <w:qFormat/>
    <w:rsid w:val="00F379C7"/>
    <w:pPr>
      <w:spacing w:after="0"/>
      <w:jc w:val="center"/>
    </w:pPr>
    <w:rPr>
      <w:bCs/>
      <w:lang w:val="fr-BE"/>
    </w:rPr>
  </w:style>
  <w:style w:type="table" w:styleId="ListTable1Light-Accent3">
    <w:name w:val="List Table 1 Light Accent 3"/>
    <w:basedOn w:val="TableNormal"/>
    <w:uiPriority w:val="46"/>
    <w:rsid w:val="00B92AF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D9E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D9E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F2F9" w:themeFill="accent3" w:themeFillTint="33"/>
      </w:tcPr>
    </w:tblStylePr>
    <w:tblStylePr w:type="band1Horz">
      <w:tblPr/>
      <w:tcPr>
        <w:shd w:val="clear" w:color="auto" w:fill="DBF2F9" w:themeFill="accent3" w:themeFillTint="33"/>
      </w:tcPr>
    </w:tblStylePr>
  </w:style>
  <w:style w:type="table" w:styleId="ListTable2-Accent3">
    <w:name w:val="List Table 2 Accent 3"/>
    <w:basedOn w:val="TableNormal"/>
    <w:uiPriority w:val="47"/>
    <w:rsid w:val="00B92AFD"/>
    <w:tblPr>
      <w:tblStyleRowBandSize w:val="1"/>
      <w:tblStyleColBandSize w:val="1"/>
      <w:tblBorders>
        <w:top w:val="single" w:sz="4" w:space="0" w:color="94D9EE" w:themeColor="accent3" w:themeTint="99"/>
        <w:bottom w:val="single" w:sz="4" w:space="0" w:color="94D9EE" w:themeColor="accent3" w:themeTint="99"/>
        <w:insideH w:val="single" w:sz="4" w:space="0" w:color="94D9E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F2F9" w:themeFill="accent3" w:themeFillTint="33"/>
      </w:tcPr>
    </w:tblStylePr>
    <w:tblStylePr w:type="band1Horz">
      <w:tblPr/>
      <w:tcPr>
        <w:shd w:val="clear" w:color="auto" w:fill="DBF2F9" w:themeFill="accent3" w:themeFillTint="33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ED7547"/>
    <w:pPr>
      <w:ind w:left="720"/>
      <w:contextualSpacing/>
    </w:pPr>
  </w:style>
  <w:style w:type="paragraph" w:customStyle="1" w:styleId="TLPAMBER">
    <w:name w:val="TLP:AMBER"/>
    <w:basedOn w:val="TLPRED"/>
    <w:qFormat/>
    <w:rsid w:val="00AA0E7B"/>
    <w:rPr>
      <w:color w:val="FFC000"/>
    </w:rPr>
  </w:style>
  <w:style w:type="paragraph" w:customStyle="1" w:styleId="TLPGREEN">
    <w:name w:val="TLP:GREEN"/>
    <w:basedOn w:val="TLPRED"/>
    <w:qFormat/>
    <w:rsid w:val="00AA0E7B"/>
    <w:rPr>
      <w:color w:val="33FF00"/>
    </w:rPr>
  </w:style>
  <w:style w:type="paragraph" w:customStyle="1" w:styleId="TLPCLEAR">
    <w:name w:val="TLP:CLEAR"/>
    <w:basedOn w:val="TLPRED"/>
    <w:qFormat/>
    <w:rsid w:val="00AA0E7B"/>
    <w:rPr>
      <w:color w:val="FFFFFF" w:themeColor="background1"/>
    </w:rPr>
  </w:style>
  <w:style w:type="paragraph" w:customStyle="1" w:styleId="Cadrebleu">
    <w:name w:val="Cadre bleu"/>
    <w:basedOn w:val="Normal"/>
    <w:qFormat/>
    <w:rsid w:val="000735D4"/>
    <w:pPr>
      <w:spacing w:after="20" w:line="280" w:lineRule="exact"/>
      <w:ind w:left="284"/>
    </w:pPr>
    <w:rPr>
      <w:rFonts w:ascii="Arial" w:hAnsi="Arial" w:cs="Lato"/>
      <w:b/>
      <w:color w:val="FFFFFF"/>
      <w:sz w:val="20"/>
      <w:szCs w:val="23"/>
      <w:lang w:val="nl-BE"/>
    </w:rPr>
  </w:style>
  <w:style w:type="paragraph" w:customStyle="1" w:styleId="Paragraphestandard">
    <w:name w:val="[Paragraphe standard]"/>
    <w:basedOn w:val="Normal"/>
    <w:uiPriority w:val="99"/>
    <w:rsid w:val="00C14B8E"/>
    <w:pPr>
      <w:widowControl/>
      <w:adjustRightInd w:val="0"/>
      <w:spacing w:line="288" w:lineRule="auto"/>
      <w:textAlignment w:val="center"/>
    </w:pPr>
    <w:rPr>
      <w:rFonts w:ascii="Minion Pro" w:eastAsiaTheme="minorHAnsi" w:hAnsi="Minion Pro" w:cs="Minion Pro"/>
      <w:color w:val="000000"/>
      <w:sz w:val="24"/>
      <w:szCs w:val="24"/>
      <w:lang w:val="fr-FR"/>
      <w14:ligatures w14:val="standardContextual"/>
    </w:rPr>
  </w:style>
  <w:style w:type="character" w:styleId="UnresolvedMention">
    <w:name w:val="Unresolved Mention"/>
    <w:basedOn w:val="DefaultParagraphFont"/>
    <w:uiPriority w:val="99"/>
    <w:semiHidden/>
    <w:unhideWhenUsed/>
    <w:rsid w:val="00C10863"/>
    <w:rPr>
      <w:color w:val="605E5C"/>
      <w:shd w:val="clear" w:color="auto" w:fill="E1DFD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226AB"/>
    <w:rPr>
      <w:rFonts w:ascii="Lato-Semibold" w:eastAsia="Lato-Semibold" w:hAnsi="Lato-Semibold" w:cs="Lato-Semibold"/>
      <w:kern w:val="0"/>
      <w:sz w:val="22"/>
      <w:szCs w:val="22"/>
      <w:lang w:val="en-US"/>
      <w14:ligatures w14:val="none"/>
    </w:rPr>
  </w:style>
  <w:style w:type="paragraph" w:customStyle="1" w:styleId="Kortadresafzender">
    <w:name w:val="Kort adres afzender"/>
    <w:basedOn w:val="Normal"/>
    <w:uiPriority w:val="99"/>
    <w:rsid w:val="00EA7B2B"/>
    <w:pPr>
      <w:widowControl/>
      <w:autoSpaceDE/>
      <w:autoSpaceDN/>
    </w:pPr>
    <w:rPr>
      <w:rFonts w:ascii="Times New Roman" w:eastAsia="Times New Roman" w:hAnsi="Times New Roman" w:cs="Times New Roman"/>
      <w:lang w:val="en-GB" w:eastAsia="nl-NL"/>
    </w:rPr>
  </w:style>
  <w:style w:type="paragraph" w:styleId="Revision">
    <w:name w:val="Revision"/>
    <w:hidden/>
    <w:uiPriority w:val="99"/>
    <w:semiHidden/>
    <w:rsid w:val="00AC592E"/>
    <w:rPr>
      <w:rFonts w:ascii="Lato-Semibold" w:eastAsia="Lato-Semibold" w:hAnsi="Lato-Semibold" w:cs="Lato-Semibold"/>
      <w:kern w:val="0"/>
      <w:sz w:val="22"/>
      <w:szCs w:val="22"/>
      <w:lang w:val="en-US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A770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A7703"/>
    <w:rPr>
      <w:rFonts w:ascii="Lato-Semibold" w:eastAsia="Lato-Semibold" w:hAnsi="Lato-Semibold" w:cs="Lato-Semibold"/>
      <w:kern w:val="0"/>
      <w:sz w:val="20"/>
      <w:szCs w:val="20"/>
      <w:lang w:val="en-US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9A770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2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certification@ccb.belgium.be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://www.iaf.nu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cyfun.eu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cyfun.e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_PAEPE_DIRK\Downloads\Template%20letter%202024%20-EN.dotx" TargetMode="External"/></Relationships>
</file>

<file path=word/theme/theme1.xml><?xml version="1.0" encoding="utf-8"?>
<a:theme xmlns:a="http://schemas.openxmlformats.org/drawingml/2006/main" name="Thème Office">
  <a:themeElements>
    <a:clrScheme name="CCBE-23-28941-PPT 1">
      <a:dk1>
        <a:srgbClr val="000000"/>
      </a:dk1>
      <a:lt1>
        <a:srgbClr val="FFFFFF"/>
      </a:lt1>
      <a:dk2>
        <a:srgbClr val="35457F"/>
      </a:dk2>
      <a:lt2>
        <a:srgbClr val="FFFFFF"/>
      </a:lt2>
      <a:accent1>
        <a:srgbClr val="515C9A"/>
      </a:accent1>
      <a:accent2>
        <a:srgbClr val="6782B4"/>
      </a:accent2>
      <a:accent3>
        <a:srgbClr val="4DC0E3"/>
      </a:accent3>
      <a:accent4>
        <a:srgbClr val="9BAE53"/>
      </a:accent4>
      <a:accent5>
        <a:srgbClr val="CA8C51"/>
      </a:accent5>
      <a:accent6>
        <a:srgbClr val="757F85"/>
      </a:accent6>
      <a:hlink>
        <a:srgbClr val="BD7331"/>
      </a:hlink>
      <a:folHlink>
        <a:srgbClr val="EAD91E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61C17438679D4FA1C12DB3DA438FBD" ma:contentTypeVersion="13" ma:contentTypeDescription="Een nieuw document maken." ma:contentTypeScope="" ma:versionID="1e6c17129e90a0b09257dcef6776d3e7">
  <xsd:schema xmlns:xsd="http://www.w3.org/2001/XMLSchema" xmlns:xs="http://www.w3.org/2001/XMLSchema" xmlns:p="http://schemas.microsoft.com/office/2006/metadata/properties" xmlns:ns1="http://schemas.microsoft.com/sharepoint/v3" xmlns:ns2="48df5784-83fe-46ae-8d25-fce6a602c372" xmlns:ns3="47805d3a-bfbe-4b73-865a-b7a6cd9a0ff7" targetNamespace="http://schemas.microsoft.com/office/2006/metadata/properties" ma:root="true" ma:fieldsID="57e47b8ac26b598d470ba642fae08d7d" ns1:_="" ns2:_="" ns3:_="">
    <xsd:import namespace="http://schemas.microsoft.com/sharepoint/v3"/>
    <xsd:import namespace="48df5784-83fe-46ae-8d25-fce6a602c372"/>
    <xsd:import namespace="47805d3a-bfbe-4b73-865a-b7a6cd9a0f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1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12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df5784-83fe-46ae-8d25-fce6a602c3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Afbeeldingtags" ma:readOnly="false" ma:fieldId="{5cf76f15-5ced-4ddc-b409-7134ff3c332f}" ma:taxonomyMulti="true" ma:sspId="bb510539-b73b-4191-a5b0-48c17730e9e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805d3a-bfbe-4b73-865a-b7a6cd9a0ff7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59c94da-3810-4597-8e4e-82699a59b8ce}" ma:internalName="TaxCatchAll" ma:showField="CatchAllData" ma:web="47805d3a-bfbe-4b73-865a-b7a6cd9a0f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7805d3a-bfbe-4b73-865a-b7a6cd9a0ff7" xsi:nil="true"/>
    <lcf76f155ced4ddcb4097134ff3c332f xmlns="48df5784-83fe-46ae-8d25-fce6a602c372">
      <Terms xmlns="http://schemas.microsoft.com/office/infopath/2007/PartnerControls"/>
    </lcf76f155ced4ddcb4097134ff3c332f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CFB52-0855-4852-854D-68E6B99A179A}"/>
</file>

<file path=customXml/itemProps2.xml><?xml version="1.0" encoding="utf-8"?>
<ds:datastoreItem xmlns:ds="http://schemas.openxmlformats.org/officeDocument/2006/customXml" ds:itemID="{4C63F5BD-DBAB-41E0-8FC3-C84E8F9325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95CF88-DB5A-4AF9-9C3D-0232DC3E7E7E}">
  <ds:schemaRefs>
    <ds:schemaRef ds:uri="http://schemas.microsoft.com/office/2006/metadata/properties"/>
    <ds:schemaRef ds:uri="http://schemas.microsoft.com/office/infopath/2007/PartnerControls"/>
    <ds:schemaRef ds:uri="47805d3a-bfbe-4b73-865a-b7a6cd9a0ff7"/>
    <ds:schemaRef ds:uri="459ad8db-b0ea-4e01-a968-d05ee8510ff9"/>
  </ds:schemaRefs>
</ds:datastoreItem>
</file>

<file path=customXml/itemProps4.xml><?xml version="1.0" encoding="utf-8"?>
<ds:datastoreItem xmlns:ds="http://schemas.openxmlformats.org/officeDocument/2006/customXml" ds:itemID="{B8A06564-24A6-4EF7-A7ED-C9F9154EA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letter 2024 -EN.dotx</Template>
  <TotalTime>58</TotalTime>
  <Pages>7</Pages>
  <Words>1248</Words>
  <Characters>6867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Paepe Dirk</dc:creator>
  <cp:keywords/>
  <dc:description/>
  <cp:lastModifiedBy>De Paepe Dirk</cp:lastModifiedBy>
  <cp:revision>51</cp:revision>
  <dcterms:created xsi:type="dcterms:W3CDTF">2024-07-09T08:39:00Z</dcterms:created>
  <dcterms:modified xsi:type="dcterms:W3CDTF">2024-09-24T11:44:00Z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0x0101003F61C17438679D4FA1C12DB3DA438FBD</vt:lpwstr>
  </property>
  <property fmtid="{D5CDD505-2E9C-101B-9397-08002B2CF9AE}" pid="3" name="MediaServiceImageTags">
    <vt:lpwstr/>
  </property>
</Properties>
</file>