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A30"/>
          <w:sz w:val="40"/>
          <w:szCs w:val="40"/>
        </w:rPr>
        <w:t xml:space="preserve">개인정보 처리방침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4C5C54"/>
          <w:sz w:val="22"/>
          <w:szCs w:val="22"/>
        </w:rPr>
        <w:t xml:space="preserve">너의 의견은</w:t>
      </w:r>
    </w:p>
    <w:p>
      <w:pPr>
        <w:pBdr>
          <w:left w:val="single" w:color="2F8FC4" w:sz="18" w:space="8"/>
        </w:pBdr>
        <w:shd w:fill="E3F0F7" w:color="auto" w:val="clear"/>
        <w:spacing w:after="200" w:line="300"/>
      </w:pPr>
      <w:r>
        <w:rPr>
          <w:rFonts w:ascii="Malgun Gothic" w:cs="Malgun Gothic" w:eastAsia="Malgun Gothic" w:hAnsi="Malgun Gothic"/>
        </w:rPr>
        <w:t xml:space="preserve">이 서비스는 </w:t>
      </w:r>
      <w:r>
        <w:rPr>
          <w:rFonts w:ascii="Malgun Gothic" w:cs="Malgun Gothic" w:eastAsia="Malgun Gothic" w:hAnsi="Malgun Gothic"/>
          <w:b/>
          <w:bCs/>
        </w:rPr>
        <w:t xml:space="preserve">이름, 학번, 연락처 등 개인을 알아볼 수 있는 정보를 수집하지 않습니다.</w:t>
      </w:r>
      <w:r>
        <w:rPr>
          <w:rFonts w:ascii="Malgun Gothic" w:cs="Malgun Gothic" w:eastAsia="Malgun Gothic" w:hAnsi="Malgun Gothic"/>
        </w:rPr>
        <w:t xml:space="preserve"> 투표할 때는 찬성·반대 선택과 기기마다 무작위로 만든 식별값만 저장되며, 교사도 누가 무엇에 투표했는지 알 수 없습니다.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'너의 의견은'(이하 '서비스')는 「개인정보 보호법」 제30조에 따라 서비스 이용자의 개인정보를 보호하고 관련 고충을 신속하게 처리하기 위하여 다음과 같이 개인정보 처리방침을 정하여 공개합니다.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4C5C54"/>
          <w:sz w:val="19"/>
          <w:szCs w:val="19"/>
        </w:rPr>
        <w:t xml:space="preserve">서비스 주소: 학생용 https://godskyson.github.io/vote/, 교사용 https://godskyson.github.io/vote/teacher.html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제1조 (개인정보의 처리 목적)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서비스는 다음 목적을 위해서만 정보를 처리하며, 목적이 바뀌는 경우 「개인정보 보호법」 제18조에 따라 필요한 조치를 하겠습니다.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수업 중 찬반 투표 진행, 중복 투표 방지 및 결과 집계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교사(관리자) 본인 확인 및 투표 시작·마감 등 관리 기능 보호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서비스의 안정적인 제공과 오류·부정 이용 방지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제2조 (처리하는 정보의 항목)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26"/>
        <w:gridCol w:w="2900"/>
      </w:tblGrid>
      <w:tr>
        <w:trPr>
          <w:cantSplit/>
          <w:tblHeader/>
        </w:trPr>
        <w:tc>
          <w:tcPr>
            <w:tcW w:type="dxa" w:w="17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44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2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수집 방법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학생(투표자)</w:t>
            </w:r>
          </w:p>
        </w:tc>
        <w:tc>
          <w:tcPr>
            <w:tcW w:type="dxa" w:w="44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투표 선택(찬성 또는 반대), 기기 임의 식별값(무작위 문자열, 중복 투표 방지용)</w:t>
            </w:r>
          </w:p>
        </w:tc>
        <w:tc>
          <w:tcPr>
            <w:tcW w:type="dxa" w:w="2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투표 버튼을 누를 때 자동 생성·저장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교사(관리자)</w:t>
            </w:r>
          </w:p>
        </w:tc>
        <w:tc>
          <w:tcPr>
            <w:tcW w:type="dxa" w:w="44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 계정 아이디(공용 계정, 실명·개인 이메일 아님), 비밀번호(암호화되어 저장)</w:t>
            </w:r>
          </w:p>
        </w:tc>
        <w:tc>
          <w:tcPr>
            <w:tcW w:type="dxa" w:w="2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운영 담당 교사가 직접 등록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 수집</w:t>
            </w:r>
          </w:p>
        </w:tc>
        <w:tc>
          <w:tcPr>
            <w:tcW w:type="dxa" w:w="44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접속 IP 주소, 브라우저·기기 종류, 접속 일시</w:t>
            </w:r>
          </w:p>
        </w:tc>
        <w:tc>
          <w:tcPr>
            <w:tcW w:type="dxa" w:w="2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웹페이지·데이터베이스 제공 업체의 서버 기록(로그)으로 자동 생성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서비스는 이름, 학번, 학년·반, 연락처, 사진, 위치정보 등 개인을 직접 알아볼 수 있는 정보와 민감정보·고유식별정보(주민등록번호 등)를 수집하지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제3조 (처리 및 보유 기간)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보유 기간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투표 기록(선택, 기기 임의 식별값)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다음 투표를 시작할 때 즉시 삭제. 마지막 투표 기록도 해당 학기 수업이 끝나면 운영 담당 교사가 삭제합니다.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기기 임의 식별값(이용자 기기 안)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이용자 브라우저에 남아 있으며, 이용자가 브라우저의 사이트 데이터를 지우면 즉시 삭제됩니다.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내가 고른 선택 표시(이용자 기기 안)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브라우저 탭을 닫으면 자동 삭제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교사 관리자 계정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서비스 운영 종료 시까지(운영 종료 시 즉시 삭제)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접속 기록(로그)</w:t>
            </w:r>
          </w:p>
        </w:tc>
        <w:tc>
          <w:tcPr>
            <w:tcW w:type="dxa" w:w="58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제6조의 각 업체가 정한 기간(보안·장애 대응 목적)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제4조 (개인정보의 파기 절차 및 방법)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서비스는 보유 기간이 지나거나 처리 목적을 달성한 정보를 지체 없이 파기합니다.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모든 정보는 전자적 파일 형태로만 처리하며, 데이터베이스에서 복구할 수 없는 방법으로 삭제합니다. 종이 문서로 출력하거나 따로 보관하지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제5조 (개인정보의 제3자 제공)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서비스는 정보를 제1조의 목적 범위 안에서만 처리하며, 이용자의 동의나 법률의 특별한 규정 등 「개인정보 보호법」 제17조·제18조에 해당하는 경우를 제외하고는 제3자에게 제공하지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제6조 (처리 위탁 및 국외 이전)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서비스는 기능 제공을 위해 다음과 같이 외부 클라우드 서비스를 이용하며, 이 과정에서 정보가 국외 서버에 저장·처리됩니다(「개인정보 보호법」 제26조, 제28조의8).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1900"/>
        <w:gridCol w:w="2726"/>
      </w:tblGrid>
      <w:tr>
        <w:trPr>
          <w:cantSplit/>
          <w:tblHeader/>
        </w:trPr>
        <w:tc>
          <w:tcPr>
            <w:tcW w:type="dxa" w:w="21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이전받는 자</w:t>
            </w:r>
          </w:p>
        </w:tc>
        <w:tc>
          <w:tcPr>
            <w:tcW w:type="dxa" w:w="23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위탁 업무</w:t>
            </w:r>
          </w:p>
        </w:tc>
        <w:tc>
          <w:tcPr>
            <w:tcW w:type="dxa" w:w="1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이전 국가</w:t>
            </w:r>
          </w:p>
        </w:tc>
        <w:tc>
          <w:tcPr>
            <w:tcW w:type="dxa" w:w="27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이전 항목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Google LLC</w:t>
            </w:r>
          </w:p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(Firebase)</w:t>
            </w:r>
          </w:p>
        </w:tc>
        <w:tc>
          <w:tcPr>
            <w:tcW w:type="dxa" w:w="23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투표 기록 저장·전달, 교사 로그인 인증</w:t>
            </w:r>
          </w:p>
        </w:tc>
        <w:tc>
          <w:tcPr>
            <w:tcW w:type="dxa" w:w="1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싱가포르(데이터베이스), 미국(인증)</w:t>
            </w:r>
          </w:p>
        </w:tc>
        <w:tc>
          <w:tcPr>
            <w:tcW w:type="dxa" w:w="27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투표 선택, 기기 임의 식별값, 관리자 계정, 접속 IP·기기 정보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GitHub, Inc.</w:t>
            </w:r>
          </w:p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(GitHub Pages)</w:t>
            </w:r>
          </w:p>
        </w:tc>
        <w:tc>
          <w:tcPr>
            <w:tcW w:type="dxa" w:w="23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서비스 웹페이지 제공</w:t>
            </w:r>
          </w:p>
        </w:tc>
        <w:tc>
          <w:tcPr>
            <w:tcW w:type="dxa" w:w="1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미국</w:t>
            </w:r>
          </w:p>
        </w:tc>
        <w:tc>
          <w:tcPr>
            <w:tcW w:type="dxa" w:w="27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접속 IP·브라우저 정보, 접속 일시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Google LLC(Google Fonts),</w:t>
            </w:r>
          </w:p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Cloudflare, Inc.(cdnjs)</w:t>
            </w:r>
          </w:p>
        </w:tc>
        <w:tc>
          <w:tcPr>
            <w:tcW w:type="dxa" w:w="23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화면 글꼴 및 QR 코드 프로그램 제공</w:t>
            </w:r>
          </w:p>
        </w:tc>
        <w:tc>
          <w:tcPr>
            <w:tcW w:type="dxa" w:w="19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미국</w:t>
            </w:r>
          </w:p>
        </w:tc>
        <w:tc>
          <w:tcPr>
            <w:tcW w:type="dxa" w:w="27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접속 IP·브라우저 정보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이전 시기 및 방법: 서비스에 접속하거나 투표할 때 암호화된 네트워크(HTTPS)로 전송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보유·이용 기간: 제3조와 같음(서버 기록은 각 업체 정책에 따름)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거부 방법 및 효과: 이용자는 서비스에 접속하지 않는 방법으로 국외 이전을 거부할 수 있습니다. 이 경우 손들기 등 다른 방법으로 수업에 참여할 수 있으며, 거부에 따른 불이익은 없습니다.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제7조 (정보주체와 법정대리인의 권리·의무 및 행사 방법)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이용자(정보주체)는 언제든지 개인정보 열람, 정정·삭제, 처리 정지를 요구할 수 있습니다.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만 14세 미만 학생의 경우 법정대리인(보호자)이 이 권리를 행사할 수 있습니다.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권리 행사는 제11조의 개인정보 보호책임자에게 말이나 서면, 이메일 등으로 할 수 있으며, 서비스는 지체 없이 조치합니다.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서비스에는 이름 등 개인을 알아볼 수 있는 정보가 없어 특정 학생의 투표 기록만 골라내기 어려울 수 있습니다. 이 경우 서비스는 해당 투표 기록 전체를 삭제하는 방법으로 조치합니다.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이용자는 자신의 기기에 저장된 임의 식별값을 브라우저 설정의 '사이트 데이터 삭제'로 직접 지울 수 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제8조 (만 14세 미만 아동의 개인정보)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서비스는 이름, 연락처 등 아동 본인을 알아볼 수 있는 정보를 수집하지 않으며, 수업 중 교사의 안내에 따라서만 이용됩니다. 법정대리인은 제7조에 따라 언제든지 관련 권리를 행사할 수 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제9조 (안전성 확보 조치)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관리적 조치: 운영 담당 교사 1인만 관리 기능을 사용하며, 관리자 비밀번호를 외부에 알리지 않습니다.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기술적 조치: 모든 통신은 HTTPS로 암호화되고, 관리자 비밀번호는 인증 서비스(Firebase)에 암호화되어 저장됩니다. 데이터베이스 접근 규칙으로 인증된 교사만 투표 시작·마감·삭제를 할 수 있고, 학생은 투표 시간 안에 찬성·반대 한 표만 기록할 수 있습니다.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물리적 조치: 정보는 보안 인증을 받은 클라우드 업체(Google, GitHub)의 데이터센터에만 저장되며, 별도의 자체 저장 장치를 두지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제10조 (자동 수집 장치의 설치·운영 및 거부)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서비스는 쿠키를 사용하지 않습니다. 다만 기능 제공을 위해 브라우저 저장소를 다음과 같이 사용합니다.</w:t>
      </w:r>
    </w:p>
    <w:p>
      <w:pPr>
        <w:pStyle w:val="ListParagraph"/>
        <w:numPr>
          <w:ilvl w:val="1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로컬 저장소(localStorage): 중복 투표 방지용 기기 임의 식별값, 데이터베이스 연결 정보</w:t>
      </w:r>
    </w:p>
    <w:p>
      <w:pPr>
        <w:pStyle w:val="ListParagraph"/>
        <w:numPr>
          <w:ilvl w:val="1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세션 저장소(sessionStorage): 내가 고른 선택 표시, 교사 로그인 상태(탭을 닫으면 삭제)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이용자는 브라우저 설정에서 사이트 데이터를 지우거나 저장을 막을 수 있습니다. 이 경우 접속할 때마다 새 식별값이 만들어질 수 있습니다.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서비스는 광고, 방문 통계·행태 분석 도구를 사용하지 않습니다.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제11조 (개인정보 보호책임자)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 w:val="off"/>
        </w:trPr>
        <w:tc>
          <w:tcPr>
            <w:tcW w:type="dxa" w:w="20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성명</w:t>
            </w:r>
          </w:p>
        </w:tc>
        <w:tc>
          <w:tcPr>
            <w:tcW w:type="dxa" w:w="70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왕현우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직위</w:t>
            </w:r>
          </w:p>
        </w:tc>
        <w:tc>
          <w:tcPr>
            <w:tcW w:type="dxa" w:w="70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대영중학교 교사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shd w:fill="E6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7026"/>
            <w:tcBorders>
              <w:top w:val="single" w:color="9AA59F" w:sz="4"/>
              <w:left w:val="single" w:color="9AA59F" w:sz="4"/>
              <w:bottom w:val="single" w:color="9AA59F" w:sz="4"/>
              <w:right w:val="single" w:color="9AA59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king03603@gmail.com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개인정보 관련 문의, 불만 처리, 피해 구제 등은 위 담당자에게 요청할 수 있으며, 서비스는 지체 없이 답변하고 처리합니다.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제12조 (권익 침해 구제 방법)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개인정보 침해로 인한 구제를 받으려면 아래 기관에 분쟁 해결이나 상담 등을 신청할 수 있습니다.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개인정보분쟁조정위원회: 국번 없이 1833-6972 (www.kopico.go.kr)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개인정보침해신고센터: 국번 없이 118 (privacy.kisa.or.kr)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대검찰청: 국번 없이 1301 (www.spo.go.kr)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</w:rPr>
        <w:t xml:space="preserve">경찰청: 국번 없이 182 (ecrm.police.go.kr)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1F3A30"/>
          <w:sz w:val="24"/>
          <w:szCs w:val="24"/>
        </w:rPr>
        <w:t xml:space="preserve">제13조 (개인정보 처리방침의 변경)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이 개인정보 처리방침은 2026년 10월 2일부터 적용됩니다. 내용이 추가·삭제·수정되는 경우 시행 7일 전부터 서비스 화면을 통해 알립니다.</w:t>
      </w:r>
    </w:p>
    <w:p>
      <w:pPr>
        <w:spacing w:after="200"/>
      </w:pPr>
    </w:p>
    <w:p>
      <w:pPr>
        <w:spacing w:after="100" w:line="300"/>
      </w:pPr>
      <w:r>
        <w:rPr>
          <w:rFonts w:ascii="Malgun Gothic" w:cs="Malgun Gothic" w:eastAsia="Malgun Gothic" w:hAnsi="Malgun Gothic"/>
          <w:color w:val="4C5C54"/>
        </w:rPr>
        <w:t xml:space="preserve">공고일자: 2026년 10월 2일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4C5C54"/>
        </w:rPr>
        <w:t xml:space="preserve">시행일자: 2026년 10월 2일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개인정보 처리방침 - 너의 의견은</dc:title>
  <dc:creator>왕현우</dc:creator>
  <cp:lastModifiedBy>Un-named</cp:lastModifiedBy>
  <cp:revision>1</cp:revision>
  <dcterms:created xsi:type="dcterms:W3CDTF">2026-10-02T02:18:52.230Z</dcterms:created>
  <dcterms:modified xsi:type="dcterms:W3CDTF">2026-10-02T02:18:52.233Z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