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21B3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我之所以选择顾比线作为第一讲的内容，是因为它是我长期以来一直使用的交易工具。因此我对顾比线有感情，也有一些自己不一样的理解。</w:t>
      </w:r>
    </w:p>
    <w:p w14:paraId="6DC7BCC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顾比线又称顾比复合移动平均线，是由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"https://zhida.zhihu.com/search?content_id=7537871&amp;content_type=Article&amp;match_order=1&amp;q=%E6%88%B4%E8%8B%A5%C2%B7%E9%A1%BE%E6%AF%94&amp;zhida_source=entity"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戴若·顾比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（Daryl Guppy）发明的。我非常钦佩顾比先生这样的作者，愿意将自己的方法原原本本地在书中和大家分享。本文的内容主要基于我自身对顾比线的理解，也仅是顾比线用法中的九牛一毛，想进一步深入学习的读者请参阅顾比先生的大作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"https://zhida.zhihu.com/search?content_id=7537871&amp;content_type=Article&amp;match_order=1&amp;q=%E8%B6%8B%E5%8A%BF%E4%BA%A4%E6%98%93%E5%A4%A7%E5%B8%88&amp;zhida_source=entity"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趋势交易大师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——工具·策略·方法》。</w:t>
      </w:r>
    </w:p>
    <w:p w14:paraId="00B2CCDD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EDEBD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1135" cy="7028180"/>
            <wp:effectExtent l="0" t="0" r="12065" b="762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033A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顾比大大的亲笔签名书，感动！</w:t>
      </w:r>
    </w:p>
    <w:p w14:paraId="1D09BA5A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ADA76D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顾比线的构成非常简单，它是由两组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"https://zhida.zhihu.com/search?content_id=7537871&amp;content_type=Article&amp;match_order=1&amp;q=%E6%8C%87%E6%95%B0%E7%A7%BB%E5%8A%A8%E5%B9%B3%E5%9D%87%E7%BA%BF&amp;zhida_source=entity"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指数移动平均线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组成，我们分别称为短期均线组和长期均线组（下文简称为短期组和长期组）。</w:t>
      </w:r>
    </w:p>
    <w:p w14:paraId="37B1C862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40F7B3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短期均线组：3、5、8、10、12、15。</w:t>
      </w:r>
    </w:p>
    <w:p w14:paraId="6EBCA01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长期均线组：30、35、40、45、50、60。</w:t>
      </w:r>
    </w:p>
    <w:p w14:paraId="518C0798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9E154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4310" cy="2540635"/>
            <wp:effectExtent l="0" t="0" r="8890" b="1206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227C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欧元兑美元日图走势。短期组为蓝色，长期组为红色。</w:t>
      </w:r>
    </w:p>
    <w:p w14:paraId="4E10021A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01C772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本文仅讨论上涨趋势，读者请自行对照下跌趋势。</w:t>
      </w:r>
    </w:p>
    <w:p w14:paraId="74920CD8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2587744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我们可以简单的认为，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长期组表示投资者的行为，代表了市场的趋势性运动；而短期组表示投机者的行为，代表着市场短期情绪化的波动。</w:t>
      </w:r>
    </w:p>
    <w:p w14:paraId="20C5BCDA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6B61B22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一、趋势的秩序——使用顾比线进行趋势识别。</w:t>
      </w:r>
    </w:p>
    <w:p w14:paraId="60173804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27E06F9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当短期组向上穿越长期组后，长期组发散，并保持一定的角度持续稳定的向上运行，而短期组则始终位于长期组上方，这就是典型的上涨趋势。下跌趋势则相反。</w:t>
      </w:r>
    </w:p>
    <w:p w14:paraId="0FAE219C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F50ACA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我们一直都在寻找交易中的概率优势，而顾比线很简单地就做到了这一点。当顾比线确认了趋势的秩序后，价格立刻发生逆转的概率极低。加入趋势，并顺应趋势赚钱将水到渠成。</w:t>
      </w:r>
    </w:p>
    <w:p w14:paraId="48037F22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15446E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4310" cy="2540635"/>
            <wp:effectExtent l="0" t="0" r="8890" b="12065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B968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使用顾比线寻找趋势的秩序！</w:t>
      </w:r>
    </w:p>
    <w:p w14:paraId="2CC3AC0E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BE00B92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二、最佳入场点——在市场动量爆发前加入。</w:t>
      </w:r>
    </w:p>
    <w:p w14:paraId="00BCFDA5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EC510A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即使在一波完美的趋势中，价格也不会一直的上涨或下跌，市场需要喘息。以上涨趋势为例，投机者导致短期市场超买，价格就会发生小幅回撤，对应的短期组就会掉头向下和收缩，而当市场调整完毕后，价格会再次上涨，这在顾比线上对应的则是短期组的掉头向上和再次发散，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此时就是再次加入趋势的最佳买点，加入后往往伴随着价格的快速上涨。</w:t>
      </w:r>
    </w:p>
    <w:p w14:paraId="4C3A0A22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2CE3E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4310" cy="2540635"/>
            <wp:effectExtent l="0" t="0" r="8890" b="1206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B3D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短期组收缩后向上发散，对应最佳买点。</w:t>
      </w:r>
    </w:p>
    <w:p w14:paraId="549EE990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E39AA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4310" cy="2540635"/>
            <wp:effectExtent l="0" t="0" r="8890" b="12065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DB5B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最佳买点买入后，市场动量通常很快爆发，市场价格将快速上涨！</w:t>
      </w:r>
    </w:p>
    <w:p w14:paraId="61C5C15F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三、在上涨趋势的最佳买点买入后，若价格短期内未能有效上涨，则上涨趋势存疑，可以使用时间止损离场。</w:t>
      </w:r>
    </w:p>
    <w:p w14:paraId="0C3386BD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E2AC7B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长期组的发散能够确认趋势的力量（势），而短期组显示的动量爆发又给我们带来了最佳买点（量），这让我们在概率上具有了极大的优势。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但万事无绝对。这个方法最经常遇到的问题是在最佳买点买入后，市场未能在短期内快速上涨，然后陷入了区间震荡，这是我们不愿意看到的。不过，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我个人将顾比线认为是趋势波段交易快速盈利的神器，因此我不建议过多的在市场中停留。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如果市场在随后未能快速上涨，并有陷入震荡的倾向，不管出现何种情况，总之，市场并没有在趋势方向上爆发动量，价格也并没有按照你的预期快速上涨，那你都应该快速离开。我一般建议是5根K线。如果在入场后的5根K线内，市场未能实现有效的上涨，我们就应该在未亏损或亏损很小的位置离开！</w:t>
      </w:r>
    </w:p>
    <w:p w14:paraId="7C1E1BB7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5C37F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4310" cy="2540635"/>
            <wp:effectExtent l="0" t="0" r="8890" b="1206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2F57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长期组由之前的上升开始逐渐拉平，短期组不断的给出“最佳买点”的信号，但价格未能创出新高，这说明上涨趋势可能到了尽头。买入后未能快速盈利，市场陷入震荡，我们应该采用时间止损快速离场！</w:t>
      </w:r>
    </w:p>
    <w:p w14:paraId="0EFA8935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四、短期组和长期组交叉带来的趋势逆转信号应小头寸交易。</w:t>
      </w:r>
    </w:p>
    <w:p w14:paraId="28ADD7FD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2C1E9D4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任何一波大趋势的开端都是短期组和长期组的交叉，这很好理解。但短期组穿越长期组的信号往往并不准确，也不能有效说明趋势的逆转。因此，这个时候即使我们要交易，也只应该使用较小的头寸。</w:t>
      </w:r>
    </w:p>
    <w:p w14:paraId="7DE8AAD4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931077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为了提高顾比线短期组和长期组交叉产生信号的准确率，我建议使用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"https://zhida.zhihu.com/search?content_id=7537871&amp;content_type=Article&amp;match_order=1&amp;q=%E9%81%93%E6%B0%8F%E7%90%86%E8%AE%BA&amp;zhida_source=entity"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道氏理论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的波峰-波谷演进法，或者直接使用Zigzag指标进行过滤。</w:t>
      </w:r>
    </w:p>
    <w:p w14:paraId="0B220D15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270401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4310" cy="2540635"/>
            <wp:effectExtent l="0" t="0" r="8890" b="12065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351A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通过Zigzag的过滤技术，短期组穿越长期组的信号准确率大大提高，同时我们也没有错过任何重大的市场走势！</w:t>
      </w:r>
    </w:p>
    <w:p w14:paraId="0A564AC6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五、顾比线趋势的末尾常常伴随背离。</w:t>
      </w:r>
    </w:p>
    <w:p w14:paraId="73445219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129CDD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4310" cy="2540635"/>
            <wp:effectExtent l="0" t="0" r="8890" b="12065"/>
            <wp:docPr id="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08C2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如果你足够有耐心，顾比线趋势末尾的背离将是最好的离场方式。</w:t>
      </w:r>
    </w:p>
    <w:p w14:paraId="761B4F4E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880877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在最佳买入点入场后，建议的止损点应在前期低点下方。不过，最常用的却是时间止损，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“发现不对、马上撤退”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一直以来都是我重要的离场原则。最初设置的止损只是一道最后的屏障，很多时候它其实不会生效。</w:t>
      </w:r>
    </w:p>
    <w:p w14:paraId="7D235830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0DCB1C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顾比线本身也有一种离场技术，叫做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"https://zhida.zhihu.com/search?content_id=7537871&amp;content_type=Article&amp;match_order=1&amp;q=%E9%A1%BE%E6%AF%94%E5%80%92%E6%95%B0%E7%BA%BF&amp;zhida_source=entity"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顾比倒数线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。我将在离场技术中再做讨论。</w:t>
      </w:r>
    </w:p>
    <w:p w14:paraId="3E556B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C111D3"/>
    <w:rsid w:val="55C1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2026-07-06T11:39:00Z</dcterms:created>
  <dc:creator>龚俐达</dc:creator>
  <cp:lastModifiedBy>龚俐达</cp:lastModifiedBy>
  <dcterms:modified xsi:type="dcterms:W3CDTF">2026-07-06T11:40:51Z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3234940F7FDD4D69885D07A5F90CE021_11</vt:lpwstr>
  </property>
  <property fmtid="{D5CDD505-2E9C-101B-9397-08002B2CF9AE}" pid="4" name="KSOTemplateDocerSaveRecord">
    <vt:lpwstr>eyJoZGlkIjoiMmYzMjk1ZGVhZmU0NmI4ZmI2YjYzYThhYjQzNGIyOTUiLCJ1c2VySWQiOiI5MTg2OTI5NzIifQ==</vt:lpwstr>
  </property>
</Properties>
</file>