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AB" w:rsidRPr="00786352" w:rsidRDefault="000A2579" w:rsidP="00786352">
      <w:pPr>
        <w:widowControl/>
        <w:jc w:val="center"/>
        <w:rPr>
          <w:rFonts w:asciiTheme="majorHAnsi" w:eastAsiaTheme="majorHAnsi" w:hAnsiTheme="majorHAnsi" w:cs="Helvetica-Bold"/>
          <w:b/>
          <w:bCs/>
          <w:color w:val="000000"/>
          <w:sz w:val="30"/>
          <w:szCs w:val="30"/>
          <w:lang w:val="ko-KR"/>
        </w:rPr>
      </w:pPr>
      <w:r>
        <w:rPr>
          <w:rFonts w:asciiTheme="majorHAnsi" w:eastAsiaTheme="majorHAnsi" w:hAnsiTheme="majorHAnsi" w:cs="Helvetica-Bold" w:hint="eastAsia"/>
          <w:b/>
          <w:bCs/>
          <w:color w:val="000000"/>
          <w:sz w:val="30"/>
          <w:szCs w:val="30"/>
          <w:lang w:val="ko-KR" w:eastAsia="ko-KR"/>
        </w:rPr>
        <w:t xml:space="preserve">A203 </w:t>
      </w:r>
      <w:r w:rsidR="0051170A" w:rsidRPr="00786352">
        <w:rPr>
          <w:rFonts w:asciiTheme="majorHAnsi" w:eastAsiaTheme="majorHAnsi" w:hAnsiTheme="majorHAnsi" w:cs="Helvetica-Bold"/>
          <w:b/>
          <w:bCs/>
          <w:color w:val="000000"/>
          <w:sz w:val="30"/>
          <w:szCs w:val="30"/>
          <w:lang w:val="ko-KR"/>
        </w:rPr>
        <w:t>시연</w:t>
      </w:r>
      <w:r w:rsidR="0051170A" w:rsidRPr="00786352">
        <w:rPr>
          <w:rFonts w:asciiTheme="majorHAnsi" w:eastAsiaTheme="majorHAnsi" w:hAnsiTheme="majorHAnsi" w:cs="Helvetica-Bold"/>
          <w:b/>
          <w:bCs/>
          <w:color w:val="000000"/>
          <w:sz w:val="30"/>
          <w:szCs w:val="30"/>
          <w:lang w:val="ko-KR"/>
        </w:rPr>
        <w:t xml:space="preserve"> </w:t>
      </w:r>
      <w:r w:rsidR="0051170A" w:rsidRPr="00786352">
        <w:rPr>
          <w:rFonts w:asciiTheme="majorHAnsi" w:eastAsiaTheme="majorHAnsi" w:hAnsiTheme="majorHAnsi" w:cs="Helvetica-Bold"/>
          <w:b/>
          <w:bCs/>
          <w:color w:val="000000"/>
          <w:sz w:val="30"/>
          <w:szCs w:val="30"/>
          <w:lang w:val="ko-KR"/>
        </w:rPr>
        <w:t>시나리오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0A2579" w:rsidRDefault="0051170A">
      <w:pPr>
        <w:widowControl/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</w:pPr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&lt;</w:t>
      </w:r>
      <w:proofErr w:type="spellStart"/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Web</w:t>
      </w:r>
      <w:r w:rsidR="000A2579" w:rsidRPr="000A2579">
        <w:rPr>
          <w:rFonts w:asciiTheme="majorHAnsi" w:eastAsiaTheme="majorHAnsi" w:hAnsiTheme="majorHAnsi" w:cs="Helvetica-Bold" w:hint="eastAsia"/>
          <w:bCs/>
          <w:color w:val="000000"/>
          <w:sz w:val="28"/>
          <w:szCs w:val="28"/>
          <w:lang w:eastAsia="ko-KR"/>
        </w:rPr>
        <w:t>Page</w:t>
      </w:r>
      <w:proofErr w:type="spellEnd"/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&gt;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  <w:bookmarkStart w:id="0" w:name="_GoBack"/>
      <w:bookmarkEnd w:id="0"/>
    </w:p>
    <w:p w:rsidR="00654EAB" w:rsidRPr="00786352" w:rsidRDefault="0051170A">
      <w:pPr>
        <w:widowControl/>
        <w:rPr>
          <w:rFonts w:asciiTheme="majorHAnsi" w:eastAsiaTheme="majorHAnsi" w:hAnsiTheme="majorHAnsi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메인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]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장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보러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가기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전에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무슨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물건들이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할인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하는지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,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오늘은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사올지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미리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찜목록에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담아두자는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생각에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회원가입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다시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메인페이지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이동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[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목록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]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오늘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장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품목을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찜목록을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생성하고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찜목록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이름을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짓는다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[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검색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검색해서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맘에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드는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고른다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[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정보와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가격을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보고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목록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중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어떤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찜목록에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담을지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고른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담는다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[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결제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수단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자동결제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시스템을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이용하기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미리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웹페이지에서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결제수단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버튼을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눌러서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결제수단을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새로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등록한다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proofErr w:type="gramStart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[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</w:t>
      </w:r>
      <w:proofErr w:type="gramEnd"/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목록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]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목록에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상품들을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다시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확인한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마트로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출발한다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786352" w:rsidRPr="00786352" w:rsidRDefault="00786352">
      <w:pPr>
        <w:widowControl/>
        <w:rPr>
          <w:rFonts w:ascii="Helvetica-Bold" w:eastAsia="DengXian" w:hAnsi="Helvetica-Bold" w:cs="Helvetica-Bold" w:hint="eastAsia"/>
          <w:b/>
          <w:bCs/>
          <w:color w:val="000000"/>
        </w:rPr>
      </w:pPr>
    </w:p>
    <w:p w:rsidR="00654EAB" w:rsidRPr="000A2579" w:rsidRDefault="00654EAB">
      <w:pPr>
        <w:widowControl/>
        <w:rPr>
          <w:rFonts w:eastAsia="DengXian" w:hint="eastAsia"/>
          <w:sz w:val="28"/>
          <w:szCs w:val="28"/>
        </w:rPr>
      </w:pPr>
    </w:p>
    <w:p w:rsidR="00654EAB" w:rsidRPr="000A2579" w:rsidRDefault="0051170A">
      <w:pPr>
        <w:widowControl/>
        <w:rPr>
          <w:rFonts w:asciiTheme="majorHAnsi" w:eastAsiaTheme="majorHAnsi" w:hAnsiTheme="majorHAnsi"/>
          <w:sz w:val="28"/>
          <w:szCs w:val="28"/>
        </w:rPr>
      </w:pPr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  <w:lang w:val="ko-KR"/>
        </w:rPr>
        <w:t>&lt;</w:t>
      </w:r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Device Web&gt;</w:t>
      </w:r>
    </w:p>
    <w:p w:rsidR="000A2579" w:rsidRPr="000A2579" w:rsidRDefault="000A2579">
      <w:pPr>
        <w:widowControl/>
        <w:rPr>
          <w:rFonts w:asciiTheme="majorHAnsi" w:eastAsia="DengXian" w:hAnsiTheme="majorHAnsi" w:hint="eastAsia"/>
        </w:rPr>
      </w:pPr>
    </w:p>
    <w:p w:rsidR="00654EAB" w:rsidRPr="00786352" w:rsidRDefault="0051170A">
      <w:pPr>
        <w:widowControl/>
        <w:rPr>
          <w:rFonts w:asciiTheme="majorHAnsi" w:eastAsia="DengXian" w:hAnsiTheme="majorHAnsi" w:hint="eastAsia"/>
          <w:lang w:eastAsia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휴대전화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786352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휴대전화번호를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입력해서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1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차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체크</w:t>
      </w:r>
    </w:p>
    <w:p w:rsidR="00786352" w:rsidRPr="00786352" w:rsidRDefault="00786352">
      <w:pPr>
        <w:widowControl/>
        <w:rPr>
          <w:rFonts w:asciiTheme="majorHAnsi" w:eastAsiaTheme="majorHAnsi" w:hAnsiTheme="majorHAnsi" w:hint="eastAsia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 w:eastAsia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지문인식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또는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지문등록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/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비밀번호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입력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전에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지문을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등록했으면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지문을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인식해서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성공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또는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새로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온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고객이면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지문을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등록하거나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비밀번호를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입력해서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로그인에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성공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장바구니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메인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마트를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돌아다니면서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찜목록에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담긴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상품들을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확인하고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맘에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드는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골라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바코드를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찍어서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장바구니에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담는다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위치를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몰라서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위치를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알고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싶을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때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지도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모달을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눌러서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위치가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어디있는지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확인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자동결제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모두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장바구니에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담고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전용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출구로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나가서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</w:rPr>
        <w:t>UWB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통과하면서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기존에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등록했던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카드로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결제가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이루어진다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. </w:t>
      </w: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654EAB">
      <w:pPr>
        <w:widowControl/>
        <w:rPr>
          <w:rFonts w:asciiTheme="majorHAnsi" w:eastAsiaTheme="majorHAnsi" w:hAnsiTheme="majorHAnsi"/>
        </w:rPr>
      </w:pPr>
    </w:p>
    <w:p w:rsidR="00654EAB" w:rsidRPr="00786352" w:rsidRDefault="0051170A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[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수동결제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786352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총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가격과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구매하려는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상품들을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한눈에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보기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좋게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보여주면서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수동결제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페이지가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생성된다</w:t>
      </w:r>
      <w:r w:rsidRPr="00786352">
        <w:rPr>
          <w:rFonts w:asciiTheme="majorHAnsi" w:eastAsiaTheme="majorHAnsi" w:hAnsiTheme="majorHAnsi" w:cs="Helvetica-Bold"/>
          <w:bCs/>
          <w:color w:val="000000"/>
          <w:lang w:val="ko-KR"/>
        </w:rPr>
        <w:t>.</w:t>
      </w:r>
    </w:p>
    <w:p w:rsidR="00786352" w:rsidRDefault="00786352">
      <w:pPr>
        <w:widowControl/>
        <w:rPr>
          <w:rFonts w:asciiTheme="majorHAnsi" w:eastAsiaTheme="majorHAnsi" w:hAnsiTheme="majorHAnsi"/>
        </w:rPr>
      </w:pPr>
    </w:p>
    <w:p w:rsidR="000A2579" w:rsidRDefault="000A2579">
      <w:pPr>
        <w:widowControl/>
        <w:rPr>
          <w:rFonts w:asciiTheme="majorHAnsi" w:eastAsia="DengXian" w:hAnsiTheme="majorHAnsi"/>
        </w:rPr>
      </w:pPr>
    </w:p>
    <w:p w:rsidR="000A2579" w:rsidRPr="000A2579" w:rsidRDefault="000A2579">
      <w:pPr>
        <w:widowControl/>
        <w:rPr>
          <w:rFonts w:asciiTheme="majorHAnsi" w:eastAsia="DengXian" w:hAnsiTheme="majorHAnsi" w:cs="Helvetica-Bold" w:hint="eastAsia"/>
          <w:bCs/>
          <w:color w:val="000000"/>
          <w:lang w:val="ko-KR" w:eastAsia="ko-KR"/>
        </w:rPr>
      </w:pPr>
    </w:p>
    <w:p w:rsidR="00654EAB" w:rsidRDefault="00654EAB">
      <w:pPr>
        <w:widowControl/>
      </w:pPr>
    </w:p>
    <w:p w:rsidR="00654EAB" w:rsidRPr="000A2579" w:rsidRDefault="0051170A">
      <w:pPr>
        <w:widowControl/>
        <w:rPr>
          <w:rFonts w:asciiTheme="majorHAnsi" w:eastAsiaTheme="majorHAnsi" w:hAnsiTheme="majorHAnsi"/>
          <w:sz w:val="28"/>
          <w:szCs w:val="28"/>
        </w:rPr>
      </w:pPr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  <w:lang w:val="ko-KR"/>
        </w:rPr>
        <w:t>&lt;</w:t>
      </w:r>
      <w:proofErr w:type="spellStart"/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WebPage</w:t>
      </w:r>
      <w:proofErr w:type="spellEnd"/>
      <w:r w:rsidRPr="000A2579">
        <w:rPr>
          <w:rFonts w:asciiTheme="majorHAnsi" w:eastAsiaTheme="majorHAnsi" w:hAnsiTheme="majorHAnsi" w:cs="Helvetica-Bold"/>
          <w:bCs/>
          <w:color w:val="000000"/>
          <w:sz w:val="28"/>
          <w:szCs w:val="28"/>
        </w:rPr>
        <w:t>&gt;</w:t>
      </w:r>
    </w:p>
    <w:p w:rsidR="00654EAB" w:rsidRPr="000A2579" w:rsidRDefault="00654EAB">
      <w:pPr>
        <w:widowControl/>
        <w:rPr>
          <w:rFonts w:asciiTheme="majorHAnsi" w:eastAsiaTheme="majorHAnsi" w:hAnsiTheme="majorHAnsi"/>
        </w:rPr>
      </w:pPr>
    </w:p>
    <w:p w:rsidR="00654EAB" w:rsidRPr="000A2579" w:rsidRDefault="00654EAB">
      <w:pPr>
        <w:widowControl/>
        <w:rPr>
          <w:rFonts w:asciiTheme="majorHAnsi" w:eastAsiaTheme="majorHAnsi" w:hAnsiTheme="majorHAnsi"/>
        </w:rPr>
      </w:pPr>
    </w:p>
    <w:p w:rsidR="00654EAB" w:rsidRPr="000A2579" w:rsidRDefault="0051170A">
      <w:pPr>
        <w:widowControl/>
        <w:rPr>
          <w:rFonts w:asciiTheme="majorHAnsi" w:eastAsiaTheme="majorHAnsi" w:hAnsiTheme="majorHAnsi"/>
        </w:rPr>
      </w:pPr>
      <w:r w:rsidRPr="000A2579">
        <w:rPr>
          <w:rFonts w:asciiTheme="majorHAnsi" w:eastAsiaTheme="majorHAnsi" w:hAnsiTheme="majorHAnsi" w:cs="Helvetica-Bold"/>
          <w:bCs/>
          <w:color w:val="000000"/>
        </w:rPr>
        <w:t>[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결제내역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확인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페이지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]</w:t>
      </w:r>
    </w:p>
    <w:p w:rsidR="00654EAB" w:rsidRPr="000A2579" w:rsidRDefault="00654EAB">
      <w:pPr>
        <w:widowControl/>
        <w:rPr>
          <w:rFonts w:asciiTheme="majorHAnsi" w:eastAsiaTheme="majorHAnsi" w:hAnsiTheme="majorHAnsi"/>
        </w:rPr>
      </w:pPr>
    </w:p>
    <w:p w:rsidR="00654EAB" w:rsidRPr="000A2579" w:rsidRDefault="0051170A">
      <w:pPr>
        <w:widowControl/>
        <w:rPr>
          <w:rFonts w:asciiTheme="majorHAnsi" w:eastAsiaTheme="majorHAnsi" w:hAnsiTheme="majorHAnsi" w:cs="Helvetica-Bold"/>
          <w:bCs/>
          <w:color w:val="000000"/>
          <w:lang w:val="ko-KR"/>
        </w:rPr>
      </w:pP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마트를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다녀온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문득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결제내역이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궁금해서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결제내역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확인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페이지에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들어가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날짜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시간을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비교해서</w:t>
      </w:r>
      <w:r w:rsidRPr="000A2579">
        <w:rPr>
          <w:rFonts w:ascii="MS Gothic" w:eastAsia="MS Gothic" w:hAnsi="MS Gothic" w:cs="MS Gothic" w:hint="eastAsia"/>
          <w:bCs/>
          <w:color w:val="000000"/>
          <w:lang w:val="ko-KR"/>
        </w:rPr>
        <w:t> 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구매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후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발급받은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영수증을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보면서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결제내역을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 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>확인한다</w:t>
      </w:r>
      <w:r w:rsidRPr="000A2579">
        <w:rPr>
          <w:rFonts w:asciiTheme="majorHAnsi" w:eastAsiaTheme="majorHAnsi" w:hAnsiTheme="majorHAnsi" w:cs="Helvetica-Bold"/>
          <w:bCs/>
          <w:color w:val="000000"/>
          <w:lang w:val="ko-KR"/>
        </w:rPr>
        <w:t xml:space="preserve">. </w:t>
      </w:r>
    </w:p>
    <w:sectPr w:rsidR="00654EAB" w:rsidRPr="000A2579">
      <w:pgSz w:w="11900" w:h="16840"/>
      <w:pgMar w:top="1701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Helvetica-Bold">
    <w:altName w:val="Times New Roman"/>
    <w:charset w:val="00"/>
    <w:family w:val="auto"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AB"/>
    <w:rsid w:val="000A2579"/>
    <w:rsid w:val="0051170A"/>
    <w:rsid w:val="00654EAB"/>
    <w:rsid w:val="007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06A7"/>
  <w15:docId w15:val="{4C31596A-4983-4182-9E3E-33A56AF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DejaVu Sans Mon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</w:style>
  <w:style w:type="paragraph" w:styleId="a4">
    <w:name w:val="List"/>
    <w:basedOn w:val="a3"/>
  </w:style>
  <w:style w:type="paragraph" w:styleId="a5">
    <w:name w:val="caption"/>
    <w:basedOn w:val="a"/>
    <w:qFormat/>
  </w:style>
  <w:style w:type="paragraph" w:customStyle="1" w:styleId="Index">
    <w:name w:val="Index"/>
    <w:basedOn w:val="a"/>
    <w:qFormat/>
  </w:style>
  <w:style w:type="paragraph" w:customStyle="1" w:styleId="TableContents">
    <w:name w:val="Table Contents"/>
    <w:basedOn w:val="a3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</w:style>
  <w:style w:type="paragraph" w:styleId="a7">
    <w:name w:val="footer"/>
    <w:basedOn w:val="a"/>
  </w:style>
  <w:style w:type="paragraph" w:styleId="a8">
    <w:name w:val="footnote text"/>
    <w:basedOn w:val="a"/>
  </w:style>
  <w:style w:type="paragraph" w:styleId="a9">
    <w:name w:val="endnote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2</cp:revision>
  <dcterms:created xsi:type="dcterms:W3CDTF">2024-02-16T00:45:00Z</dcterms:created>
  <dcterms:modified xsi:type="dcterms:W3CDTF">2024-02-16T00:45:00Z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