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魔方密室 跳关后台V1.1需求文档</w:t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需求概述：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为每个游戏增加一个输出控制页面和一个输入状态展示页面，通过导航按钮点击进入。</w:t>
      </w:r>
    </w:p>
    <w:p>
      <w:r>
        <w:drawing>
          <wp:inline distT="0" distB="0" distL="114300" distR="114300">
            <wp:extent cx="72485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功能描述：</w:t>
      </w:r>
      <w:r>
        <w:rPr>
          <w:rFonts w:hint="eastAsia" w:eastAsiaTheme="minorEastAsia"/>
          <w:b/>
          <w:bCs/>
          <w:lang w:eastAsia="zh-CN"/>
        </w:rPr>
        <w:tab/>
      </w:r>
      <w:r>
        <w:rPr>
          <w:rFonts w:hint="eastAsia" w:eastAsiaTheme="minorEastAsia"/>
          <w:b/>
          <w:bCs/>
          <w:lang w:eastAsia="zh-CN"/>
        </w:rPr>
        <w:tab/>
      </w:r>
      <w:r>
        <w:rPr>
          <w:rFonts w:hint="eastAsia" w:eastAsiaTheme="minorEastAsia"/>
          <w:b/>
          <w:bCs/>
          <w:lang w:eastAsia="zh-CN"/>
        </w:rPr>
        <w:tab/>
      </w:r>
      <w:r>
        <w:rPr>
          <w:rFonts w:hint="eastAsia" w:eastAsiaTheme="minorEastAsia"/>
          <w:b/>
          <w:bCs/>
          <w:lang w:eastAsia="zh-CN"/>
        </w:rPr>
        <w:tab/>
      </w:r>
      <w:r>
        <w:rPr>
          <w:rFonts w:hint="eastAsia" w:eastAsiaTheme="minorEastAsia"/>
          <w:b/>
          <w:bCs/>
          <w:lang w:eastAsia="zh-CN"/>
        </w:rPr>
        <w:tab/>
      </w:r>
      <w:r>
        <w:rPr>
          <w:rFonts w:hint="eastAsia" w:eastAsiaTheme="minorEastAsia"/>
          <w:b/>
          <w:bCs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eastAsia="zh-CN"/>
        </w:rPr>
        <w:t>在主题</w:t>
      </w:r>
      <w:r>
        <w:rPr>
          <w:rFonts w:hint="eastAsia"/>
          <w:lang w:eastAsia="zh-CN"/>
        </w:rPr>
        <w:t>导航栏</w:t>
      </w:r>
      <w:r>
        <w:rPr>
          <w:rFonts w:hint="eastAsia" w:eastAsiaTheme="minorEastAsia"/>
          <w:lang w:eastAsia="zh-CN"/>
        </w:rPr>
        <w:t>，新增一个“输出控制”，一个“输入状态”按钮，点击后进入相应页面</w:t>
      </w:r>
      <w:r>
        <w:rPr>
          <w:rFonts w:hint="eastAsia"/>
          <w:lang w:eastAsia="zh-CN"/>
        </w:rPr>
        <w:t>。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输出控制页面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沿袭原来界面风格</w:t>
      </w:r>
      <w:r>
        <w:rPr>
          <w:rFonts w:hint="eastAsia"/>
          <w:lang w:eastAsia="zh-CN"/>
        </w:rPr>
        <w:t>。如图。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7033895" cy="2828925"/>
            <wp:effectExtent l="0" t="0" r="1460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显示内容：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端口名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设备号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当前端口输出状态：（无点）</w:t>
      </w:r>
      <w:r>
        <w:rPr>
          <w:rFonts w:hint="eastAsia"/>
          <w:lang w:val="en-US" w:eastAsia="zh-CN"/>
        </w:rPr>
        <w:t>/（绿点）/</w:t>
      </w:r>
      <w:r>
        <w:rPr>
          <w:rFonts w:hint="eastAsia"/>
          <w:color w:val="FF0000"/>
          <w:lang w:val="en-US" w:eastAsia="zh-CN"/>
        </w:rPr>
        <w:t>未知</w:t>
      </w:r>
      <w:r>
        <w:rPr>
          <w:rFonts w:hint="eastAsia"/>
          <w:color w:val="auto"/>
          <w:lang w:val="en-US" w:eastAsia="zh-CN"/>
        </w:rPr>
        <w:t>，其中无点代表高电平，绿点代表低电平，红字未知代表未读到状态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当前设备状态：</w:t>
      </w:r>
      <w:r>
        <w:rPr>
          <w:rFonts w:hint="eastAsia"/>
          <w:lang w:eastAsia="zh-CN"/>
        </w:rPr>
        <w:t>（无点）</w:t>
      </w:r>
      <w:r>
        <w:rPr>
          <w:rFonts w:hint="eastAsia"/>
          <w:lang w:val="en-US" w:eastAsia="zh-CN"/>
        </w:rPr>
        <w:t>/（绿点）/</w:t>
      </w:r>
      <w:r>
        <w:rPr>
          <w:rFonts w:hint="eastAsia"/>
          <w:color w:val="FF0000"/>
          <w:lang w:val="en-US" w:eastAsia="zh-CN"/>
        </w:rPr>
        <w:t>未知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，其中无点代表断电，绿点代表通电，红字未知代表未读到状态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点一下端口名及设备号，出现确定对话框</w:t>
      </w:r>
      <w:r>
        <w:rPr>
          <w:rFonts w:hint="eastAsia"/>
          <w:lang w:eastAsia="zh-CN"/>
        </w:rPr>
        <w:t>。询问“是否要切换</w:t>
      </w:r>
      <w:r>
        <w:rPr>
          <w:rFonts w:hint="eastAsia"/>
          <w:lang w:val="en-US" w:eastAsia="zh-CN"/>
        </w:rPr>
        <w:t>[端口号]设备名的状态？</w:t>
      </w:r>
      <w:r>
        <w:rPr>
          <w:rFonts w:hint="eastAsia"/>
          <w:lang w:eastAsia="zh-CN"/>
        </w:rPr>
        <w:t>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点击确定之后，</w:t>
      </w:r>
      <w:r>
        <w:rPr>
          <w:rFonts w:hint="eastAsia"/>
          <w:lang w:eastAsia="zh-CN"/>
        </w:rPr>
        <w:t>通知</w:t>
      </w:r>
      <w:r>
        <w:rPr>
          <w:rFonts w:hint="eastAsia"/>
          <w:lang w:val="en-US" w:eastAsia="zh-CN"/>
        </w:rPr>
        <w:t>PLC</w:t>
      </w:r>
      <w:r>
        <w:rPr>
          <w:rFonts w:hint="eastAsia" w:eastAsiaTheme="minorEastAsia"/>
          <w:lang w:eastAsia="zh-CN"/>
        </w:rPr>
        <w:t>切换</w:t>
      </w:r>
      <w:r>
        <w:rPr>
          <w:rFonts w:hint="eastAsia"/>
          <w:lang w:eastAsia="zh-CN"/>
        </w:rPr>
        <w:t>该端口的</w:t>
      </w:r>
      <w:r>
        <w:rPr>
          <w:rFonts w:hint="eastAsia" w:eastAsiaTheme="minorEastAsia"/>
          <w:lang w:eastAsia="zh-CN"/>
        </w:rPr>
        <w:t>输出状态（取反）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支持需求方自行</w:t>
      </w:r>
      <w:r>
        <w:rPr>
          <w:rFonts w:hint="eastAsia" w:eastAsiaTheme="minorEastAsia"/>
          <w:lang w:eastAsia="zh-CN"/>
        </w:rPr>
        <w:t>配置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）房间</w:t>
      </w:r>
      <w:r>
        <w:rPr>
          <w:rFonts w:hint="eastAsia" w:eastAsiaTheme="minorEastAsia"/>
          <w:lang w:eastAsia="zh-CN"/>
        </w:rPr>
        <w:t>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端口号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设备名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）端口与设备关系：分为高电平对应通电，与低电平对应断电；以及高电平对应断电，低电平对应通电，两种情况。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其中一个（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）里面可以有多个（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）和（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），每个（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）和（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）是一一对应的关系。（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）用来描述（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）和（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）之间的关系。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输入状态页面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同样沿袭原来界面风格</w:t>
      </w:r>
      <w:r>
        <w:rPr>
          <w:rFonts w:hint="eastAsia"/>
          <w:lang w:eastAsia="zh-CN"/>
        </w:rPr>
        <w:t>，如图。</w:t>
      </w:r>
      <w:r>
        <w:rPr>
          <w:rFonts w:hint="eastAsia" w:eastAsiaTheme="minorEastAsia"/>
          <w:lang w:eastAsia="zh-CN"/>
        </w:rPr>
        <w:tab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408420" cy="2602865"/>
            <wp:effectExtent l="0" t="0" r="1143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显示内容：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）端口名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）设备号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（3）当前设备状态：</w:t>
      </w:r>
      <w:r>
        <w:rPr>
          <w:rFonts w:hint="eastAsia"/>
          <w:lang w:eastAsia="zh-CN"/>
        </w:rPr>
        <w:t>（无点）</w:t>
      </w:r>
      <w:r>
        <w:rPr>
          <w:rFonts w:hint="eastAsia"/>
          <w:lang w:val="en-US" w:eastAsia="zh-CN"/>
        </w:rPr>
        <w:t>/（绿点）/</w:t>
      </w:r>
      <w:r>
        <w:rPr>
          <w:rFonts w:hint="eastAsia"/>
          <w:color w:val="FF0000"/>
          <w:lang w:val="en-US" w:eastAsia="zh-CN"/>
        </w:rPr>
        <w:t>未知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，其中无点代表输入高电平，绿点代表输入低电平，红字未知代表未读到状态。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支持需求方自行</w:t>
      </w:r>
      <w:r>
        <w:rPr>
          <w:rFonts w:hint="eastAsia" w:eastAsiaTheme="minorEastAsia"/>
          <w:lang w:eastAsia="zh-CN"/>
        </w:rPr>
        <w:t>配置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）房间</w:t>
      </w:r>
      <w:r>
        <w:rPr>
          <w:rFonts w:hint="eastAsia" w:eastAsiaTheme="minorEastAsia"/>
          <w:lang w:eastAsia="zh-CN"/>
        </w:rPr>
        <w:t>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端口号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设备名</w:t>
      </w:r>
      <w:r>
        <w:rPr>
          <w:rFonts w:hint="eastAsia"/>
          <w:lang w:eastAsia="zh-CN"/>
        </w:rPr>
        <w:t>。其中一个（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）里面可以有多个（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）和（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协议部分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在之前的协议里已经包含了输出端口控制协议</w:t>
      </w:r>
      <w:r>
        <w:rPr>
          <w:rFonts w:hint="eastAsia"/>
          <w:b w:val="0"/>
          <w:bCs w:val="0"/>
          <w:lang w:val="en-US" w:eastAsia="zh-CN"/>
        </w:rPr>
        <w:t>，以及输入端口展示协议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8286750" cy="25527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661A"/>
    <w:multiLevelType w:val="singleLevel"/>
    <w:tmpl w:val="C46B661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A7BD8B0"/>
    <w:multiLevelType w:val="singleLevel"/>
    <w:tmpl w:val="1A7BD8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00B7"/>
    <w:rsid w:val="00D421A9"/>
    <w:rsid w:val="011A33ED"/>
    <w:rsid w:val="0447116D"/>
    <w:rsid w:val="059227A2"/>
    <w:rsid w:val="06DA03B8"/>
    <w:rsid w:val="0ACF4238"/>
    <w:rsid w:val="0CCB200B"/>
    <w:rsid w:val="0E921453"/>
    <w:rsid w:val="12E66A69"/>
    <w:rsid w:val="165A4EFF"/>
    <w:rsid w:val="18A01BE3"/>
    <w:rsid w:val="1A1A0EF0"/>
    <w:rsid w:val="1C032DA0"/>
    <w:rsid w:val="1E1F1DB7"/>
    <w:rsid w:val="220B5971"/>
    <w:rsid w:val="24F25B48"/>
    <w:rsid w:val="28E7310F"/>
    <w:rsid w:val="2BC77EFD"/>
    <w:rsid w:val="2E38702A"/>
    <w:rsid w:val="2F257E88"/>
    <w:rsid w:val="327A2027"/>
    <w:rsid w:val="33EF00B7"/>
    <w:rsid w:val="36C307BE"/>
    <w:rsid w:val="38385B6C"/>
    <w:rsid w:val="39183527"/>
    <w:rsid w:val="3D391942"/>
    <w:rsid w:val="3E5C147A"/>
    <w:rsid w:val="3E8416D6"/>
    <w:rsid w:val="3EFA0C67"/>
    <w:rsid w:val="442F60C8"/>
    <w:rsid w:val="487F0321"/>
    <w:rsid w:val="498965C4"/>
    <w:rsid w:val="4AB277F1"/>
    <w:rsid w:val="51AA3F8A"/>
    <w:rsid w:val="58B60E2B"/>
    <w:rsid w:val="5920032E"/>
    <w:rsid w:val="5C87171F"/>
    <w:rsid w:val="5FB32D72"/>
    <w:rsid w:val="605B4290"/>
    <w:rsid w:val="640A18BF"/>
    <w:rsid w:val="6455474C"/>
    <w:rsid w:val="64C86A4D"/>
    <w:rsid w:val="652C1FC2"/>
    <w:rsid w:val="68273D35"/>
    <w:rsid w:val="686A136A"/>
    <w:rsid w:val="6D27350A"/>
    <w:rsid w:val="709702D0"/>
    <w:rsid w:val="77B718AE"/>
    <w:rsid w:val="7CCF2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2019-07-23T06:54:00Z</dcterms:created>
  <dc:creator>ryan</dc:creator>
  <cp:lastModifiedBy>ryan</cp:lastModifiedBy>
  <dcterms:modified xsi:type="dcterms:W3CDTF">2019-07-24T07:19:04Z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